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6691E" w14:textId="77777777" w:rsidR="006763FA" w:rsidRPr="00A30384" w:rsidRDefault="006763FA" w:rsidP="006763FA">
      <w:pPr>
        <w:jc w:val="center"/>
        <w:rPr>
          <w:b/>
        </w:rPr>
      </w:pPr>
      <w:r w:rsidRPr="00A30384">
        <w:rPr>
          <w:b/>
          <w:smallCaps/>
        </w:rPr>
        <w:t>Syllabus</w:t>
      </w:r>
    </w:p>
    <w:p w14:paraId="373B84EE" w14:textId="77777777" w:rsidR="006763FA" w:rsidRPr="00A30384" w:rsidRDefault="006763FA" w:rsidP="006763FA">
      <w:pPr>
        <w:jc w:val="center"/>
        <w:rPr>
          <w:b/>
        </w:rPr>
      </w:pPr>
    </w:p>
    <w:p w14:paraId="016780EC" w14:textId="558181D6" w:rsidR="006763FA" w:rsidRDefault="007615D3" w:rsidP="006763FA">
      <w:pPr>
        <w:jc w:val="center"/>
        <w:rPr>
          <w:b/>
        </w:rPr>
      </w:pPr>
      <w:r>
        <w:rPr>
          <w:b/>
        </w:rPr>
        <w:t xml:space="preserve">03HT5100R: </w:t>
      </w:r>
      <w:r w:rsidR="006763FA">
        <w:rPr>
          <w:b/>
        </w:rPr>
        <w:t>History of Christianity I</w:t>
      </w:r>
    </w:p>
    <w:p w14:paraId="7AC984C5" w14:textId="77777777" w:rsidR="006763FA" w:rsidRPr="00A30384" w:rsidRDefault="006763FA" w:rsidP="006763FA">
      <w:pPr>
        <w:jc w:val="center"/>
        <w:rPr>
          <w:b/>
        </w:rPr>
      </w:pPr>
    </w:p>
    <w:p w14:paraId="1FF76BC3" w14:textId="77777777" w:rsidR="006763FA" w:rsidRDefault="006763FA" w:rsidP="006763FA">
      <w:pPr>
        <w:jc w:val="center"/>
        <w:rPr>
          <w:b/>
        </w:rPr>
      </w:pPr>
      <w:r w:rsidRPr="00A30384">
        <w:rPr>
          <w:b/>
        </w:rPr>
        <w:t>Dr. Sean Michael Lucas</w:t>
      </w:r>
    </w:p>
    <w:p w14:paraId="71EDCFF5" w14:textId="77777777" w:rsidR="006763FA" w:rsidRPr="00A30384" w:rsidRDefault="006763FA" w:rsidP="006763FA">
      <w:pPr>
        <w:jc w:val="center"/>
        <w:rPr>
          <w:b/>
        </w:rPr>
      </w:pPr>
      <w:r>
        <w:rPr>
          <w:b/>
        </w:rPr>
        <w:t>Chancellor’s Professor of Church History</w:t>
      </w:r>
    </w:p>
    <w:p w14:paraId="4B4FEC14" w14:textId="77777777" w:rsidR="006763FA" w:rsidRPr="00A30384" w:rsidRDefault="006763FA" w:rsidP="006763FA">
      <w:pPr>
        <w:jc w:val="center"/>
        <w:rPr>
          <w:b/>
        </w:rPr>
      </w:pPr>
    </w:p>
    <w:p w14:paraId="5420A1B1" w14:textId="77777777" w:rsidR="006763FA" w:rsidRDefault="006763FA" w:rsidP="006763FA">
      <w:r>
        <w:t>Office: Independent Presbyterian Church, Memphis, TN</w:t>
      </w:r>
    </w:p>
    <w:p w14:paraId="02E7E8C2" w14:textId="77777777" w:rsidR="006763FA" w:rsidRDefault="006763FA" w:rsidP="006763FA">
      <w:r>
        <w:t>Phone: 901-685-8206</w:t>
      </w:r>
    </w:p>
    <w:p w14:paraId="15D90BB5" w14:textId="77777777" w:rsidR="006763FA" w:rsidRDefault="006763FA" w:rsidP="006763FA">
      <w:r>
        <w:t xml:space="preserve">E-mail: </w:t>
      </w:r>
      <w:hyperlink r:id="rId7" w:history="1">
        <w:r w:rsidRPr="00B84FAF">
          <w:rPr>
            <w:rStyle w:val="Hyperlink"/>
          </w:rPr>
          <w:t>slucas@rts.edu,</w:t>
        </w:r>
      </w:hyperlink>
      <w:r>
        <w:rPr>
          <w:rStyle w:val="Hyperlink"/>
        </w:rPr>
        <w:t xml:space="preserve"> slucas@ipcmemphis.org</w:t>
      </w:r>
      <w:r>
        <w:t xml:space="preserve"> </w:t>
      </w:r>
    </w:p>
    <w:p w14:paraId="42A2DF32" w14:textId="77777777" w:rsidR="006763FA" w:rsidRDefault="006763FA" w:rsidP="006763FA">
      <w:r>
        <w:t xml:space="preserve">Office hours: By appointment. </w:t>
      </w:r>
    </w:p>
    <w:p w14:paraId="274EA787" w14:textId="77777777" w:rsidR="00A30384" w:rsidRDefault="00A30384"/>
    <w:p w14:paraId="0F7DBBEA" w14:textId="77777777" w:rsidR="00A30384" w:rsidRPr="002C586D" w:rsidRDefault="00A30384">
      <w:pPr>
        <w:rPr>
          <w:b/>
        </w:rPr>
      </w:pPr>
      <w:r w:rsidRPr="002C586D">
        <w:rPr>
          <w:b/>
        </w:rPr>
        <w:t>Course description:</w:t>
      </w:r>
    </w:p>
    <w:p w14:paraId="659EB9A0" w14:textId="0526E7AD" w:rsidR="00A30384" w:rsidRDefault="00FC6196">
      <w:r>
        <w:t>The general introduction to Christianity in the early and medieval periods focuses on Christian doctrines and great leaders from Justin Martyr to Martin Luther who made contributions of lasting significance to the Christian church.</w:t>
      </w:r>
    </w:p>
    <w:p w14:paraId="1544231E" w14:textId="77777777" w:rsidR="00A30384" w:rsidRDefault="00A30384"/>
    <w:p w14:paraId="7203F044" w14:textId="77777777" w:rsidR="00A30384" w:rsidRPr="002C586D" w:rsidRDefault="00A30384">
      <w:pPr>
        <w:rPr>
          <w:b/>
        </w:rPr>
      </w:pPr>
      <w:r w:rsidRPr="002C586D">
        <w:rPr>
          <w:b/>
        </w:rPr>
        <w:t>Goals:</w:t>
      </w:r>
    </w:p>
    <w:p w14:paraId="1C254DA7" w14:textId="77777777" w:rsidR="00E4131C" w:rsidRDefault="00E4131C" w:rsidP="00E4131C">
      <w:pPr>
        <w:numPr>
          <w:ilvl w:val="0"/>
          <w:numId w:val="1"/>
        </w:numPr>
      </w:pPr>
      <w:r>
        <w:t xml:space="preserve">The student will be </w:t>
      </w:r>
      <w:r w:rsidRPr="00A30384">
        <w:rPr>
          <w:i/>
        </w:rPr>
        <w:t>introduced</w:t>
      </w:r>
      <w:r>
        <w:t xml:space="preserve"> to the history of the Christian church in its first fifteen centuries, particularly emphasizing the way certain beliefs and practices have shaped Christian identity. </w:t>
      </w:r>
    </w:p>
    <w:p w14:paraId="5E20B757" w14:textId="77777777" w:rsidR="00E4131C" w:rsidRDefault="00E4131C" w:rsidP="00E4131C">
      <w:pPr>
        <w:numPr>
          <w:ilvl w:val="0"/>
          <w:numId w:val="1"/>
        </w:numPr>
      </w:pPr>
      <w:r>
        <w:t xml:space="preserve">Through the lectures, the student will be </w:t>
      </w:r>
      <w:r w:rsidRPr="00A30384">
        <w:rPr>
          <w:i/>
        </w:rPr>
        <w:t>exposed</w:t>
      </w:r>
      <w:r>
        <w:t xml:space="preserve"> to the cultural and political contexts of Christian thought and </w:t>
      </w:r>
      <w:r w:rsidRPr="001A6E05">
        <w:rPr>
          <w:i/>
        </w:rPr>
        <w:t>develop</w:t>
      </w:r>
      <w:r>
        <w:t xml:space="preserve"> a greater critical appreciation for the Christian tradition.</w:t>
      </w:r>
    </w:p>
    <w:p w14:paraId="28265CDF" w14:textId="77777777" w:rsidR="00E4131C" w:rsidRDefault="00E4131C" w:rsidP="00E4131C">
      <w:pPr>
        <w:numPr>
          <w:ilvl w:val="0"/>
          <w:numId w:val="1"/>
        </w:numPr>
      </w:pPr>
      <w:r>
        <w:t xml:space="preserve">Through the reading and discussions, the student will be </w:t>
      </w:r>
      <w:r w:rsidRPr="00AD7F20">
        <w:rPr>
          <w:i/>
        </w:rPr>
        <w:t>oriented</w:t>
      </w:r>
      <w:r>
        <w:t xml:space="preserve"> to key figures, beliefs, practices, and stories in the life of the Christian church and will </w:t>
      </w:r>
      <w:r w:rsidRPr="00E4131C">
        <w:rPr>
          <w:i/>
        </w:rPr>
        <w:t>explore</w:t>
      </w:r>
      <w:r>
        <w:t xml:space="preserve"> how they relate to contemporary Christian life and ministry.</w:t>
      </w:r>
    </w:p>
    <w:p w14:paraId="62C5AFCD" w14:textId="77777777" w:rsidR="00E4131C" w:rsidRDefault="00E4131C" w:rsidP="00E4131C">
      <w:pPr>
        <w:numPr>
          <w:ilvl w:val="0"/>
          <w:numId w:val="1"/>
        </w:numPr>
      </w:pPr>
      <w:r>
        <w:t xml:space="preserve">Through the final exam, the student will </w:t>
      </w:r>
      <w:r w:rsidRPr="001A6E05">
        <w:rPr>
          <w:i/>
        </w:rPr>
        <w:t>reflect</w:t>
      </w:r>
      <w:r>
        <w:t xml:space="preserve"> on how Christian identity, as represented in the first fifteen centuries of the church, continues to have relevance for contemporary Christian life and ministry.</w:t>
      </w:r>
    </w:p>
    <w:p w14:paraId="54F62EAD" w14:textId="77777777" w:rsidR="00A30384" w:rsidRDefault="00A30384"/>
    <w:p w14:paraId="03698F93" w14:textId="77777777" w:rsidR="00A30384" w:rsidRPr="0055166B" w:rsidRDefault="00A30384">
      <w:pPr>
        <w:rPr>
          <w:b/>
          <w:i/>
        </w:rPr>
      </w:pPr>
      <w:r w:rsidRPr="0055166B">
        <w:rPr>
          <w:b/>
          <w:i/>
        </w:rPr>
        <w:t>Required texts:</w:t>
      </w:r>
    </w:p>
    <w:p w14:paraId="03B59D06" w14:textId="09A5A1DF" w:rsidR="005722C9" w:rsidRPr="00527B8C" w:rsidRDefault="002B7036" w:rsidP="002C586D">
      <w:pPr>
        <w:ind w:left="720" w:hanging="720"/>
        <w:rPr>
          <w:rStyle w:val="proddetailsgen1"/>
          <w:rFonts w:ascii="Times New Roman" w:hAnsi="Times New Roman"/>
          <w:sz w:val="24"/>
          <w:szCs w:val="24"/>
        </w:rPr>
      </w:pPr>
      <w:r w:rsidRPr="00527B8C">
        <w:t xml:space="preserve">Justo Gonzalez, </w:t>
      </w:r>
      <w:r w:rsidRPr="00527B8C">
        <w:rPr>
          <w:i/>
        </w:rPr>
        <w:t>The Story of Christianity, vol. 1: The Early Church to the Reformation</w:t>
      </w:r>
      <w:r w:rsidR="00527B8C" w:rsidRPr="00527B8C">
        <w:rPr>
          <w:i/>
        </w:rPr>
        <w:t>, 2</w:t>
      </w:r>
      <w:r w:rsidR="00527B8C" w:rsidRPr="00527B8C">
        <w:rPr>
          <w:i/>
          <w:vertAlign w:val="superscript"/>
        </w:rPr>
        <w:t>nd</w:t>
      </w:r>
      <w:r w:rsidR="00527B8C" w:rsidRPr="00527B8C">
        <w:rPr>
          <w:i/>
        </w:rPr>
        <w:t xml:space="preserve"> edition</w:t>
      </w:r>
      <w:r w:rsidRPr="00527B8C">
        <w:t xml:space="preserve"> (New </w:t>
      </w:r>
      <w:r w:rsidR="00527B8C" w:rsidRPr="00527B8C">
        <w:t xml:space="preserve">York: </w:t>
      </w:r>
      <w:proofErr w:type="spellStart"/>
      <w:r w:rsidR="00527B8C" w:rsidRPr="00527B8C">
        <w:t>HarperOne</w:t>
      </w:r>
      <w:proofErr w:type="spellEnd"/>
      <w:r w:rsidR="00527B8C" w:rsidRPr="00527B8C">
        <w:t>, 2010</w:t>
      </w:r>
      <w:r w:rsidRPr="00527B8C">
        <w:t xml:space="preserve">); ISBN: </w:t>
      </w:r>
      <w:r w:rsidR="00527B8C" w:rsidRPr="00527B8C">
        <w:t>978-0061855887</w:t>
      </w:r>
    </w:p>
    <w:p w14:paraId="69559F82" w14:textId="323F93D9" w:rsidR="002B7036" w:rsidRPr="00527B8C" w:rsidRDefault="00E25F98" w:rsidP="002C586D">
      <w:pPr>
        <w:ind w:left="720" w:hanging="720"/>
        <w:rPr>
          <w:rStyle w:val="proddetailsgen1"/>
          <w:rFonts w:ascii="Times New Roman" w:hAnsi="Times New Roman"/>
          <w:sz w:val="24"/>
          <w:szCs w:val="24"/>
        </w:rPr>
      </w:pPr>
      <w:r>
        <w:rPr>
          <w:rStyle w:val="proddetailsgen1"/>
          <w:rFonts w:ascii="Times New Roman" w:hAnsi="Times New Roman"/>
          <w:sz w:val="24"/>
          <w:szCs w:val="24"/>
        </w:rPr>
        <w:t>^</w:t>
      </w:r>
      <w:r w:rsidR="0055166B" w:rsidRPr="00527B8C">
        <w:rPr>
          <w:rStyle w:val="proddetailsgen1"/>
          <w:rFonts w:ascii="Times New Roman" w:hAnsi="Times New Roman"/>
          <w:sz w:val="24"/>
          <w:szCs w:val="24"/>
        </w:rPr>
        <w:t xml:space="preserve">Hugh T. Kerr, </w:t>
      </w:r>
      <w:r w:rsidR="0055166B" w:rsidRPr="00527B8C">
        <w:rPr>
          <w:rStyle w:val="proddetailsgen1"/>
          <w:rFonts w:ascii="Times New Roman" w:hAnsi="Times New Roman"/>
          <w:i/>
          <w:sz w:val="24"/>
          <w:szCs w:val="24"/>
        </w:rPr>
        <w:t>Readings in Christian Thought</w:t>
      </w:r>
      <w:r w:rsidR="0055166B" w:rsidRPr="00527B8C">
        <w:rPr>
          <w:rStyle w:val="proddetailsgen1"/>
          <w:rFonts w:ascii="Times New Roman" w:hAnsi="Times New Roman"/>
          <w:sz w:val="24"/>
          <w:szCs w:val="24"/>
        </w:rPr>
        <w:t>, 2</w:t>
      </w:r>
      <w:r w:rsidR="0055166B" w:rsidRPr="00527B8C">
        <w:rPr>
          <w:rStyle w:val="proddetailsgen1"/>
          <w:rFonts w:ascii="Times New Roman" w:hAnsi="Times New Roman"/>
          <w:sz w:val="24"/>
          <w:szCs w:val="24"/>
          <w:vertAlign w:val="superscript"/>
        </w:rPr>
        <w:t>nd</w:t>
      </w:r>
      <w:r w:rsidR="0055166B" w:rsidRPr="00527B8C">
        <w:rPr>
          <w:rStyle w:val="proddetailsgen1"/>
          <w:rFonts w:ascii="Times New Roman" w:hAnsi="Times New Roman"/>
          <w:sz w:val="24"/>
          <w:szCs w:val="24"/>
        </w:rPr>
        <w:t xml:space="preserve"> edition (Nashville: Abington,</w:t>
      </w:r>
      <w:r w:rsidR="00527B8C" w:rsidRPr="00527B8C">
        <w:rPr>
          <w:rStyle w:val="proddetailsgen1"/>
          <w:rFonts w:ascii="Times New Roman" w:hAnsi="Times New Roman"/>
          <w:sz w:val="24"/>
          <w:szCs w:val="24"/>
        </w:rPr>
        <w:t xml:space="preserve"> 1990); ISBN: </w:t>
      </w:r>
      <w:r w:rsidR="00527B8C" w:rsidRPr="00527B8C">
        <w:t>978-0687355471</w:t>
      </w:r>
    </w:p>
    <w:p w14:paraId="14D51E23" w14:textId="4C17A946" w:rsidR="00935BA7" w:rsidRPr="00E25F98" w:rsidRDefault="00E25F98" w:rsidP="00935BA7">
      <w:pPr>
        <w:ind w:left="720" w:hanging="720"/>
      </w:pPr>
      <w:r>
        <w:t>^</w:t>
      </w:r>
      <w:r w:rsidRPr="00E25F98">
        <w:t xml:space="preserve">Michael Reeves, </w:t>
      </w:r>
      <w:r w:rsidRPr="00E25F98">
        <w:rPr>
          <w:i/>
        </w:rPr>
        <w:t>Theologians You Should Know: An Introduction from the Apostle Fathers to the 21</w:t>
      </w:r>
      <w:r w:rsidRPr="00E25F98">
        <w:rPr>
          <w:i/>
          <w:vertAlign w:val="superscript"/>
        </w:rPr>
        <w:t>st</w:t>
      </w:r>
      <w:r w:rsidRPr="00E25F98">
        <w:rPr>
          <w:i/>
        </w:rPr>
        <w:t xml:space="preserve"> Century</w:t>
      </w:r>
      <w:r w:rsidRPr="00E25F98">
        <w:t xml:space="preserve"> (Wheaton: Crossway, 2016); ISBN: </w:t>
      </w:r>
      <w:r w:rsidRPr="00E25F98">
        <w:rPr>
          <w:color w:val="262626"/>
        </w:rPr>
        <w:t>978-1433550867</w:t>
      </w:r>
    </w:p>
    <w:p w14:paraId="1A06DD72" w14:textId="35334EE6" w:rsidR="007E31C1" w:rsidRPr="007E31C1" w:rsidRDefault="006763FA" w:rsidP="007E31C1">
      <w:pPr>
        <w:ind w:left="720" w:hanging="720"/>
      </w:pPr>
      <w:r>
        <w:t xml:space="preserve">Vince L. Bantu, </w:t>
      </w:r>
      <w:r w:rsidRPr="00A0779A">
        <w:rPr>
          <w:i/>
          <w:iCs/>
        </w:rPr>
        <w:t>A Multitude of All Peoples: Engaging Ancient Christianity’s Global Identity</w:t>
      </w:r>
      <w:r>
        <w:t xml:space="preserve"> (Downers Grove, IL: IVP, 2020); ISBN: 978-0830851072.</w:t>
      </w:r>
    </w:p>
    <w:p w14:paraId="1A7FF078" w14:textId="77777777" w:rsidR="004231EB" w:rsidRDefault="004231EB"/>
    <w:p w14:paraId="09C5F212" w14:textId="4632103C" w:rsidR="00E25F98" w:rsidRPr="00E25F98" w:rsidRDefault="00E25F98">
      <w:pPr>
        <w:rPr>
          <w:i/>
        </w:rPr>
      </w:pPr>
      <w:r w:rsidRPr="00E25F98">
        <w:rPr>
          <w:i/>
        </w:rPr>
        <w:t xml:space="preserve">^Also used </w:t>
      </w:r>
      <w:r w:rsidR="006763FA">
        <w:rPr>
          <w:i/>
        </w:rPr>
        <w:t>if you take Dr. Lucas for</w:t>
      </w:r>
      <w:r w:rsidRPr="00E25F98">
        <w:rPr>
          <w:i/>
        </w:rPr>
        <w:t xml:space="preserve"> History of Christianity II</w:t>
      </w:r>
    </w:p>
    <w:p w14:paraId="026F7AC8" w14:textId="77777777" w:rsidR="00E25F98" w:rsidRDefault="00E25F98"/>
    <w:p w14:paraId="3938E42A" w14:textId="77777777" w:rsidR="002C586D" w:rsidRPr="002C586D" w:rsidRDefault="002C586D">
      <w:pPr>
        <w:rPr>
          <w:b/>
        </w:rPr>
      </w:pPr>
      <w:r w:rsidRPr="002C586D">
        <w:rPr>
          <w:b/>
        </w:rPr>
        <w:t>Requirements and Grading:</w:t>
      </w:r>
    </w:p>
    <w:p w14:paraId="355E4A8E" w14:textId="6DAAF788" w:rsidR="006763FA" w:rsidRPr="00C46C0B" w:rsidRDefault="006763FA" w:rsidP="006763FA">
      <w:pPr>
        <w:numPr>
          <w:ilvl w:val="0"/>
          <w:numId w:val="2"/>
        </w:numPr>
        <w:rPr>
          <w:u w:val="single"/>
        </w:rPr>
      </w:pPr>
      <w:r w:rsidRPr="00DD587C">
        <w:rPr>
          <w:i/>
        </w:rPr>
        <w:t>Regular</w:t>
      </w:r>
      <w:r>
        <w:rPr>
          <w:i/>
        </w:rPr>
        <w:t xml:space="preserve"> class</w:t>
      </w:r>
      <w:r w:rsidRPr="00DD587C">
        <w:rPr>
          <w:i/>
        </w:rPr>
        <w:t xml:space="preserve"> attendance and </w:t>
      </w:r>
      <w:r>
        <w:rPr>
          <w:i/>
        </w:rPr>
        <w:t>online discussion</w:t>
      </w:r>
      <w:r w:rsidRPr="00DD587C">
        <w:rPr>
          <w:i/>
        </w:rPr>
        <w:t xml:space="preserve"> participation (</w:t>
      </w:r>
      <w:r>
        <w:rPr>
          <w:i/>
        </w:rPr>
        <w:t>25</w:t>
      </w:r>
      <w:r w:rsidRPr="00DD587C">
        <w:rPr>
          <w:i/>
        </w:rPr>
        <w:t>%).</w:t>
      </w:r>
      <w:r w:rsidRPr="00061E69">
        <w:t xml:space="preserve"> </w:t>
      </w:r>
      <w:r>
        <w:rPr>
          <w:u w:val="single"/>
        </w:rPr>
        <w:t xml:space="preserve">There will be three weeks where we will have online discussions. On Monday of that week, I will post a </w:t>
      </w:r>
      <w:r>
        <w:rPr>
          <w:u w:val="single"/>
        </w:rPr>
        <w:lastRenderedPageBreak/>
        <w:t>discussion question for the readings (see the schedule</w:t>
      </w:r>
      <w:r w:rsidR="00A0779A">
        <w:rPr>
          <w:u w:val="single"/>
        </w:rPr>
        <w:t xml:space="preserve"> for those weeks</w:t>
      </w:r>
      <w:r>
        <w:rPr>
          <w:u w:val="single"/>
        </w:rPr>
        <w:t xml:space="preserve">). The student will post </w:t>
      </w:r>
      <w:r w:rsidRPr="00C46C0B">
        <w:rPr>
          <w:b/>
          <w:u w:val="single"/>
        </w:rPr>
        <w:t>twice</w:t>
      </w:r>
      <w:r>
        <w:rPr>
          <w:u w:val="single"/>
        </w:rPr>
        <w:t xml:space="preserve"> each week </w:t>
      </w:r>
      <w:proofErr w:type="gramStart"/>
      <w:r>
        <w:rPr>
          <w:u w:val="single"/>
        </w:rPr>
        <w:t>in order to</w:t>
      </w:r>
      <w:proofErr w:type="gramEnd"/>
      <w:r>
        <w:rPr>
          <w:u w:val="single"/>
        </w:rPr>
        <w:t xml:space="preserve"> receive full weekly points.</w:t>
      </w:r>
    </w:p>
    <w:p w14:paraId="534E1C92" w14:textId="3BA2CACF" w:rsidR="00B368F6" w:rsidRDefault="00B368F6" w:rsidP="00B368F6">
      <w:pPr>
        <w:numPr>
          <w:ilvl w:val="0"/>
          <w:numId w:val="2"/>
        </w:numPr>
      </w:pPr>
      <w:r w:rsidRPr="002C586D">
        <w:rPr>
          <w:i/>
        </w:rPr>
        <w:t xml:space="preserve">Reading </w:t>
      </w:r>
      <w:r>
        <w:t>(</w:t>
      </w:r>
      <w:r w:rsidR="006763FA">
        <w:t>3</w:t>
      </w:r>
      <w:r>
        <w:t>0</w:t>
      </w:r>
      <w:r w:rsidRPr="009302CA">
        <w:t xml:space="preserve">%). </w:t>
      </w:r>
      <w:r>
        <w:t xml:space="preserve">The reading grade is broken into </w:t>
      </w:r>
      <w:r w:rsidR="00C64806">
        <w:t>three</w:t>
      </w:r>
      <w:r>
        <w:t xml:space="preserve"> parts:</w:t>
      </w:r>
    </w:p>
    <w:p w14:paraId="177BDF7D" w14:textId="55E1024C" w:rsidR="00B368F6" w:rsidRDefault="00B368F6" w:rsidP="00B368F6">
      <w:pPr>
        <w:numPr>
          <w:ilvl w:val="1"/>
          <w:numId w:val="2"/>
        </w:numPr>
      </w:pPr>
      <w:r>
        <w:t xml:space="preserve">1 five-page response paper for </w:t>
      </w:r>
      <w:r w:rsidR="006763FA">
        <w:rPr>
          <w:i/>
        </w:rPr>
        <w:t>A Multitude of All Peoples</w:t>
      </w:r>
      <w:r>
        <w:t xml:space="preserve"> (10%)</w:t>
      </w:r>
    </w:p>
    <w:p w14:paraId="06397663" w14:textId="77777777" w:rsidR="00B368F6" w:rsidRDefault="00B368F6" w:rsidP="00B368F6">
      <w:pPr>
        <w:numPr>
          <w:ilvl w:val="1"/>
          <w:numId w:val="2"/>
        </w:numPr>
      </w:pPr>
      <w:r>
        <w:t>Final reading summary (20%)</w:t>
      </w:r>
    </w:p>
    <w:p w14:paraId="657F5B60" w14:textId="5A6746F2" w:rsidR="002C586D" w:rsidRDefault="00CB221B" w:rsidP="002C586D">
      <w:pPr>
        <w:numPr>
          <w:ilvl w:val="0"/>
          <w:numId w:val="2"/>
        </w:numPr>
      </w:pPr>
      <w:r>
        <w:rPr>
          <w:i/>
        </w:rPr>
        <w:t>Gonzalez tests</w:t>
      </w:r>
      <w:r>
        <w:t xml:space="preserve"> </w:t>
      </w:r>
      <w:r w:rsidR="0055166B">
        <w:t>(</w:t>
      </w:r>
      <w:r w:rsidR="006763FA">
        <w:t>2</w:t>
      </w:r>
      <w:r w:rsidR="00BA32A6">
        <w:t>0</w:t>
      </w:r>
      <w:r w:rsidR="002C586D">
        <w:t xml:space="preserve">%). </w:t>
      </w:r>
      <w:r>
        <w:t xml:space="preserve">You will have </w:t>
      </w:r>
      <w:r w:rsidR="006763FA">
        <w:t>two</w:t>
      </w:r>
      <w:r w:rsidR="00BA32A6">
        <w:t xml:space="preserve"> </w:t>
      </w:r>
      <w:r>
        <w:t>(</w:t>
      </w:r>
      <w:r w:rsidR="006763FA">
        <w:t>2</w:t>
      </w:r>
      <w:r>
        <w:t xml:space="preserve">) examinations on </w:t>
      </w:r>
      <w:r w:rsidR="00B12541">
        <w:t>the assigned Gonzalez readings</w:t>
      </w:r>
      <w:r>
        <w:t>.</w:t>
      </w:r>
    </w:p>
    <w:p w14:paraId="61E1608B" w14:textId="05083807" w:rsidR="002C586D" w:rsidRDefault="002C586D" w:rsidP="002C586D">
      <w:pPr>
        <w:numPr>
          <w:ilvl w:val="0"/>
          <w:numId w:val="2"/>
        </w:numPr>
      </w:pPr>
      <w:r w:rsidRPr="009302CA">
        <w:rPr>
          <w:i/>
        </w:rPr>
        <w:t>Final exam</w:t>
      </w:r>
      <w:r w:rsidR="00B12541">
        <w:t xml:space="preserve"> (</w:t>
      </w:r>
      <w:r w:rsidR="00A872CD">
        <w:t>2</w:t>
      </w:r>
      <w:r w:rsidR="006763FA">
        <w:t>5</w:t>
      </w:r>
      <w:r>
        <w:t xml:space="preserve">%). </w:t>
      </w:r>
      <w:r w:rsidR="007E31C1">
        <w:t>More information on this will</w:t>
      </w:r>
      <w:r w:rsidR="00C64806">
        <w:t xml:space="preserve"> be</w:t>
      </w:r>
      <w:r w:rsidR="007E31C1">
        <w:t xml:space="preserve"> given later in the semester.</w:t>
      </w:r>
    </w:p>
    <w:p w14:paraId="1E419934" w14:textId="1D1804E9" w:rsidR="00571A5E" w:rsidRDefault="00571A5E" w:rsidP="002C586D">
      <w:pPr>
        <w:numPr>
          <w:ilvl w:val="0"/>
          <w:numId w:val="2"/>
        </w:numPr>
      </w:pPr>
      <w:r>
        <w:rPr>
          <w:i/>
        </w:rPr>
        <w:t>Grading scale</w:t>
      </w:r>
      <w:r w:rsidR="00FC6196">
        <w:rPr>
          <w:i/>
        </w:rPr>
        <w:t xml:space="preserve"> (standard RTS scale)</w:t>
      </w:r>
      <w:r>
        <w:rPr>
          <w:i/>
        </w:rPr>
        <w:t>:</w:t>
      </w:r>
    </w:p>
    <w:p w14:paraId="559F1829" w14:textId="77777777" w:rsidR="002C586D" w:rsidRDefault="002C586D" w:rsidP="002C586D"/>
    <w:tbl>
      <w:tblPr>
        <w:tblStyle w:val="TableGrid"/>
        <w:tblW w:w="0" w:type="auto"/>
        <w:tblInd w:w="1908" w:type="dxa"/>
        <w:tblLook w:val="01E0" w:firstRow="1" w:lastRow="1" w:firstColumn="1" w:lastColumn="1" w:noHBand="0" w:noVBand="0"/>
      </w:tblPr>
      <w:tblGrid>
        <w:gridCol w:w="2880"/>
        <w:gridCol w:w="2160"/>
      </w:tblGrid>
      <w:tr w:rsidR="00FC6196" w14:paraId="7AF81969" w14:textId="77777777" w:rsidTr="00091B91">
        <w:tc>
          <w:tcPr>
            <w:tcW w:w="2880" w:type="dxa"/>
          </w:tcPr>
          <w:p w14:paraId="536EC68B" w14:textId="2F7721E4" w:rsidR="00FC6196" w:rsidRDefault="00FC6196" w:rsidP="00091B91">
            <w:r>
              <w:t>97</w:t>
            </w:r>
            <w:r w:rsidRPr="00883CFC">
              <w:t>-100</w:t>
            </w:r>
          </w:p>
        </w:tc>
        <w:tc>
          <w:tcPr>
            <w:tcW w:w="2160" w:type="dxa"/>
          </w:tcPr>
          <w:p w14:paraId="5BC3A0AE" w14:textId="4BF55796" w:rsidR="00FC6196" w:rsidRDefault="00FC6196" w:rsidP="00091B91">
            <w:r>
              <w:t>A</w:t>
            </w:r>
          </w:p>
        </w:tc>
      </w:tr>
      <w:tr w:rsidR="00FC6196" w14:paraId="0521362F" w14:textId="77777777" w:rsidTr="00091B91">
        <w:tc>
          <w:tcPr>
            <w:tcW w:w="2880" w:type="dxa"/>
          </w:tcPr>
          <w:p w14:paraId="1AF3C80F" w14:textId="64F28E26" w:rsidR="00FC6196" w:rsidRDefault="00FC6196" w:rsidP="00091B91">
            <w:r>
              <w:t>94-96</w:t>
            </w:r>
          </w:p>
        </w:tc>
        <w:tc>
          <w:tcPr>
            <w:tcW w:w="2160" w:type="dxa"/>
          </w:tcPr>
          <w:p w14:paraId="154EA51E" w14:textId="7DD34EAC" w:rsidR="00FC6196" w:rsidRDefault="00FC6196" w:rsidP="00091B91">
            <w:r w:rsidRPr="00883CFC">
              <w:t>A</w:t>
            </w:r>
            <w:r>
              <w:t>-</w:t>
            </w:r>
          </w:p>
        </w:tc>
      </w:tr>
      <w:tr w:rsidR="00FC6196" w14:paraId="37688F5F" w14:textId="77777777" w:rsidTr="00091B91">
        <w:tc>
          <w:tcPr>
            <w:tcW w:w="2880" w:type="dxa"/>
          </w:tcPr>
          <w:p w14:paraId="66286B16" w14:textId="365626BD" w:rsidR="00FC6196" w:rsidRDefault="00FC6196" w:rsidP="00091B91">
            <w:r w:rsidRPr="00883CFC">
              <w:t>91-9</w:t>
            </w:r>
            <w:r>
              <w:t>3</w:t>
            </w:r>
          </w:p>
        </w:tc>
        <w:tc>
          <w:tcPr>
            <w:tcW w:w="2160" w:type="dxa"/>
          </w:tcPr>
          <w:p w14:paraId="37A105CE" w14:textId="3185C6BC" w:rsidR="00FC6196" w:rsidRDefault="00FC6196" w:rsidP="00091B91">
            <w:r w:rsidRPr="00883CFC">
              <w:t>B+</w:t>
            </w:r>
          </w:p>
        </w:tc>
      </w:tr>
      <w:tr w:rsidR="00FC6196" w14:paraId="2705E364" w14:textId="77777777" w:rsidTr="00091B91">
        <w:tc>
          <w:tcPr>
            <w:tcW w:w="2880" w:type="dxa"/>
          </w:tcPr>
          <w:p w14:paraId="4150F9B1" w14:textId="6F784FDC" w:rsidR="00FC6196" w:rsidRDefault="00FC6196" w:rsidP="00091B91">
            <w:r>
              <w:t>88</w:t>
            </w:r>
            <w:r w:rsidRPr="00883CFC">
              <w:t>-90</w:t>
            </w:r>
          </w:p>
        </w:tc>
        <w:tc>
          <w:tcPr>
            <w:tcW w:w="2160" w:type="dxa"/>
          </w:tcPr>
          <w:p w14:paraId="5A87CE65" w14:textId="11F12F54" w:rsidR="00FC6196" w:rsidRDefault="00FC6196" w:rsidP="00091B91">
            <w:r w:rsidRPr="00883CFC">
              <w:t>B</w:t>
            </w:r>
          </w:p>
        </w:tc>
      </w:tr>
      <w:tr w:rsidR="00FC6196" w14:paraId="71EF15E0" w14:textId="77777777" w:rsidTr="00091B91">
        <w:tc>
          <w:tcPr>
            <w:tcW w:w="2880" w:type="dxa"/>
          </w:tcPr>
          <w:p w14:paraId="27F13FFB" w14:textId="6E236D18" w:rsidR="00FC6196" w:rsidRDefault="00FC6196" w:rsidP="00091B91">
            <w:r>
              <w:t>86</w:t>
            </w:r>
            <w:r w:rsidRPr="00883CFC">
              <w:t>-8</w:t>
            </w:r>
            <w:r>
              <w:t>7</w:t>
            </w:r>
          </w:p>
        </w:tc>
        <w:tc>
          <w:tcPr>
            <w:tcW w:w="2160" w:type="dxa"/>
          </w:tcPr>
          <w:p w14:paraId="6D30530D" w14:textId="595C1023" w:rsidR="00FC6196" w:rsidRDefault="00FC6196" w:rsidP="00091B91">
            <w:r w:rsidRPr="00883CFC">
              <w:t>B-</w:t>
            </w:r>
          </w:p>
        </w:tc>
      </w:tr>
      <w:tr w:rsidR="00FC6196" w14:paraId="12A1441E" w14:textId="77777777" w:rsidTr="00091B91">
        <w:tc>
          <w:tcPr>
            <w:tcW w:w="2880" w:type="dxa"/>
          </w:tcPr>
          <w:p w14:paraId="7C2731D3" w14:textId="343A6048" w:rsidR="00FC6196" w:rsidRDefault="00FC6196" w:rsidP="00091B91">
            <w:r w:rsidRPr="00883CFC">
              <w:t>83-8</w:t>
            </w:r>
            <w:r>
              <w:t>5</w:t>
            </w:r>
          </w:p>
        </w:tc>
        <w:tc>
          <w:tcPr>
            <w:tcW w:w="2160" w:type="dxa"/>
          </w:tcPr>
          <w:p w14:paraId="06AF6ACF" w14:textId="2D5D9A15" w:rsidR="00FC6196" w:rsidRDefault="00FC6196" w:rsidP="00091B91">
            <w:r w:rsidRPr="00883CFC">
              <w:t>C+</w:t>
            </w:r>
          </w:p>
        </w:tc>
      </w:tr>
      <w:tr w:rsidR="00FC6196" w14:paraId="41510287" w14:textId="77777777" w:rsidTr="00091B91">
        <w:tc>
          <w:tcPr>
            <w:tcW w:w="2880" w:type="dxa"/>
          </w:tcPr>
          <w:p w14:paraId="4FBF0039" w14:textId="6A832D9B" w:rsidR="00FC6196" w:rsidRDefault="00FC6196" w:rsidP="00091B91">
            <w:r>
              <w:t>80</w:t>
            </w:r>
            <w:r w:rsidRPr="00883CFC">
              <w:t>-82</w:t>
            </w:r>
          </w:p>
        </w:tc>
        <w:tc>
          <w:tcPr>
            <w:tcW w:w="2160" w:type="dxa"/>
          </w:tcPr>
          <w:p w14:paraId="6D7875ED" w14:textId="62063251" w:rsidR="00FC6196" w:rsidRDefault="00FC6196" w:rsidP="00091B91">
            <w:r w:rsidRPr="00883CFC">
              <w:t>C</w:t>
            </w:r>
          </w:p>
        </w:tc>
      </w:tr>
      <w:tr w:rsidR="00FC6196" w14:paraId="45E2BA62" w14:textId="77777777" w:rsidTr="00091B91">
        <w:tc>
          <w:tcPr>
            <w:tcW w:w="2880" w:type="dxa"/>
          </w:tcPr>
          <w:p w14:paraId="5BDAD194" w14:textId="00522F73" w:rsidR="00FC6196" w:rsidRDefault="00FC6196" w:rsidP="00091B91">
            <w:r>
              <w:t>78</w:t>
            </w:r>
            <w:r w:rsidRPr="00883CFC">
              <w:t>-7</w:t>
            </w:r>
            <w:r>
              <w:t>9</w:t>
            </w:r>
          </w:p>
        </w:tc>
        <w:tc>
          <w:tcPr>
            <w:tcW w:w="2160" w:type="dxa"/>
          </w:tcPr>
          <w:p w14:paraId="74A7011D" w14:textId="62FB1CAF" w:rsidR="00FC6196" w:rsidRDefault="00FC6196" w:rsidP="00091B91">
            <w:r w:rsidRPr="00883CFC">
              <w:t>C-</w:t>
            </w:r>
          </w:p>
        </w:tc>
      </w:tr>
      <w:tr w:rsidR="00FC6196" w14:paraId="331F46C1" w14:textId="77777777" w:rsidTr="00091B91">
        <w:tc>
          <w:tcPr>
            <w:tcW w:w="2880" w:type="dxa"/>
          </w:tcPr>
          <w:p w14:paraId="26151D64" w14:textId="46B2F7A0" w:rsidR="00FC6196" w:rsidRDefault="00FC6196" w:rsidP="00091B91">
            <w:r>
              <w:t>75</w:t>
            </w:r>
            <w:r w:rsidRPr="00883CFC">
              <w:t>-7</w:t>
            </w:r>
            <w:r>
              <w:t>7</w:t>
            </w:r>
          </w:p>
        </w:tc>
        <w:tc>
          <w:tcPr>
            <w:tcW w:w="2160" w:type="dxa"/>
          </w:tcPr>
          <w:p w14:paraId="13154C5D" w14:textId="597BBA25" w:rsidR="00FC6196" w:rsidRDefault="00FC6196" w:rsidP="00091B91">
            <w:r w:rsidRPr="00883CFC">
              <w:t>D</w:t>
            </w:r>
            <w:r>
              <w:t>+</w:t>
            </w:r>
          </w:p>
        </w:tc>
      </w:tr>
      <w:tr w:rsidR="00FC6196" w14:paraId="513E242F" w14:textId="77777777" w:rsidTr="00091B91">
        <w:tc>
          <w:tcPr>
            <w:tcW w:w="2880" w:type="dxa"/>
          </w:tcPr>
          <w:p w14:paraId="51EA3214" w14:textId="0D944750" w:rsidR="00FC6196" w:rsidRDefault="00FC6196" w:rsidP="00091B91">
            <w:r>
              <w:t>72-74</w:t>
            </w:r>
          </w:p>
        </w:tc>
        <w:tc>
          <w:tcPr>
            <w:tcW w:w="2160" w:type="dxa"/>
          </w:tcPr>
          <w:p w14:paraId="20900C8C" w14:textId="38A5A815" w:rsidR="00FC6196" w:rsidRDefault="00FC6196" w:rsidP="00091B91">
            <w:r>
              <w:t>D</w:t>
            </w:r>
          </w:p>
        </w:tc>
      </w:tr>
      <w:tr w:rsidR="00FC6196" w14:paraId="6330B53C" w14:textId="77777777" w:rsidTr="00091B91">
        <w:tc>
          <w:tcPr>
            <w:tcW w:w="2880" w:type="dxa"/>
          </w:tcPr>
          <w:p w14:paraId="57FF0A4C" w14:textId="6B71BFD6" w:rsidR="00FC6196" w:rsidRDefault="00FC6196" w:rsidP="00091B91">
            <w:r>
              <w:t>70-71</w:t>
            </w:r>
          </w:p>
        </w:tc>
        <w:tc>
          <w:tcPr>
            <w:tcW w:w="2160" w:type="dxa"/>
          </w:tcPr>
          <w:p w14:paraId="6E3ADCAC" w14:textId="019942FA" w:rsidR="00FC6196" w:rsidRDefault="00FC6196" w:rsidP="00091B91">
            <w:r>
              <w:t>D-</w:t>
            </w:r>
          </w:p>
        </w:tc>
      </w:tr>
      <w:tr w:rsidR="00FC6196" w14:paraId="760068B7" w14:textId="77777777" w:rsidTr="00091B91">
        <w:tc>
          <w:tcPr>
            <w:tcW w:w="2880" w:type="dxa"/>
          </w:tcPr>
          <w:p w14:paraId="5239EF84" w14:textId="08BE2062" w:rsidR="00FC6196" w:rsidRDefault="00FC6196" w:rsidP="00091B91">
            <w:r>
              <w:t>Below 70</w:t>
            </w:r>
          </w:p>
        </w:tc>
        <w:tc>
          <w:tcPr>
            <w:tcW w:w="2160" w:type="dxa"/>
          </w:tcPr>
          <w:p w14:paraId="13A6831B" w14:textId="00ECF24C" w:rsidR="00FC6196" w:rsidRDefault="00FC6196" w:rsidP="00091B91">
            <w:r>
              <w:t>F</w:t>
            </w:r>
          </w:p>
        </w:tc>
      </w:tr>
    </w:tbl>
    <w:p w14:paraId="5EA59749" w14:textId="77777777" w:rsidR="00571A5E" w:rsidRDefault="00571A5E" w:rsidP="002C586D"/>
    <w:p w14:paraId="11A9B938" w14:textId="1BEBC913" w:rsidR="00253CBD" w:rsidRDefault="00253CBD" w:rsidP="00253CBD">
      <w:pPr>
        <w:pStyle w:val="Text"/>
      </w:pPr>
      <w:r>
        <w:t xml:space="preserve">As part of our purpose to train servants of the triune God to walk with God in all of life, we expect godly integrity in the academic work done at </w:t>
      </w:r>
      <w:r w:rsidR="00FC6196">
        <w:t>RTS</w:t>
      </w:r>
      <w:r>
        <w:t>. God’s covenant with His people calls for honesty and a commitment to truth (as in the 9th commandment). As we live in that covenant and in community with one another, upholding truth is an essential duty. Specifically applied to academic labors, this means that we accurately represent our work to others. In other words, neither cheating nor plagiarism is tolerated.</w:t>
      </w:r>
    </w:p>
    <w:p w14:paraId="373349D3" w14:textId="77777777" w:rsidR="00253CBD" w:rsidRDefault="00253CBD" w:rsidP="002C586D"/>
    <w:p w14:paraId="45A3EB22" w14:textId="77777777" w:rsidR="002C586D" w:rsidRPr="009302CA" w:rsidRDefault="009302CA" w:rsidP="002C586D">
      <w:pPr>
        <w:rPr>
          <w:b/>
        </w:rPr>
      </w:pPr>
      <w:r w:rsidRPr="009302CA">
        <w:rPr>
          <w:b/>
        </w:rPr>
        <w:t>Instructions on particular assignments:</w:t>
      </w:r>
    </w:p>
    <w:p w14:paraId="0535A6CE" w14:textId="77777777" w:rsidR="006763FA" w:rsidRPr="009302CA" w:rsidRDefault="006763FA" w:rsidP="006763FA">
      <w:pPr>
        <w:numPr>
          <w:ilvl w:val="0"/>
          <w:numId w:val="3"/>
        </w:numPr>
        <w:rPr>
          <w:i/>
        </w:rPr>
      </w:pPr>
      <w:r>
        <w:rPr>
          <w:i/>
        </w:rPr>
        <w:t>Online discussion</w:t>
      </w:r>
    </w:p>
    <w:p w14:paraId="764CE0AF" w14:textId="48DF0C64" w:rsidR="006763FA" w:rsidRDefault="006763FA" w:rsidP="006763FA">
      <w:pPr>
        <w:numPr>
          <w:ilvl w:val="0"/>
          <w:numId w:val="4"/>
        </w:numPr>
      </w:pPr>
      <w:r>
        <w:t>On three separate weeks (</w:t>
      </w:r>
      <w:r w:rsidRPr="00C46C0B">
        <w:rPr>
          <w:u w:val="single"/>
        </w:rPr>
        <w:t>see the syllabus schedule for dates</w:t>
      </w:r>
      <w:r>
        <w:t>), there will be a discussion question related to course reading.</w:t>
      </w:r>
    </w:p>
    <w:p w14:paraId="7E548E16" w14:textId="77777777" w:rsidR="006763FA" w:rsidRDefault="006763FA" w:rsidP="006763FA">
      <w:pPr>
        <w:numPr>
          <w:ilvl w:val="0"/>
          <w:numId w:val="4"/>
        </w:numPr>
      </w:pPr>
      <w:r>
        <w:t>You will need to post twice during the week: your first post will be a response to the discussion question and your second post will be a response to someone else’s comment—whether a fellow classmate or the instructor.</w:t>
      </w:r>
    </w:p>
    <w:p w14:paraId="0CDBCD38" w14:textId="6BE51951" w:rsidR="006763FA" w:rsidRDefault="00A0779A" w:rsidP="006763FA">
      <w:pPr>
        <w:numPr>
          <w:ilvl w:val="0"/>
          <w:numId w:val="4"/>
        </w:numPr>
      </w:pPr>
      <w:r>
        <w:t>To</w:t>
      </w:r>
      <w:r w:rsidR="006763FA">
        <w:t xml:space="preserve"> receive full points for the week, </w:t>
      </w:r>
      <w:r w:rsidR="006763FA" w:rsidRPr="00C46C0B">
        <w:rPr>
          <w:u w:val="single"/>
        </w:rPr>
        <w:t>you will need to post twice</w:t>
      </w:r>
      <w:r w:rsidR="006763FA">
        <w:t xml:space="preserve">. If you post once, you will receive half points; if you don’t post at all, you receive no points. </w:t>
      </w:r>
    </w:p>
    <w:p w14:paraId="675C8E1F" w14:textId="77777777" w:rsidR="006763FA" w:rsidRDefault="006763FA" w:rsidP="006763FA">
      <w:pPr>
        <w:numPr>
          <w:ilvl w:val="0"/>
          <w:numId w:val="4"/>
        </w:numPr>
      </w:pPr>
      <w:r>
        <w:t xml:space="preserve">You will only be able to post in the week for the discussion—from Monday to Sunday. No late posts will be accepted. </w:t>
      </w:r>
    </w:p>
    <w:p w14:paraId="64C51E9D" w14:textId="77777777" w:rsidR="006763FA" w:rsidRDefault="006763FA" w:rsidP="006763FA">
      <w:pPr>
        <w:numPr>
          <w:ilvl w:val="0"/>
          <w:numId w:val="4"/>
        </w:numPr>
      </w:pPr>
      <w:r>
        <w:t>Your posts will need to be relatively substantive—while it is in the judgment of the instructor what “substantive” looks like, it certainly looks like a good faith effort to interact with the discussion question and with your classmates.</w:t>
      </w:r>
    </w:p>
    <w:p w14:paraId="51A33B1B" w14:textId="0BB452B1" w:rsidR="007E31C1" w:rsidRDefault="007E31C1" w:rsidP="008339E0"/>
    <w:p w14:paraId="414634B8" w14:textId="4B5F3EAC" w:rsidR="006763FA" w:rsidRDefault="006763FA" w:rsidP="006763FA">
      <w:pPr>
        <w:numPr>
          <w:ilvl w:val="0"/>
          <w:numId w:val="3"/>
        </w:numPr>
        <w:rPr>
          <w:i/>
        </w:rPr>
      </w:pPr>
      <w:r>
        <w:rPr>
          <w:i/>
        </w:rPr>
        <w:lastRenderedPageBreak/>
        <w:t>Reading</w:t>
      </w:r>
      <w:r w:rsidR="007C03D1">
        <w:rPr>
          <w:i/>
        </w:rPr>
        <w:t xml:space="preserve"> Report</w:t>
      </w:r>
    </w:p>
    <w:p w14:paraId="3D61454C" w14:textId="77777777" w:rsidR="006763FA" w:rsidRPr="008C7CF4" w:rsidRDefault="006763FA" w:rsidP="006763FA">
      <w:pPr>
        <w:pStyle w:val="ListParagraph"/>
        <w:numPr>
          <w:ilvl w:val="0"/>
          <w:numId w:val="30"/>
        </w:numPr>
      </w:pPr>
      <w:r w:rsidRPr="008C7CF4">
        <w:t>With your final exam, you will turn in a reading report, which will estimate how much of the reading you completed. I will also provide a</w:t>
      </w:r>
      <w:r>
        <w:t xml:space="preserve"> form on Canvas, which will be posted two weeks prior to our final class time. </w:t>
      </w:r>
      <w:r w:rsidRPr="009C15E9">
        <w:rPr>
          <w:u w:val="single"/>
        </w:rPr>
        <w:t>You must use the provided form</w:t>
      </w:r>
      <w:r>
        <w:t xml:space="preserve">; failure to do so will result in a point deduction.  </w:t>
      </w:r>
    </w:p>
    <w:p w14:paraId="57AC45E8" w14:textId="63D0B784" w:rsidR="006763FA" w:rsidRPr="008F70D6" w:rsidRDefault="006763FA" w:rsidP="006763FA">
      <w:pPr>
        <w:pStyle w:val="ListParagraph"/>
        <w:numPr>
          <w:ilvl w:val="0"/>
          <w:numId w:val="30"/>
        </w:numPr>
      </w:pPr>
      <w:r w:rsidRPr="008C7CF4">
        <w:t xml:space="preserve">If you do not turn in a completed reading report, you will receive no points for reading. It is </w:t>
      </w:r>
      <w:r w:rsidRPr="008C7CF4">
        <w:rPr>
          <w:b/>
        </w:rPr>
        <w:t xml:space="preserve">due on </w:t>
      </w:r>
      <w:r>
        <w:rPr>
          <w:b/>
        </w:rPr>
        <w:t>May 20, 2022</w:t>
      </w:r>
      <w:r w:rsidRPr="008C7CF4">
        <w:t>; no late reports are accepted.</w:t>
      </w:r>
    </w:p>
    <w:p w14:paraId="030DBE32" w14:textId="77777777" w:rsidR="006763FA" w:rsidRDefault="006763FA" w:rsidP="008339E0"/>
    <w:p w14:paraId="308E349B" w14:textId="030184A2" w:rsidR="008339E0" w:rsidRPr="001A6557" w:rsidRDefault="008339E0" w:rsidP="008339E0">
      <w:pPr>
        <w:numPr>
          <w:ilvl w:val="0"/>
          <w:numId w:val="3"/>
        </w:numPr>
        <w:rPr>
          <w:i/>
        </w:rPr>
      </w:pPr>
      <w:r w:rsidRPr="001A6557">
        <w:rPr>
          <w:i/>
        </w:rPr>
        <w:t xml:space="preserve">Five-page response paper to </w:t>
      </w:r>
      <w:r w:rsidR="006763FA">
        <w:rPr>
          <w:u w:val="single"/>
        </w:rPr>
        <w:t>A Multitude of All Peoples</w:t>
      </w:r>
      <w:r>
        <w:rPr>
          <w:u w:val="single"/>
        </w:rPr>
        <w:t>.</w:t>
      </w:r>
    </w:p>
    <w:p w14:paraId="5A84E976" w14:textId="798C6744" w:rsidR="008339E0" w:rsidRPr="006763FA" w:rsidRDefault="008339E0" w:rsidP="008339E0">
      <w:pPr>
        <w:numPr>
          <w:ilvl w:val="0"/>
          <w:numId w:val="28"/>
        </w:numPr>
        <w:rPr>
          <w:i/>
          <w:iCs/>
        </w:rPr>
      </w:pPr>
      <w:r>
        <w:t xml:space="preserve"> </w:t>
      </w:r>
      <w:r w:rsidR="009928EA">
        <w:t>In section one, answer the following question (2-3 pages</w:t>
      </w:r>
      <w:r w:rsidR="006763FA">
        <w:t xml:space="preserve">): </w:t>
      </w:r>
      <w:r w:rsidR="006763FA" w:rsidRPr="006763FA">
        <w:rPr>
          <w:i/>
          <w:iCs/>
        </w:rPr>
        <w:t>what were three things that you discovered about African and Asia Christianity that appear significant in the larger telling of church history?</w:t>
      </w:r>
    </w:p>
    <w:p w14:paraId="37FD34D3" w14:textId="092C2EF7" w:rsidR="009928EA" w:rsidRDefault="009928EA" w:rsidP="008339E0">
      <w:pPr>
        <w:numPr>
          <w:ilvl w:val="0"/>
          <w:numId w:val="28"/>
        </w:numPr>
      </w:pPr>
      <w:r>
        <w:t xml:space="preserve">In section two, answer the following question (2-3 pages): </w:t>
      </w:r>
      <w:r w:rsidRPr="009928EA">
        <w:rPr>
          <w:i/>
        </w:rPr>
        <w:t xml:space="preserve">how did </w:t>
      </w:r>
      <w:r w:rsidR="006763FA">
        <w:rPr>
          <w:i/>
        </w:rPr>
        <w:t>Bantu’s</w:t>
      </w:r>
      <w:r w:rsidRPr="009928EA">
        <w:rPr>
          <w:i/>
        </w:rPr>
        <w:t xml:space="preserve"> book</w:t>
      </w:r>
      <w:r w:rsidR="006763FA">
        <w:rPr>
          <w:i/>
        </w:rPr>
        <w:t xml:space="preserve"> </w:t>
      </w:r>
      <w:proofErr w:type="gramStart"/>
      <w:r w:rsidR="006763FA">
        <w:rPr>
          <w:i/>
        </w:rPr>
        <w:t>as a whole</w:t>
      </w:r>
      <w:r w:rsidRPr="009928EA">
        <w:rPr>
          <w:i/>
        </w:rPr>
        <w:t xml:space="preserve"> inform</w:t>
      </w:r>
      <w:proofErr w:type="gramEnd"/>
      <w:r w:rsidRPr="009928EA">
        <w:rPr>
          <w:i/>
        </w:rPr>
        <w:t>, instruct, correct, or challenge your understanding of the development of the Christian tradition?</w:t>
      </w:r>
    </w:p>
    <w:p w14:paraId="07E05E25" w14:textId="77777777" w:rsidR="008339E0" w:rsidRDefault="008339E0" w:rsidP="008339E0">
      <w:pPr>
        <w:numPr>
          <w:ilvl w:val="0"/>
          <w:numId w:val="27"/>
        </w:numPr>
      </w:pPr>
      <w:r>
        <w:t>The response will be written with one inch margins, double-spaced, 12 point Times Roman font. Please write in complete sentences, paragraphs, etc.</w:t>
      </w:r>
    </w:p>
    <w:p w14:paraId="45885C9A" w14:textId="2F2055EE" w:rsidR="008339E0" w:rsidRDefault="008339E0" w:rsidP="008339E0">
      <w:pPr>
        <w:numPr>
          <w:ilvl w:val="0"/>
          <w:numId w:val="27"/>
        </w:numPr>
      </w:pPr>
      <w:r>
        <w:t xml:space="preserve">The response will be due by the </w:t>
      </w:r>
      <w:r w:rsidR="006763FA">
        <w:t xml:space="preserve">end of the day on </w:t>
      </w:r>
      <w:r w:rsidR="006763FA" w:rsidRPr="006763FA">
        <w:rPr>
          <w:b/>
          <w:bCs/>
        </w:rPr>
        <w:t>Thursday, March 22, 2022</w:t>
      </w:r>
      <w:r>
        <w:t>.</w:t>
      </w:r>
      <w:r w:rsidR="006763FA">
        <w:t xml:space="preserve"> Late papers will be subject to a point deduction.</w:t>
      </w:r>
    </w:p>
    <w:p w14:paraId="1B554B67" w14:textId="48A7FBC2" w:rsidR="008339E0" w:rsidRDefault="006763FA" w:rsidP="008339E0">
      <w:pPr>
        <w:numPr>
          <w:ilvl w:val="0"/>
          <w:numId w:val="27"/>
        </w:numPr>
      </w:pPr>
      <w:r>
        <w:t xml:space="preserve">Please email your paper to </w:t>
      </w:r>
      <w:r w:rsidRPr="008C5069">
        <w:rPr>
          <w:b/>
          <w:i/>
        </w:rPr>
        <w:t>both</w:t>
      </w:r>
      <w:r>
        <w:t xml:space="preserve"> email addresses listed in the syllabus</w:t>
      </w:r>
      <w:r w:rsidR="008339E0">
        <w:t>.</w:t>
      </w:r>
    </w:p>
    <w:p w14:paraId="323A5E86" w14:textId="77777777" w:rsidR="009302CA" w:rsidRDefault="009302CA" w:rsidP="009302CA"/>
    <w:p w14:paraId="29D8B2B6" w14:textId="77777777" w:rsidR="00D93D42" w:rsidRPr="00B82E58" w:rsidRDefault="00D93D42" w:rsidP="00D93D42">
      <w:pPr>
        <w:tabs>
          <w:tab w:val="left" w:pos="1680"/>
        </w:tabs>
        <w:jc w:val="center"/>
        <w:rPr>
          <w:b/>
          <w:smallCaps/>
          <w:sz w:val="20"/>
          <w:szCs w:val="20"/>
        </w:rPr>
      </w:pPr>
      <w:r w:rsidRPr="00B82E58">
        <w:rPr>
          <w:b/>
          <w:smallCaps/>
          <w:sz w:val="20"/>
          <w:szCs w:val="20"/>
        </w:rPr>
        <w:t xml:space="preserve">Schedule of Assignments </w:t>
      </w:r>
      <w:r w:rsidRPr="00B82E58">
        <w:rPr>
          <w:b/>
          <w:smallCaps/>
          <w:sz w:val="20"/>
          <w:szCs w:val="20"/>
        </w:rPr>
        <w:br/>
        <w:t>and Probable Lecture Schedule</w:t>
      </w:r>
    </w:p>
    <w:p w14:paraId="794CB5CC" w14:textId="77777777" w:rsidR="00D93D42" w:rsidRDefault="00D93D42" w:rsidP="00D93D42">
      <w:pPr>
        <w:tabs>
          <w:tab w:val="left" w:pos="1680"/>
        </w:tabs>
        <w:rPr>
          <w:sz w:val="20"/>
          <w:szCs w:val="20"/>
        </w:rPr>
      </w:pPr>
    </w:p>
    <w:p w14:paraId="776E8D4B" w14:textId="7DF904B5" w:rsidR="007C03D1" w:rsidRPr="007C03D1" w:rsidRDefault="007C03D1" w:rsidP="00D93D42">
      <w:pPr>
        <w:tabs>
          <w:tab w:val="left" w:pos="1680"/>
        </w:tabs>
        <w:rPr>
          <w:b/>
          <w:sz w:val="20"/>
          <w:szCs w:val="20"/>
          <w:u w:val="single"/>
        </w:rPr>
      </w:pPr>
      <w:r w:rsidRPr="007C03D1">
        <w:rPr>
          <w:b/>
          <w:sz w:val="20"/>
          <w:szCs w:val="20"/>
          <w:u w:val="single"/>
        </w:rPr>
        <w:t>PRIOR TO FIRST CLASS</w:t>
      </w:r>
    </w:p>
    <w:p w14:paraId="1EE3795D" w14:textId="11A7D73F" w:rsidR="007C03D1" w:rsidRPr="007C03D1" w:rsidRDefault="007C03D1" w:rsidP="007C03D1">
      <w:pPr>
        <w:pStyle w:val="ListParagraph"/>
        <w:numPr>
          <w:ilvl w:val="0"/>
          <w:numId w:val="31"/>
        </w:numPr>
        <w:tabs>
          <w:tab w:val="left" w:pos="1680"/>
        </w:tabs>
        <w:rPr>
          <w:bCs/>
          <w:sz w:val="20"/>
          <w:szCs w:val="20"/>
        </w:rPr>
      </w:pPr>
      <w:r>
        <w:rPr>
          <w:bCs/>
          <w:sz w:val="20"/>
          <w:szCs w:val="20"/>
        </w:rPr>
        <w:t>Watch syllabus video (found in Canvas in files/syllabus video)</w:t>
      </w:r>
    </w:p>
    <w:p w14:paraId="0522B20E" w14:textId="77777777" w:rsidR="007C03D1" w:rsidRPr="007C03D1" w:rsidRDefault="007C03D1" w:rsidP="00D93D42">
      <w:pPr>
        <w:tabs>
          <w:tab w:val="left" w:pos="1680"/>
        </w:tabs>
        <w:rPr>
          <w:bCs/>
          <w:sz w:val="20"/>
          <w:szCs w:val="20"/>
        </w:rPr>
      </w:pPr>
    </w:p>
    <w:p w14:paraId="0EE75078" w14:textId="4FFBBDE3" w:rsidR="00D93D42" w:rsidRDefault="007C03D1" w:rsidP="00D93D42">
      <w:pPr>
        <w:tabs>
          <w:tab w:val="left" w:pos="1680"/>
        </w:tabs>
        <w:rPr>
          <w:b/>
          <w:sz w:val="20"/>
          <w:szCs w:val="20"/>
        </w:rPr>
      </w:pPr>
      <w:r>
        <w:rPr>
          <w:b/>
          <w:sz w:val="20"/>
          <w:szCs w:val="20"/>
        </w:rPr>
        <w:t>8 February 2022</w:t>
      </w:r>
    </w:p>
    <w:p w14:paraId="5B06BAB9" w14:textId="77777777" w:rsidR="00D93D42" w:rsidRPr="00FC6196" w:rsidRDefault="00D93D42" w:rsidP="00D93D42">
      <w:pPr>
        <w:tabs>
          <w:tab w:val="left" w:pos="1680"/>
        </w:tabs>
        <w:rPr>
          <w:i/>
          <w:sz w:val="20"/>
          <w:szCs w:val="20"/>
        </w:rPr>
      </w:pPr>
      <w:r w:rsidRPr="00FC6196">
        <w:rPr>
          <w:i/>
          <w:sz w:val="20"/>
          <w:szCs w:val="20"/>
        </w:rPr>
        <w:t>Lecture 1: Why Bother with Church History?</w:t>
      </w:r>
    </w:p>
    <w:p w14:paraId="596406B9" w14:textId="77777777" w:rsidR="007C03D1" w:rsidRPr="00FC6196" w:rsidRDefault="007C03D1" w:rsidP="007C03D1">
      <w:pPr>
        <w:tabs>
          <w:tab w:val="left" w:pos="1680"/>
        </w:tabs>
        <w:rPr>
          <w:i/>
          <w:sz w:val="20"/>
          <w:szCs w:val="20"/>
        </w:rPr>
      </w:pPr>
      <w:r w:rsidRPr="00FC6196">
        <w:rPr>
          <w:i/>
          <w:sz w:val="20"/>
          <w:szCs w:val="20"/>
        </w:rPr>
        <w:t>Lecture 2: “Let all mortal flesh keep silence”: The worship of the church in its first five hundred years</w:t>
      </w:r>
    </w:p>
    <w:p w14:paraId="620DEC0B" w14:textId="21E971EA" w:rsidR="00D93D42" w:rsidRDefault="00D93D42" w:rsidP="00D93D42">
      <w:pPr>
        <w:tabs>
          <w:tab w:val="left" w:pos="1680"/>
        </w:tabs>
        <w:rPr>
          <w:b/>
          <w:sz w:val="20"/>
          <w:szCs w:val="20"/>
        </w:rPr>
      </w:pPr>
    </w:p>
    <w:p w14:paraId="65EE8678" w14:textId="77777777" w:rsidR="007C03D1" w:rsidRPr="00CB15B2" w:rsidRDefault="007C03D1" w:rsidP="007C03D1">
      <w:pPr>
        <w:tabs>
          <w:tab w:val="left" w:pos="1680"/>
        </w:tabs>
        <w:rPr>
          <w:i/>
          <w:sz w:val="20"/>
          <w:szCs w:val="20"/>
        </w:rPr>
      </w:pPr>
      <w:r w:rsidRPr="00CB15B2">
        <w:rPr>
          <w:i/>
          <w:sz w:val="20"/>
          <w:szCs w:val="20"/>
        </w:rPr>
        <w:t>Assignment</w:t>
      </w:r>
      <w:r>
        <w:rPr>
          <w:i/>
          <w:sz w:val="20"/>
          <w:szCs w:val="20"/>
        </w:rPr>
        <w:t>s</w:t>
      </w:r>
      <w:r w:rsidRPr="00CB15B2">
        <w:rPr>
          <w:i/>
          <w:sz w:val="20"/>
          <w:szCs w:val="20"/>
        </w:rPr>
        <w:t>:</w:t>
      </w:r>
    </w:p>
    <w:p w14:paraId="0AA98649" w14:textId="77777777" w:rsidR="007C03D1" w:rsidRDefault="007C03D1" w:rsidP="007C03D1">
      <w:pPr>
        <w:tabs>
          <w:tab w:val="left" w:pos="1680"/>
        </w:tabs>
        <w:rPr>
          <w:sz w:val="20"/>
          <w:szCs w:val="20"/>
        </w:rPr>
      </w:pPr>
      <w:r>
        <w:rPr>
          <w:sz w:val="20"/>
          <w:szCs w:val="20"/>
        </w:rPr>
        <w:t>Gonzalez, 1-96</w:t>
      </w:r>
    </w:p>
    <w:p w14:paraId="24914615" w14:textId="77777777" w:rsidR="007C03D1" w:rsidRDefault="007C03D1" w:rsidP="007C03D1">
      <w:pPr>
        <w:tabs>
          <w:tab w:val="left" w:pos="1680"/>
        </w:tabs>
        <w:rPr>
          <w:sz w:val="20"/>
          <w:szCs w:val="20"/>
        </w:rPr>
      </w:pPr>
      <w:r>
        <w:rPr>
          <w:sz w:val="20"/>
          <w:szCs w:val="20"/>
        </w:rPr>
        <w:t>Kerr, 17-43</w:t>
      </w:r>
    </w:p>
    <w:p w14:paraId="743A69DE" w14:textId="77777777" w:rsidR="007C03D1" w:rsidRDefault="007C03D1" w:rsidP="007C03D1">
      <w:pPr>
        <w:tabs>
          <w:tab w:val="left" w:pos="1680"/>
        </w:tabs>
        <w:rPr>
          <w:sz w:val="20"/>
          <w:szCs w:val="20"/>
        </w:rPr>
      </w:pPr>
      <w:r>
        <w:rPr>
          <w:sz w:val="20"/>
          <w:szCs w:val="20"/>
        </w:rPr>
        <w:t>Reeves, 13-58</w:t>
      </w:r>
    </w:p>
    <w:p w14:paraId="766D9B5F" w14:textId="77777777" w:rsidR="007C03D1" w:rsidRDefault="007C03D1" w:rsidP="00D93D42">
      <w:pPr>
        <w:tabs>
          <w:tab w:val="left" w:pos="1680"/>
        </w:tabs>
        <w:rPr>
          <w:b/>
          <w:sz w:val="20"/>
          <w:szCs w:val="20"/>
        </w:rPr>
      </w:pPr>
    </w:p>
    <w:p w14:paraId="4285BEFE" w14:textId="5942D7F9" w:rsidR="00D93D42" w:rsidRDefault="007C03D1" w:rsidP="00D93D42">
      <w:pPr>
        <w:tabs>
          <w:tab w:val="left" w:pos="1680"/>
        </w:tabs>
        <w:rPr>
          <w:b/>
          <w:sz w:val="20"/>
          <w:szCs w:val="20"/>
        </w:rPr>
      </w:pPr>
      <w:r>
        <w:rPr>
          <w:b/>
          <w:sz w:val="20"/>
          <w:szCs w:val="20"/>
        </w:rPr>
        <w:t>15 February 2022</w:t>
      </w:r>
    </w:p>
    <w:p w14:paraId="5139D7D8" w14:textId="77777777" w:rsidR="00D93D42" w:rsidRPr="00FC6196" w:rsidRDefault="00D93D42" w:rsidP="00D93D42">
      <w:pPr>
        <w:tabs>
          <w:tab w:val="left" w:pos="1680"/>
        </w:tabs>
        <w:rPr>
          <w:i/>
          <w:sz w:val="20"/>
          <w:szCs w:val="20"/>
        </w:rPr>
      </w:pPr>
      <w:r w:rsidRPr="00FC6196">
        <w:rPr>
          <w:i/>
          <w:sz w:val="20"/>
          <w:szCs w:val="20"/>
        </w:rPr>
        <w:t>Lecture 3: Go into all the world: the expansion of the early church in the period before Constantine</w:t>
      </w:r>
    </w:p>
    <w:p w14:paraId="11DA3D7E" w14:textId="77777777" w:rsidR="007C03D1" w:rsidRPr="00FC6196" w:rsidRDefault="007C03D1" w:rsidP="007C03D1">
      <w:pPr>
        <w:tabs>
          <w:tab w:val="left" w:pos="1680"/>
        </w:tabs>
        <w:rPr>
          <w:i/>
          <w:sz w:val="20"/>
          <w:szCs w:val="20"/>
        </w:rPr>
      </w:pPr>
      <w:r w:rsidRPr="00FC6196">
        <w:rPr>
          <w:i/>
          <w:sz w:val="20"/>
          <w:szCs w:val="20"/>
        </w:rPr>
        <w:t xml:space="preserve">Lecture 4: Credo: </w:t>
      </w:r>
      <w:r>
        <w:rPr>
          <w:i/>
          <w:sz w:val="20"/>
          <w:szCs w:val="20"/>
        </w:rPr>
        <w:t xml:space="preserve">The </w:t>
      </w:r>
      <w:r w:rsidRPr="00FC6196">
        <w:rPr>
          <w:i/>
          <w:sz w:val="20"/>
          <w:szCs w:val="20"/>
        </w:rPr>
        <w:t>Beliefs of the Church in its first five centuries, part one</w:t>
      </w:r>
    </w:p>
    <w:p w14:paraId="623ACF22" w14:textId="7A80F03B" w:rsidR="00D93D42" w:rsidRDefault="00D93D42" w:rsidP="00D93D42">
      <w:pPr>
        <w:tabs>
          <w:tab w:val="left" w:pos="1680"/>
        </w:tabs>
        <w:rPr>
          <w:sz w:val="20"/>
          <w:szCs w:val="20"/>
        </w:rPr>
      </w:pPr>
    </w:p>
    <w:p w14:paraId="66FED0FB" w14:textId="77777777" w:rsidR="007C03D1" w:rsidRPr="006D0BD7" w:rsidRDefault="007C03D1" w:rsidP="007C03D1">
      <w:pPr>
        <w:tabs>
          <w:tab w:val="left" w:pos="1680"/>
        </w:tabs>
        <w:rPr>
          <w:i/>
          <w:sz w:val="20"/>
          <w:szCs w:val="20"/>
        </w:rPr>
      </w:pPr>
      <w:r w:rsidRPr="006D0BD7">
        <w:rPr>
          <w:i/>
          <w:sz w:val="20"/>
          <w:szCs w:val="20"/>
        </w:rPr>
        <w:t>Assignments:</w:t>
      </w:r>
    </w:p>
    <w:p w14:paraId="58A41DBA" w14:textId="77777777" w:rsidR="007C03D1" w:rsidRDefault="007C03D1" w:rsidP="007C03D1">
      <w:pPr>
        <w:tabs>
          <w:tab w:val="left" w:pos="1680"/>
        </w:tabs>
        <w:rPr>
          <w:sz w:val="20"/>
          <w:szCs w:val="20"/>
        </w:rPr>
      </w:pPr>
      <w:r>
        <w:rPr>
          <w:sz w:val="20"/>
          <w:szCs w:val="20"/>
        </w:rPr>
        <w:t>Gonzalez, 97-156</w:t>
      </w:r>
    </w:p>
    <w:p w14:paraId="2B153BAB" w14:textId="77777777" w:rsidR="007C03D1" w:rsidRDefault="007C03D1" w:rsidP="007C03D1">
      <w:pPr>
        <w:tabs>
          <w:tab w:val="left" w:pos="1680"/>
        </w:tabs>
        <w:rPr>
          <w:sz w:val="20"/>
          <w:szCs w:val="20"/>
        </w:rPr>
      </w:pPr>
      <w:r>
        <w:rPr>
          <w:sz w:val="20"/>
          <w:szCs w:val="20"/>
        </w:rPr>
        <w:t>Kerr, 43-51, 74-7</w:t>
      </w:r>
    </w:p>
    <w:p w14:paraId="0B0F5A10" w14:textId="77777777" w:rsidR="007C03D1" w:rsidRDefault="007C03D1" w:rsidP="00D93D42">
      <w:pPr>
        <w:tabs>
          <w:tab w:val="left" w:pos="1680"/>
        </w:tabs>
        <w:rPr>
          <w:sz w:val="20"/>
          <w:szCs w:val="20"/>
        </w:rPr>
      </w:pPr>
    </w:p>
    <w:p w14:paraId="0D49789A" w14:textId="77777777" w:rsidR="007C03D1" w:rsidRDefault="007C03D1">
      <w:pPr>
        <w:rPr>
          <w:b/>
          <w:sz w:val="20"/>
          <w:szCs w:val="20"/>
        </w:rPr>
      </w:pPr>
      <w:r>
        <w:rPr>
          <w:b/>
          <w:sz w:val="20"/>
          <w:szCs w:val="20"/>
        </w:rPr>
        <w:br w:type="page"/>
      </w:r>
    </w:p>
    <w:p w14:paraId="6CA8B5FC" w14:textId="64DCFFAD" w:rsidR="00D93D42" w:rsidRDefault="007C03D1" w:rsidP="00D93D42">
      <w:pPr>
        <w:tabs>
          <w:tab w:val="left" w:pos="1680"/>
        </w:tabs>
        <w:rPr>
          <w:b/>
          <w:sz w:val="20"/>
          <w:szCs w:val="20"/>
        </w:rPr>
      </w:pPr>
      <w:r>
        <w:rPr>
          <w:b/>
          <w:sz w:val="20"/>
          <w:szCs w:val="20"/>
        </w:rPr>
        <w:lastRenderedPageBreak/>
        <w:t>22 February 2022</w:t>
      </w:r>
    </w:p>
    <w:p w14:paraId="74741ECD" w14:textId="5AF9537C" w:rsidR="00D93D42" w:rsidRPr="00D93D42" w:rsidRDefault="007C03D1" w:rsidP="00D93D42">
      <w:pPr>
        <w:tabs>
          <w:tab w:val="left" w:pos="1680"/>
        </w:tabs>
        <w:rPr>
          <w:i/>
          <w:sz w:val="20"/>
          <w:szCs w:val="20"/>
        </w:rPr>
      </w:pPr>
      <w:r>
        <w:rPr>
          <w:i/>
          <w:sz w:val="20"/>
          <w:szCs w:val="20"/>
        </w:rPr>
        <w:t>ONLINE DISCUSSION #1 (go to Canvas</w:t>
      </w:r>
      <w:r w:rsidR="00A0779A">
        <w:rPr>
          <w:i/>
          <w:sz w:val="20"/>
          <w:szCs w:val="20"/>
        </w:rPr>
        <w:t>/</w:t>
      </w:r>
      <w:r>
        <w:rPr>
          <w:i/>
          <w:sz w:val="20"/>
          <w:szCs w:val="20"/>
        </w:rPr>
        <w:t>Discussions)—starts Monday, February 21 and lasts through Sunday, February 28.</w:t>
      </w:r>
    </w:p>
    <w:p w14:paraId="7A8BC84D" w14:textId="77777777" w:rsidR="007C03D1" w:rsidRPr="00FC6196" w:rsidRDefault="007C03D1" w:rsidP="007C03D1">
      <w:pPr>
        <w:tabs>
          <w:tab w:val="left" w:pos="1680"/>
        </w:tabs>
        <w:rPr>
          <w:i/>
          <w:sz w:val="20"/>
          <w:szCs w:val="20"/>
        </w:rPr>
      </w:pPr>
      <w:r>
        <w:rPr>
          <w:i/>
          <w:sz w:val="20"/>
          <w:szCs w:val="20"/>
        </w:rPr>
        <w:t>Lecture 5</w:t>
      </w:r>
      <w:r w:rsidRPr="00FC6196">
        <w:rPr>
          <w:i/>
          <w:sz w:val="20"/>
          <w:szCs w:val="20"/>
        </w:rPr>
        <w:t xml:space="preserve">: The </w:t>
      </w:r>
      <w:r>
        <w:rPr>
          <w:i/>
          <w:sz w:val="20"/>
          <w:szCs w:val="20"/>
        </w:rPr>
        <w:t>Christian Doctrine of God: The B</w:t>
      </w:r>
      <w:r w:rsidRPr="00FC6196">
        <w:rPr>
          <w:i/>
          <w:sz w:val="20"/>
          <w:szCs w:val="20"/>
        </w:rPr>
        <w:t xml:space="preserve">eliefs of the Church in </w:t>
      </w:r>
      <w:r>
        <w:rPr>
          <w:i/>
          <w:sz w:val="20"/>
          <w:szCs w:val="20"/>
        </w:rPr>
        <w:t>its</w:t>
      </w:r>
      <w:r w:rsidRPr="00FC6196">
        <w:rPr>
          <w:i/>
          <w:sz w:val="20"/>
          <w:szCs w:val="20"/>
        </w:rPr>
        <w:t xml:space="preserve"> first five centuries, part </w:t>
      </w:r>
      <w:r>
        <w:rPr>
          <w:i/>
          <w:sz w:val="20"/>
          <w:szCs w:val="20"/>
        </w:rPr>
        <w:t>two</w:t>
      </w:r>
    </w:p>
    <w:p w14:paraId="0364FC1E" w14:textId="77777777" w:rsidR="00D93D42" w:rsidRDefault="00D93D42" w:rsidP="00D93D42">
      <w:pPr>
        <w:tabs>
          <w:tab w:val="left" w:pos="1680"/>
        </w:tabs>
        <w:rPr>
          <w:i/>
          <w:sz w:val="20"/>
          <w:szCs w:val="20"/>
        </w:rPr>
      </w:pPr>
    </w:p>
    <w:p w14:paraId="7D0EE4BE" w14:textId="77777777" w:rsidR="007C03D1" w:rsidRPr="006D0BD7" w:rsidRDefault="007C03D1" w:rsidP="007C03D1">
      <w:pPr>
        <w:tabs>
          <w:tab w:val="left" w:pos="1680"/>
        </w:tabs>
        <w:rPr>
          <w:i/>
          <w:sz w:val="20"/>
          <w:szCs w:val="20"/>
        </w:rPr>
      </w:pPr>
      <w:r w:rsidRPr="006D0BD7">
        <w:rPr>
          <w:i/>
          <w:sz w:val="20"/>
          <w:szCs w:val="20"/>
        </w:rPr>
        <w:t>Assignments:</w:t>
      </w:r>
    </w:p>
    <w:p w14:paraId="3F6A3540" w14:textId="77777777" w:rsidR="007C03D1" w:rsidRDefault="007C03D1" w:rsidP="007C03D1">
      <w:pPr>
        <w:tabs>
          <w:tab w:val="left" w:pos="1680"/>
        </w:tabs>
        <w:rPr>
          <w:sz w:val="20"/>
          <w:szCs w:val="20"/>
        </w:rPr>
      </w:pPr>
      <w:r>
        <w:rPr>
          <w:sz w:val="20"/>
          <w:szCs w:val="20"/>
        </w:rPr>
        <w:t>Gonzalez, 157-217</w:t>
      </w:r>
    </w:p>
    <w:p w14:paraId="6889A533" w14:textId="77777777" w:rsidR="007C03D1" w:rsidRDefault="007C03D1" w:rsidP="007C03D1">
      <w:pPr>
        <w:tabs>
          <w:tab w:val="left" w:pos="1680"/>
        </w:tabs>
        <w:rPr>
          <w:sz w:val="20"/>
          <w:szCs w:val="20"/>
        </w:rPr>
      </w:pPr>
      <w:r>
        <w:rPr>
          <w:sz w:val="20"/>
          <w:szCs w:val="20"/>
        </w:rPr>
        <w:t>Kerr, 68-73</w:t>
      </w:r>
    </w:p>
    <w:p w14:paraId="03938446" w14:textId="77777777" w:rsidR="007C03D1" w:rsidRDefault="007C03D1" w:rsidP="007C03D1">
      <w:pPr>
        <w:tabs>
          <w:tab w:val="left" w:pos="1680"/>
        </w:tabs>
        <w:rPr>
          <w:sz w:val="20"/>
          <w:szCs w:val="20"/>
        </w:rPr>
      </w:pPr>
      <w:r>
        <w:rPr>
          <w:sz w:val="20"/>
          <w:szCs w:val="20"/>
        </w:rPr>
        <w:t>Reeves, 59-82</w:t>
      </w:r>
    </w:p>
    <w:p w14:paraId="5D6F47E5" w14:textId="77777777" w:rsidR="00D93D42" w:rsidRDefault="00D93D42" w:rsidP="00D93D42">
      <w:pPr>
        <w:tabs>
          <w:tab w:val="left" w:pos="1680"/>
        </w:tabs>
        <w:rPr>
          <w:b/>
          <w:sz w:val="20"/>
          <w:szCs w:val="20"/>
        </w:rPr>
      </w:pPr>
    </w:p>
    <w:p w14:paraId="7A0B8F2D" w14:textId="28D08302" w:rsidR="00D93D42" w:rsidRDefault="007C03D1" w:rsidP="00D93D42">
      <w:pPr>
        <w:tabs>
          <w:tab w:val="left" w:pos="1680"/>
        </w:tabs>
        <w:rPr>
          <w:b/>
          <w:sz w:val="20"/>
          <w:szCs w:val="20"/>
        </w:rPr>
      </w:pPr>
      <w:r>
        <w:rPr>
          <w:b/>
          <w:sz w:val="20"/>
          <w:szCs w:val="20"/>
        </w:rPr>
        <w:t>1 March 2022</w:t>
      </w:r>
    </w:p>
    <w:p w14:paraId="4F83FDEF" w14:textId="77777777" w:rsidR="00D93D42" w:rsidRPr="00FC6196" w:rsidRDefault="00D93D42" w:rsidP="00D93D42">
      <w:pPr>
        <w:tabs>
          <w:tab w:val="left" w:pos="1680"/>
        </w:tabs>
        <w:rPr>
          <w:i/>
          <w:sz w:val="20"/>
          <w:szCs w:val="20"/>
        </w:rPr>
      </w:pPr>
      <w:r>
        <w:rPr>
          <w:i/>
          <w:sz w:val="20"/>
          <w:szCs w:val="20"/>
        </w:rPr>
        <w:t>Lecture 6</w:t>
      </w:r>
      <w:r w:rsidRPr="00FC6196">
        <w:rPr>
          <w:i/>
          <w:sz w:val="20"/>
          <w:szCs w:val="20"/>
        </w:rPr>
        <w:t>: Sin and Grace: The Beliefs of the Church in its first five centuries, part three</w:t>
      </w:r>
    </w:p>
    <w:p w14:paraId="45D1F19A" w14:textId="77777777" w:rsidR="00D93D42" w:rsidRDefault="00D93D42" w:rsidP="00D93D42">
      <w:pPr>
        <w:tabs>
          <w:tab w:val="left" w:pos="1680"/>
        </w:tabs>
        <w:rPr>
          <w:i/>
          <w:sz w:val="20"/>
          <w:szCs w:val="20"/>
        </w:rPr>
      </w:pPr>
    </w:p>
    <w:p w14:paraId="15B19923" w14:textId="77777777" w:rsidR="00D93D42" w:rsidRPr="006D0BD7" w:rsidRDefault="00D93D42" w:rsidP="00D93D42">
      <w:pPr>
        <w:tabs>
          <w:tab w:val="left" w:pos="1680"/>
        </w:tabs>
        <w:rPr>
          <w:i/>
          <w:sz w:val="20"/>
          <w:szCs w:val="20"/>
        </w:rPr>
      </w:pPr>
      <w:r w:rsidRPr="006D0BD7">
        <w:rPr>
          <w:i/>
          <w:sz w:val="20"/>
          <w:szCs w:val="20"/>
        </w:rPr>
        <w:t>Assignments:</w:t>
      </w:r>
    </w:p>
    <w:p w14:paraId="594C88FD" w14:textId="77777777" w:rsidR="00D93D42" w:rsidRDefault="00D93D42" w:rsidP="00D93D42">
      <w:pPr>
        <w:tabs>
          <w:tab w:val="left" w:pos="1680"/>
        </w:tabs>
        <w:rPr>
          <w:sz w:val="20"/>
          <w:szCs w:val="20"/>
        </w:rPr>
      </w:pPr>
      <w:r>
        <w:rPr>
          <w:sz w:val="20"/>
          <w:szCs w:val="20"/>
        </w:rPr>
        <w:t>Gonzalez, 219-52</w:t>
      </w:r>
    </w:p>
    <w:p w14:paraId="6830315E" w14:textId="77777777" w:rsidR="00D93D42" w:rsidRDefault="00D93D42" w:rsidP="00D93D42">
      <w:pPr>
        <w:tabs>
          <w:tab w:val="left" w:pos="1680"/>
        </w:tabs>
        <w:rPr>
          <w:sz w:val="20"/>
          <w:szCs w:val="20"/>
        </w:rPr>
      </w:pPr>
      <w:r>
        <w:rPr>
          <w:sz w:val="20"/>
          <w:szCs w:val="20"/>
        </w:rPr>
        <w:t>Kerr, 51-68</w:t>
      </w:r>
    </w:p>
    <w:p w14:paraId="5A615F1F" w14:textId="5ADFBC84" w:rsidR="00D93D42" w:rsidRDefault="00D93D42" w:rsidP="00D93D42">
      <w:pPr>
        <w:tabs>
          <w:tab w:val="left" w:pos="1680"/>
        </w:tabs>
        <w:rPr>
          <w:sz w:val="20"/>
          <w:szCs w:val="20"/>
        </w:rPr>
      </w:pPr>
      <w:r>
        <w:rPr>
          <w:sz w:val="20"/>
          <w:szCs w:val="20"/>
        </w:rPr>
        <w:t>Reeves, 83-102</w:t>
      </w:r>
    </w:p>
    <w:p w14:paraId="71EE37CE" w14:textId="77777777" w:rsidR="00D93D42" w:rsidRDefault="00D93D42" w:rsidP="00D93D42">
      <w:pPr>
        <w:tabs>
          <w:tab w:val="left" w:pos="1680"/>
        </w:tabs>
        <w:rPr>
          <w:b/>
          <w:sz w:val="20"/>
          <w:szCs w:val="20"/>
        </w:rPr>
      </w:pPr>
    </w:p>
    <w:p w14:paraId="648B0FBC" w14:textId="39AB627C" w:rsidR="00D93D42" w:rsidRDefault="007C03D1" w:rsidP="00D93D42">
      <w:pPr>
        <w:tabs>
          <w:tab w:val="left" w:pos="1680"/>
        </w:tabs>
        <w:rPr>
          <w:b/>
          <w:sz w:val="20"/>
          <w:szCs w:val="20"/>
        </w:rPr>
      </w:pPr>
      <w:r>
        <w:rPr>
          <w:b/>
          <w:sz w:val="20"/>
          <w:szCs w:val="20"/>
        </w:rPr>
        <w:t>8 March 2022</w:t>
      </w:r>
    </w:p>
    <w:p w14:paraId="1A429916" w14:textId="77777777" w:rsidR="00D93D42" w:rsidRPr="00FC6196" w:rsidRDefault="00D93D42" w:rsidP="00D93D42">
      <w:pPr>
        <w:tabs>
          <w:tab w:val="left" w:pos="1680"/>
        </w:tabs>
        <w:rPr>
          <w:i/>
          <w:sz w:val="20"/>
          <w:szCs w:val="20"/>
        </w:rPr>
      </w:pPr>
      <w:r w:rsidRPr="00FC6196">
        <w:rPr>
          <w:i/>
          <w:sz w:val="20"/>
          <w:szCs w:val="20"/>
        </w:rPr>
        <w:t xml:space="preserve">Lecture </w:t>
      </w:r>
      <w:r>
        <w:rPr>
          <w:i/>
          <w:sz w:val="20"/>
          <w:szCs w:val="20"/>
        </w:rPr>
        <w:t>7: The Twin Realities of the Middle Ages: Monasticism and Papacy</w:t>
      </w:r>
    </w:p>
    <w:p w14:paraId="07F547CD" w14:textId="77777777" w:rsidR="00D93D42" w:rsidRDefault="00D93D42" w:rsidP="00D93D42">
      <w:pPr>
        <w:tabs>
          <w:tab w:val="left" w:pos="1680"/>
        </w:tabs>
        <w:rPr>
          <w:i/>
          <w:sz w:val="20"/>
          <w:szCs w:val="20"/>
        </w:rPr>
      </w:pPr>
    </w:p>
    <w:p w14:paraId="07F7900D" w14:textId="77777777" w:rsidR="00D93D42" w:rsidRPr="00B429DA" w:rsidRDefault="00D93D42" w:rsidP="00D93D42">
      <w:pPr>
        <w:tabs>
          <w:tab w:val="left" w:pos="1680"/>
        </w:tabs>
        <w:rPr>
          <w:i/>
          <w:sz w:val="20"/>
          <w:szCs w:val="20"/>
        </w:rPr>
      </w:pPr>
      <w:r w:rsidRPr="00B429DA">
        <w:rPr>
          <w:i/>
          <w:sz w:val="20"/>
          <w:szCs w:val="20"/>
        </w:rPr>
        <w:t>Assignments:</w:t>
      </w:r>
    </w:p>
    <w:p w14:paraId="3F5DF8E5" w14:textId="77777777" w:rsidR="00D93D42" w:rsidRPr="00B429DA" w:rsidRDefault="00D93D42" w:rsidP="00D93D42">
      <w:pPr>
        <w:tabs>
          <w:tab w:val="left" w:pos="1680"/>
        </w:tabs>
        <w:rPr>
          <w:sz w:val="20"/>
          <w:szCs w:val="20"/>
        </w:rPr>
      </w:pPr>
      <w:r w:rsidRPr="00B429DA">
        <w:rPr>
          <w:sz w:val="20"/>
          <w:szCs w:val="20"/>
        </w:rPr>
        <w:t xml:space="preserve">Gonzalez, </w:t>
      </w:r>
      <w:r>
        <w:rPr>
          <w:sz w:val="20"/>
          <w:szCs w:val="20"/>
        </w:rPr>
        <w:t>253-344</w:t>
      </w:r>
    </w:p>
    <w:p w14:paraId="13224F8C" w14:textId="77777777" w:rsidR="00D93D42" w:rsidRDefault="00D93D42" w:rsidP="00D93D42">
      <w:pPr>
        <w:tabs>
          <w:tab w:val="left" w:pos="1680"/>
        </w:tabs>
        <w:rPr>
          <w:sz w:val="20"/>
          <w:szCs w:val="20"/>
        </w:rPr>
      </w:pPr>
    </w:p>
    <w:p w14:paraId="119EC92C" w14:textId="2D26794D" w:rsidR="007C03D1" w:rsidRDefault="007C03D1" w:rsidP="00D93D42">
      <w:pPr>
        <w:tabs>
          <w:tab w:val="left" w:pos="1680"/>
        </w:tabs>
        <w:rPr>
          <w:b/>
          <w:sz w:val="20"/>
          <w:szCs w:val="20"/>
        </w:rPr>
      </w:pPr>
      <w:r>
        <w:rPr>
          <w:b/>
          <w:sz w:val="20"/>
          <w:szCs w:val="20"/>
        </w:rPr>
        <w:t>15 March 2022—NO CLASS LECTURE</w:t>
      </w:r>
    </w:p>
    <w:p w14:paraId="38083778" w14:textId="61860F04" w:rsidR="007C03D1" w:rsidRPr="007C03D1" w:rsidRDefault="007C03D1" w:rsidP="00D93D42">
      <w:pPr>
        <w:tabs>
          <w:tab w:val="left" w:pos="1680"/>
        </w:tabs>
        <w:rPr>
          <w:b/>
          <w:sz w:val="20"/>
          <w:szCs w:val="20"/>
          <w:u w:val="single"/>
        </w:rPr>
      </w:pPr>
      <w:r w:rsidRPr="007C03D1">
        <w:rPr>
          <w:b/>
          <w:sz w:val="20"/>
          <w:szCs w:val="20"/>
          <w:u w:val="single"/>
        </w:rPr>
        <w:t>Gonzalez test #1 (pp. 1-260)</w:t>
      </w:r>
    </w:p>
    <w:p w14:paraId="767FD3F9" w14:textId="77777777" w:rsidR="007C03D1" w:rsidRDefault="007C03D1" w:rsidP="00D93D42">
      <w:pPr>
        <w:tabs>
          <w:tab w:val="left" w:pos="1680"/>
        </w:tabs>
        <w:rPr>
          <w:b/>
          <w:sz w:val="20"/>
          <w:szCs w:val="20"/>
        </w:rPr>
      </w:pPr>
    </w:p>
    <w:p w14:paraId="265265FC" w14:textId="4D2B6032" w:rsidR="00D93D42" w:rsidRDefault="007C03D1" w:rsidP="00D93D42">
      <w:pPr>
        <w:tabs>
          <w:tab w:val="left" w:pos="1680"/>
        </w:tabs>
        <w:rPr>
          <w:b/>
          <w:sz w:val="20"/>
          <w:szCs w:val="20"/>
        </w:rPr>
      </w:pPr>
      <w:r>
        <w:rPr>
          <w:b/>
          <w:sz w:val="20"/>
          <w:szCs w:val="20"/>
        </w:rPr>
        <w:t>22 March 2022</w:t>
      </w:r>
    </w:p>
    <w:p w14:paraId="421F29E5" w14:textId="1570CE3B" w:rsidR="00D93D42" w:rsidRPr="00814485" w:rsidRDefault="007C03D1" w:rsidP="00D93D42">
      <w:pPr>
        <w:tabs>
          <w:tab w:val="left" w:pos="1680"/>
        </w:tabs>
        <w:rPr>
          <w:b/>
          <w:sz w:val="20"/>
          <w:szCs w:val="20"/>
          <w:u w:val="single"/>
        </w:rPr>
      </w:pPr>
      <w:r>
        <w:rPr>
          <w:b/>
          <w:sz w:val="20"/>
          <w:szCs w:val="20"/>
          <w:u w:val="single"/>
        </w:rPr>
        <w:t>Bantu paper due</w:t>
      </w:r>
    </w:p>
    <w:p w14:paraId="74D5F46D" w14:textId="0E089896" w:rsidR="007C03D1" w:rsidRPr="00FC6196" w:rsidRDefault="007C03D1" w:rsidP="007C03D1">
      <w:pPr>
        <w:tabs>
          <w:tab w:val="left" w:pos="1680"/>
        </w:tabs>
        <w:rPr>
          <w:i/>
          <w:sz w:val="20"/>
          <w:szCs w:val="20"/>
        </w:rPr>
      </w:pPr>
      <w:r>
        <w:rPr>
          <w:i/>
          <w:sz w:val="20"/>
          <w:szCs w:val="20"/>
        </w:rPr>
        <w:t>Lecture 8</w:t>
      </w:r>
      <w:r w:rsidRPr="00FC6196">
        <w:rPr>
          <w:i/>
          <w:sz w:val="20"/>
          <w:szCs w:val="20"/>
        </w:rPr>
        <w:t>: What reason can teach us: The church’s beliefs in the Middle Ages</w:t>
      </w:r>
      <w:r>
        <w:rPr>
          <w:i/>
          <w:sz w:val="20"/>
          <w:szCs w:val="20"/>
        </w:rPr>
        <w:t>, part one</w:t>
      </w:r>
    </w:p>
    <w:p w14:paraId="40971C9E" w14:textId="153538D4" w:rsidR="00D93D42" w:rsidRDefault="00D93D42" w:rsidP="00D93D42">
      <w:pPr>
        <w:tabs>
          <w:tab w:val="left" w:pos="1680"/>
        </w:tabs>
        <w:rPr>
          <w:b/>
          <w:sz w:val="20"/>
          <w:szCs w:val="20"/>
        </w:rPr>
      </w:pPr>
    </w:p>
    <w:p w14:paraId="51209670" w14:textId="77777777" w:rsidR="007C03D1" w:rsidRPr="0086332E" w:rsidRDefault="007C03D1" w:rsidP="007C03D1">
      <w:pPr>
        <w:tabs>
          <w:tab w:val="left" w:pos="1680"/>
        </w:tabs>
        <w:rPr>
          <w:i/>
          <w:sz w:val="20"/>
          <w:szCs w:val="20"/>
        </w:rPr>
      </w:pPr>
      <w:r w:rsidRPr="0086332E">
        <w:rPr>
          <w:i/>
          <w:sz w:val="20"/>
          <w:szCs w:val="20"/>
        </w:rPr>
        <w:t>Assignments:</w:t>
      </w:r>
    </w:p>
    <w:p w14:paraId="6A3837C1" w14:textId="77777777" w:rsidR="007C03D1" w:rsidRPr="00B429DA" w:rsidRDefault="007C03D1" w:rsidP="007C03D1">
      <w:pPr>
        <w:tabs>
          <w:tab w:val="left" w:pos="1680"/>
        </w:tabs>
        <w:rPr>
          <w:sz w:val="20"/>
          <w:szCs w:val="20"/>
        </w:rPr>
      </w:pPr>
      <w:r>
        <w:rPr>
          <w:sz w:val="20"/>
          <w:szCs w:val="20"/>
        </w:rPr>
        <w:t>Gonzalez, 345-86</w:t>
      </w:r>
    </w:p>
    <w:p w14:paraId="09BFC4A1" w14:textId="77777777" w:rsidR="007C03D1" w:rsidRDefault="007C03D1" w:rsidP="007C03D1">
      <w:pPr>
        <w:tabs>
          <w:tab w:val="left" w:pos="1680"/>
        </w:tabs>
        <w:rPr>
          <w:sz w:val="20"/>
          <w:szCs w:val="20"/>
        </w:rPr>
      </w:pPr>
      <w:r>
        <w:rPr>
          <w:sz w:val="20"/>
          <w:szCs w:val="20"/>
        </w:rPr>
        <w:t>Kerr, 82-100</w:t>
      </w:r>
    </w:p>
    <w:p w14:paraId="1CE6FBFA" w14:textId="77777777" w:rsidR="007C03D1" w:rsidRDefault="007C03D1" w:rsidP="007C03D1">
      <w:pPr>
        <w:tabs>
          <w:tab w:val="left" w:pos="1680"/>
        </w:tabs>
        <w:rPr>
          <w:sz w:val="20"/>
          <w:szCs w:val="20"/>
        </w:rPr>
      </w:pPr>
      <w:r>
        <w:rPr>
          <w:sz w:val="20"/>
          <w:szCs w:val="20"/>
        </w:rPr>
        <w:t>Reeves, 103-24</w:t>
      </w:r>
    </w:p>
    <w:p w14:paraId="593A8FDA" w14:textId="77777777" w:rsidR="00D93D42" w:rsidRDefault="00D93D42" w:rsidP="00D93D42">
      <w:pPr>
        <w:tabs>
          <w:tab w:val="left" w:pos="1680"/>
        </w:tabs>
        <w:rPr>
          <w:b/>
          <w:sz w:val="20"/>
          <w:szCs w:val="20"/>
        </w:rPr>
      </w:pPr>
    </w:p>
    <w:p w14:paraId="3813A0BE" w14:textId="6D6FF0CD" w:rsidR="00D93D42" w:rsidRDefault="007C03D1" w:rsidP="00814485">
      <w:pPr>
        <w:rPr>
          <w:b/>
          <w:sz w:val="20"/>
          <w:szCs w:val="20"/>
        </w:rPr>
      </w:pPr>
      <w:r>
        <w:rPr>
          <w:b/>
          <w:sz w:val="20"/>
          <w:szCs w:val="20"/>
        </w:rPr>
        <w:t>29 March 2022</w:t>
      </w:r>
    </w:p>
    <w:p w14:paraId="640A7914" w14:textId="2A0F43D0" w:rsidR="00D93D42" w:rsidRPr="00FC6196" w:rsidRDefault="007C03D1" w:rsidP="00D93D42">
      <w:pPr>
        <w:tabs>
          <w:tab w:val="left" w:pos="1680"/>
        </w:tabs>
        <w:rPr>
          <w:i/>
          <w:sz w:val="20"/>
          <w:szCs w:val="20"/>
        </w:rPr>
      </w:pPr>
      <w:r>
        <w:rPr>
          <w:i/>
          <w:sz w:val="20"/>
          <w:szCs w:val="20"/>
        </w:rPr>
        <w:t>ONLINE DISCUSSION #2 ON BANTU BOOK (Go to Canvas/Discussions)—opens Monday, March 28, and closes Sunday, April 3, 2022.</w:t>
      </w:r>
    </w:p>
    <w:p w14:paraId="6E81BFD7" w14:textId="0CD6AFFC" w:rsidR="00814485" w:rsidRDefault="007C03D1" w:rsidP="00D93D42">
      <w:pPr>
        <w:tabs>
          <w:tab w:val="left" w:pos="1680"/>
        </w:tabs>
        <w:rPr>
          <w:i/>
          <w:sz w:val="20"/>
          <w:szCs w:val="20"/>
        </w:rPr>
      </w:pPr>
      <w:r>
        <w:rPr>
          <w:i/>
          <w:sz w:val="20"/>
          <w:szCs w:val="20"/>
        </w:rPr>
        <w:t>Lecture 9: What reason can teach us: The church’s beliefs in the Middle Ages, part two</w:t>
      </w:r>
    </w:p>
    <w:p w14:paraId="470632B9" w14:textId="77777777" w:rsidR="007C03D1" w:rsidRDefault="007C03D1" w:rsidP="00D93D42">
      <w:pPr>
        <w:tabs>
          <w:tab w:val="left" w:pos="1680"/>
        </w:tabs>
        <w:rPr>
          <w:i/>
          <w:sz w:val="20"/>
          <w:szCs w:val="20"/>
        </w:rPr>
      </w:pPr>
    </w:p>
    <w:p w14:paraId="00D3EF3A" w14:textId="77777777" w:rsidR="00D93D42" w:rsidRPr="002153B1" w:rsidRDefault="00D93D42" w:rsidP="00D93D42">
      <w:pPr>
        <w:tabs>
          <w:tab w:val="left" w:pos="1680"/>
        </w:tabs>
        <w:rPr>
          <w:i/>
          <w:sz w:val="20"/>
          <w:szCs w:val="20"/>
        </w:rPr>
      </w:pPr>
      <w:r w:rsidRPr="002153B1">
        <w:rPr>
          <w:i/>
          <w:sz w:val="20"/>
          <w:szCs w:val="20"/>
        </w:rPr>
        <w:t>Assignments:</w:t>
      </w:r>
    </w:p>
    <w:p w14:paraId="5D8D3A51" w14:textId="77777777" w:rsidR="00D93D42" w:rsidRDefault="00D93D42" w:rsidP="00D93D42">
      <w:pPr>
        <w:tabs>
          <w:tab w:val="left" w:pos="1680"/>
        </w:tabs>
        <w:rPr>
          <w:sz w:val="20"/>
          <w:szCs w:val="20"/>
        </w:rPr>
      </w:pPr>
      <w:r w:rsidRPr="002153B1">
        <w:rPr>
          <w:sz w:val="20"/>
          <w:szCs w:val="20"/>
        </w:rPr>
        <w:t xml:space="preserve">Kerr, </w:t>
      </w:r>
      <w:r>
        <w:rPr>
          <w:sz w:val="20"/>
          <w:szCs w:val="20"/>
        </w:rPr>
        <w:t>102-</w:t>
      </w:r>
      <w:r w:rsidRPr="002153B1">
        <w:rPr>
          <w:sz w:val="20"/>
          <w:szCs w:val="20"/>
        </w:rPr>
        <w:t>24</w:t>
      </w:r>
    </w:p>
    <w:p w14:paraId="0E0322C0" w14:textId="50FA268B" w:rsidR="00D93D42" w:rsidRPr="002153B1" w:rsidRDefault="00814485" w:rsidP="00D93D42">
      <w:pPr>
        <w:tabs>
          <w:tab w:val="left" w:pos="1680"/>
        </w:tabs>
        <w:rPr>
          <w:sz w:val="20"/>
          <w:szCs w:val="20"/>
        </w:rPr>
      </w:pPr>
      <w:r>
        <w:rPr>
          <w:sz w:val="20"/>
          <w:szCs w:val="20"/>
        </w:rPr>
        <w:t>Reeves, 125-48</w:t>
      </w:r>
    </w:p>
    <w:p w14:paraId="59595FED" w14:textId="77777777" w:rsidR="00814485" w:rsidRDefault="00814485" w:rsidP="00D93D42">
      <w:pPr>
        <w:tabs>
          <w:tab w:val="left" w:pos="1680"/>
        </w:tabs>
        <w:rPr>
          <w:b/>
          <w:sz w:val="20"/>
          <w:szCs w:val="20"/>
        </w:rPr>
      </w:pPr>
    </w:p>
    <w:p w14:paraId="4338E19F" w14:textId="635CD501" w:rsidR="00D93D42" w:rsidRDefault="007C03D1" w:rsidP="00D93D42">
      <w:pPr>
        <w:tabs>
          <w:tab w:val="left" w:pos="1680"/>
        </w:tabs>
        <w:rPr>
          <w:b/>
          <w:sz w:val="20"/>
          <w:szCs w:val="20"/>
        </w:rPr>
      </w:pPr>
      <w:r>
        <w:rPr>
          <w:b/>
          <w:sz w:val="20"/>
          <w:szCs w:val="20"/>
        </w:rPr>
        <w:t>5 April 2022</w:t>
      </w:r>
    </w:p>
    <w:p w14:paraId="78347AEF" w14:textId="77777777" w:rsidR="00D93D42" w:rsidRPr="00FC6196" w:rsidRDefault="00D93D42" w:rsidP="00D93D42">
      <w:pPr>
        <w:tabs>
          <w:tab w:val="left" w:pos="1680"/>
        </w:tabs>
        <w:rPr>
          <w:i/>
          <w:sz w:val="20"/>
          <w:szCs w:val="20"/>
        </w:rPr>
      </w:pPr>
      <w:r>
        <w:rPr>
          <w:i/>
          <w:sz w:val="20"/>
          <w:szCs w:val="20"/>
        </w:rPr>
        <w:t>Lecture 10</w:t>
      </w:r>
      <w:r w:rsidRPr="00FC6196">
        <w:rPr>
          <w:i/>
          <w:sz w:val="20"/>
          <w:szCs w:val="20"/>
        </w:rPr>
        <w:t xml:space="preserve">: The Crusading Spirit: The Mission of the Medieval Church </w:t>
      </w:r>
    </w:p>
    <w:p w14:paraId="30BBFC5F" w14:textId="77777777" w:rsidR="00814485" w:rsidRDefault="00814485" w:rsidP="00D93D42">
      <w:pPr>
        <w:tabs>
          <w:tab w:val="left" w:pos="1680"/>
        </w:tabs>
        <w:rPr>
          <w:i/>
          <w:sz w:val="20"/>
          <w:szCs w:val="20"/>
        </w:rPr>
      </w:pPr>
    </w:p>
    <w:p w14:paraId="105D0B6D" w14:textId="77777777" w:rsidR="00D93D42" w:rsidRPr="00AE5C54" w:rsidRDefault="00D93D42" w:rsidP="00D93D42">
      <w:pPr>
        <w:tabs>
          <w:tab w:val="left" w:pos="1680"/>
        </w:tabs>
        <w:rPr>
          <w:i/>
          <w:sz w:val="20"/>
          <w:szCs w:val="20"/>
        </w:rPr>
      </w:pPr>
      <w:r w:rsidRPr="00AE5C54">
        <w:rPr>
          <w:i/>
          <w:sz w:val="20"/>
          <w:szCs w:val="20"/>
        </w:rPr>
        <w:t>Assignments:</w:t>
      </w:r>
    </w:p>
    <w:p w14:paraId="5C8C1DF3" w14:textId="77777777" w:rsidR="00D93D42" w:rsidRDefault="00D93D42" w:rsidP="00D93D42">
      <w:pPr>
        <w:tabs>
          <w:tab w:val="left" w:pos="1680"/>
        </w:tabs>
        <w:rPr>
          <w:sz w:val="20"/>
          <w:szCs w:val="20"/>
        </w:rPr>
      </w:pPr>
      <w:r>
        <w:rPr>
          <w:sz w:val="20"/>
          <w:szCs w:val="20"/>
        </w:rPr>
        <w:t>Gonzalez, 387-446</w:t>
      </w:r>
    </w:p>
    <w:p w14:paraId="0665ECD1" w14:textId="77777777" w:rsidR="00D93D42" w:rsidRDefault="00D93D42" w:rsidP="00D93D42">
      <w:pPr>
        <w:tabs>
          <w:tab w:val="left" w:pos="1680"/>
        </w:tabs>
        <w:rPr>
          <w:sz w:val="20"/>
          <w:szCs w:val="20"/>
        </w:rPr>
      </w:pPr>
    </w:p>
    <w:p w14:paraId="0F3AB2DE" w14:textId="0BCE3F5C" w:rsidR="00D93D42" w:rsidRDefault="007C03D1" w:rsidP="00D93D42">
      <w:pPr>
        <w:tabs>
          <w:tab w:val="left" w:pos="1680"/>
        </w:tabs>
        <w:rPr>
          <w:b/>
          <w:sz w:val="20"/>
          <w:szCs w:val="20"/>
        </w:rPr>
      </w:pPr>
      <w:r>
        <w:rPr>
          <w:b/>
          <w:sz w:val="20"/>
          <w:szCs w:val="20"/>
        </w:rPr>
        <w:t>12 April 2022</w:t>
      </w:r>
    </w:p>
    <w:p w14:paraId="59ECB72E" w14:textId="77777777" w:rsidR="00D93D42" w:rsidRPr="00FC6196" w:rsidRDefault="00D93D42" w:rsidP="00D93D42">
      <w:pPr>
        <w:tabs>
          <w:tab w:val="left" w:pos="1680"/>
        </w:tabs>
        <w:rPr>
          <w:i/>
          <w:sz w:val="20"/>
          <w:szCs w:val="20"/>
        </w:rPr>
      </w:pPr>
      <w:r>
        <w:rPr>
          <w:i/>
          <w:sz w:val="20"/>
          <w:szCs w:val="20"/>
        </w:rPr>
        <w:t>Lecture 11</w:t>
      </w:r>
      <w:r w:rsidRPr="00FC6196">
        <w:rPr>
          <w:i/>
          <w:sz w:val="20"/>
          <w:szCs w:val="20"/>
        </w:rPr>
        <w:t>: The Shape of Religious Life: The Mission of the Medieval Church</w:t>
      </w:r>
    </w:p>
    <w:p w14:paraId="523EE992" w14:textId="77777777" w:rsidR="00814485" w:rsidRDefault="00814485" w:rsidP="00D93D42">
      <w:pPr>
        <w:tabs>
          <w:tab w:val="left" w:pos="1680"/>
        </w:tabs>
        <w:rPr>
          <w:i/>
          <w:sz w:val="20"/>
          <w:szCs w:val="20"/>
        </w:rPr>
      </w:pPr>
    </w:p>
    <w:p w14:paraId="693C32F4" w14:textId="77777777" w:rsidR="00D93D42" w:rsidRPr="00AE5C54" w:rsidRDefault="00D93D42" w:rsidP="00D93D42">
      <w:pPr>
        <w:tabs>
          <w:tab w:val="left" w:pos="1680"/>
        </w:tabs>
        <w:rPr>
          <w:i/>
          <w:sz w:val="20"/>
          <w:szCs w:val="20"/>
        </w:rPr>
      </w:pPr>
      <w:r w:rsidRPr="00AE5C54">
        <w:rPr>
          <w:i/>
          <w:sz w:val="20"/>
          <w:szCs w:val="20"/>
        </w:rPr>
        <w:t>Assignments:</w:t>
      </w:r>
    </w:p>
    <w:p w14:paraId="457BB346" w14:textId="77777777" w:rsidR="00D93D42" w:rsidRDefault="00D93D42" w:rsidP="00D93D42">
      <w:pPr>
        <w:tabs>
          <w:tab w:val="left" w:pos="1680"/>
        </w:tabs>
        <w:rPr>
          <w:sz w:val="20"/>
          <w:szCs w:val="20"/>
        </w:rPr>
      </w:pPr>
      <w:r w:rsidRPr="00FE7557">
        <w:rPr>
          <w:sz w:val="20"/>
          <w:szCs w:val="20"/>
        </w:rPr>
        <w:t xml:space="preserve">Gonzalez, </w:t>
      </w:r>
      <w:r>
        <w:rPr>
          <w:sz w:val="20"/>
          <w:szCs w:val="20"/>
        </w:rPr>
        <w:t>447-90</w:t>
      </w:r>
    </w:p>
    <w:p w14:paraId="35996F34" w14:textId="520885D0" w:rsidR="00D93D42" w:rsidRPr="00FE7557" w:rsidRDefault="00814485" w:rsidP="00D93D42">
      <w:pPr>
        <w:tabs>
          <w:tab w:val="left" w:pos="1680"/>
        </w:tabs>
        <w:rPr>
          <w:sz w:val="20"/>
          <w:szCs w:val="20"/>
        </w:rPr>
      </w:pPr>
      <w:r>
        <w:rPr>
          <w:sz w:val="20"/>
          <w:szCs w:val="20"/>
        </w:rPr>
        <w:lastRenderedPageBreak/>
        <w:t>Kerr, 100-2, 125-33</w:t>
      </w:r>
    </w:p>
    <w:p w14:paraId="5A4BF182" w14:textId="77777777" w:rsidR="00D93D42" w:rsidRDefault="00D93D42" w:rsidP="00D93D42">
      <w:pPr>
        <w:tabs>
          <w:tab w:val="left" w:pos="1680"/>
        </w:tabs>
        <w:rPr>
          <w:b/>
          <w:sz w:val="20"/>
          <w:szCs w:val="20"/>
        </w:rPr>
      </w:pPr>
    </w:p>
    <w:p w14:paraId="2E7CFD57" w14:textId="53EEAE81" w:rsidR="00D93D42" w:rsidRDefault="007C03D1" w:rsidP="00D93D42">
      <w:pPr>
        <w:tabs>
          <w:tab w:val="left" w:pos="1680"/>
        </w:tabs>
        <w:rPr>
          <w:b/>
          <w:sz w:val="20"/>
          <w:szCs w:val="20"/>
        </w:rPr>
      </w:pPr>
      <w:r>
        <w:rPr>
          <w:b/>
          <w:sz w:val="20"/>
          <w:szCs w:val="20"/>
        </w:rPr>
        <w:t>19 April 2022</w:t>
      </w:r>
    </w:p>
    <w:p w14:paraId="06A9708B" w14:textId="0AC7A523" w:rsidR="007C03D1" w:rsidRPr="007C03D1" w:rsidRDefault="007C03D1" w:rsidP="00D93D42">
      <w:pPr>
        <w:tabs>
          <w:tab w:val="left" w:pos="1680"/>
        </w:tabs>
        <w:rPr>
          <w:bCs/>
          <w:i/>
          <w:iCs/>
          <w:sz w:val="20"/>
          <w:szCs w:val="20"/>
        </w:rPr>
      </w:pPr>
      <w:r w:rsidRPr="007C03D1">
        <w:rPr>
          <w:bCs/>
          <w:i/>
          <w:iCs/>
          <w:sz w:val="20"/>
          <w:szCs w:val="20"/>
        </w:rPr>
        <w:t>Lecture 12: The Shape of Religious Life: Mysticism, Contemplation, and Worship in the Medieval Church</w:t>
      </w:r>
    </w:p>
    <w:p w14:paraId="55EEDCED" w14:textId="77777777" w:rsidR="007C03D1" w:rsidRPr="007C03D1" w:rsidRDefault="007C03D1" w:rsidP="00D93D42">
      <w:pPr>
        <w:tabs>
          <w:tab w:val="left" w:pos="1680"/>
        </w:tabs>
        <w:rPr>
          <w:bCs/>
          <w:sz w:val="20"/>
          <w:szCs w:val="20"/>
        </w:rPr>
      </w:pPr>
    </w:p>
    <w:p w14:paraId="6F31E9D2" w14:textId="6F731404" w:rsidR="007C03D1" w:rsidRPr="007C03D1" w:rsidRDefault="007C03D1" w:rsidP="00D93D42">
      <w:pPr>
        <w:tabs>
          <w:tab w:val="left" w:pos="1680"/>
        </w:tabs>
        <w:rPr>
          <w:b/>
          <w:bCs/>
          <w:iCs/>
          <w:sz w:val="20"/>
          <w:szCs w:val="20"/>
        </w:rPr>
      </w:pPr>
      <w:r>
        <w:rPr>
          <w:b/>
          <w:bCs/>
          <w:iCs/>
          <w:sz w:val="20"/>
          <w:szCs w:val="20"/>
        </w:rPr>
        <w:t>26 April 2022</w:t>
      </w:r>
    </w:p>
    <w:p w14:paraId="1FBFF7BE" w14:textId="0319F267" w:rsidR="00D93D42" w:rsidRPr="00FB2547" w:rsidRDefault="00D93D42" w:rsidP="00D93D42">
      <w:pPr>
        <w:tabs>
          <w:tab w:val="left" w:pos="1680"/>
        </w:tabs>
        <w:rPr>
          <w:i/>
          <w:sz w:val="20"/>
          <w:szCs w:val="20"/>
        </w:rPr>
      </w:pPr>
      <w:r w:rsidRPr="00FB2547">
        <w:rPr>
          <w:i/>
          <w:sz w:val="20"/>
          <w:szCs w:val="20"/>
        </w:rPr>
        <w:t>Lecture 1</w:t>
      </w:r>
      <w:r w:rsidR="007C03D1">
        <w:rPr>
          <w:i/>
          <w:sz w:val="20"/>
          <w:szCs w:val="20"/>
        </w:rPr>
        <w:t>3</w:t>
      </w:r>
      <w:r w:rsidRPr="00FB2547">
        <w:rPr>
          <w:i/>
          <w:sz w:val="20"/>
          <w:szCs w:val="20"/>
        </w:rPr>
        <w:t>: On the Eve of the Reformation: theological schools, streams, movements</w:t>
      </w:r>
    </w:p>
    <w:p w14:paraId="6FA697B8" w14:textId="77777777" w:rsidR="00814485" w:rsidRDefault="00814485" w:rsidP="00D93D42">
      <w:pPr>
        <w:tabs>
          <w:tab w:val="left" w:pos="1680"/>
        </w:tabs>
        <w:rPr>
          <w:b/>
          <w:sz w:val="20"/>
          <w:szCs w:val="20"/>
        </w:rPr>
      </w:pPr>
    </w:p>
    <w:p w14:paraId="06F2DCB1" w14:textId="68B713C0" w:rsidR="00D93D42" w:rsidRDefault="007C03D1" w:rsidP="00D93D42">
      <w:pPr>
        <w:tabs>
          <w:tab w:val="left" w:pos="1680"/>
        </w:tabs>
        <w:rPr>
          <w:b/>
          <w:sz w:val="20"/>
          <w:szCs w:val="20"/>
        </w:rPr>
      </w:pPr>
      <w:r>
        <w:rPr>
          <w:b/>
          <w:sz w:val="20"/>
          <w:szCs w:val="20"/>
        </w:rPr>
        <w:t>3 May 2022</w:t>
      </w:r>
    </w:p>
    <w:p w14:paraId="3A669E0E" w14:textId="60B3BF99" w:rsidR="007C03D1" w:rsidRPr="007C03D1" w:rsidRDefault="007C03D1" w:rsidP="00D93D42">
      <w:pPr>
        <w:tabs>
          <w:tab w:val="left" w:pos="1680"/>
        </w:tabs>
        <w:rPr>
          <w:b/>
          <w:bCs/>
          <w:iCs/>
          <w:sz w:val="20"/>
          <w:szCs w:val="20"/>
        </w:rPr>
      </w:pPr>
      <w:r>
        <w:rPr>
          <w:b/>
          <w:bCs/>
          <w:iCs/>
          <w:sz w:val="20"/>
          <w:szCs w:val="20"/>
        </w:rPr>
        <w:t>Gonzalez test #2 (pp. 261-490)</w:t>
      </w:r>
    </w:p>
    <w:p w14:paraId="2E092421" w14:textId="51C49850" w:rsidR="00D93D42" w:rsidRPr="00FB2547" w:rsidRDefault="00D93D42" w:rsidP="00D93D42">
      <w:pPr>
        <w:tabs>
          <w:tab w:val="left" w:pos="1680"/>
        </w:tabs>
        <w:rPr>
          <w:i/>
          <w:sz w:val="20"/>
          <w:szCs w:val="20"/>
        </w:rPr>
      </w:pPr>
      <w:r w:rsidRPr="00FB2547">
        <w:rPr>
          <w:i/>
          <w:sz w:val="20"/>
          <w:szCs w:val="20"/>
        </w:rPr>
        <w:t>Lecture 1</w:t>
      </w:r>
      <w:r w:rsidR="007C03D1">
        <w:rPr>
          <w:i/>
          <w:sz w:val="20"/>
          <w:szCs w:val="20"/>
        </w:rPr>
        <w:t>4</w:t>
      </w:r>
      <w:r w:rsidRPr="00FB2547">
        <w:rPr>
          <w:i/>
          <w:sz w:val="20"/>
          <w:szCs w:val="20"/>
        </w:rPr>
        <w:t>: On the Eve of the Reformation: advocates for reform</w:t>
      </w:r>
    </w:p>
    <w:p w14:paraId="10548C07" w14:textId="77777777" w:rsidR="00D93D42" w:rsidRDefault="00D93D42" w:rsidP="00D93D42">
      <w:pPr>
        <w:tabs>
          <w:tab w:val="left" w:pos="1680"/>
        </w:tabs>
        <w:rPr>
          <w:b/>
          <w:sz w:val="20"/>
          <w:szCs w:val="20"/>
        </w:rPr>
      </w:pPr>
    </w:p>
    <w:p w14:paraId="168CB50C" w14:textId="705C0358" w:rsidR="00D93D42" w:rsidRPr="00A732CF" w:rsidRDefault="007C03D1" w:rsidP="00D93D42">
      <w:pPr>
        <w:tabs>
          <w:tab w:val="left" w:pos="1680"/>
        </w:tabs>
        <w:rPr>
          <w:b/>
          <w:sz w:val="20"/>
          <w:szCs w:val="20"/>
        </w:rPr>
      </w:pPr>
      <w:r>
        <w:rPr>
          <w:b/>
          <w:sz w:val="20"/>
          <w:szCs w:val="20"/>
        </w:rPr>
        <w:t>20 May 2022</w:t>
      </w:r>
    </w:p>
    <w:p w14:paraId="2F0A524B" w14:textId="1D1C903A" w:rsidR="00D93D42" w:rsidRPr="00B82E58" w:rsidRDefault="00D93D42" w:rsidP="00D93D42">
      <w:pPr>
        <w:numPr>
          <w:ilvl w:val="0"/>
          <w:numId w:val="10"/>
        </w:numPr>
        <w:tabs>
          <w:tab w:val="left" w:pos="1680"/>
        </w:tabs>
        <w:rPr>
          <w:b/>
          <w:smallCaps/>
          <w:sz w:val="20"/>
          <w:szCs w:val="20"/>
          <w:u w:val="single"/>
        </w:rPr>
      </w:pPr>
      <w:r>
        <w:rPr>
          <w:b/>
          <w:smallCaps/>
          <w:sz w:val="20"/>
          <w:szCs w:val="20"/>
          <w:u w:val="single"/>
        </w:rPr>
        <w:t>FINAL EXAM</w:t>
      </w:r>
      <w:r w:rsidR="007C03D1">
        <w:rPr>
          <w:b/>
          <w:smallCaps/>
          <w:sz w:val="20"/>
          <w:szCs w:val="20"/>
          <w:u w:val="single"/>
        </w:rPr>
        <w:t xml:space="preserve"> AND READING REPORT DUE</w:t>
      </w:r>
    </w:p>
    <w:p w14:paraId="3A03E548" w14:textId="77777777" w:rsidR="00D93D42" w:rsidRPr="00B82E58" w:rsidRDefault="00D93D42" w:rsidP="00D93D42">
      <w:pPr>
        <w:tabs>
          <w:tab w:val="left" w:pos="1680"/>
        </w:tabs>
        <w:ind w:left="360"/>
        <w:rPr>
          <w:b/>
          <w:smallCaps/>
          <w:sz w:val="20"/>
          <w:szCs w:val="20"/>
          <w:u w:val="single"/>
        </w:rPr>
      </w:pPr>
    </w:p>
    <w:p w14:paraId="5618994B" w14:textId="30F43EAE" w:rsidR="00E25F98" w:rsidRDefault="00E25F98" w:rsidP="00184D02">
      <w:pPr>
        <w:tabs>
          <w:tab w:val="left" w:pos="1680"/>
        </w:tabs>
        <w:ind w:left="360"/>
        <w:rPr>
          <w:b/>
          <w:smallCaps/>
          <w:sz w:val="20"/>
          <w:szCs w:val="20"/>
          <w:u w:val="single"/>
        </w:rPr>
      </w:pPr>
    </w:p>
    <w:p w14:paraId="25155F7F" w14:textId="3FFD4D26" w:rsidR="00551EE5" w:rsidRDefault="00551EE5">
      <w:pPr>
        <w:rPr>
          <w:b/>
          <w:smallCaps/>
          <w:sz w:val="20"/>
          <w:szCs w:val="20"/>
          <w:u w:val="single"/>
        </w:rPr>
      </w:pPr>
      <w:r>
        <w:rPr>
          <w:b/>
          <w:smallCaps/>
          <w:sz w:val="20"/>
          <w:szCs w:val="20"/>
          <w:u w:val="single"/>
        </w:rPr>
        <w:br w:type="page"/>
      </w:r>
    </w:p>
    <w:p w14:paraId="6463DDEE" w14:textId="0A61B85F" w:rsidR="00551EE5" w:rsidRDefault="00551EE5" w:rsidP="00551EE5">
      <w:pPr>
        <w:pStyle w:val="NoSpacing"/>
        <w:jc w:val="center"/>
      </w:pPr>
      <w:r w:rsidRPr="000744D3">
        <w:rPr>
          <w:noProof/>
        </w:rPr>
        <w:lastRenderedPageBreak/>
        <w:drawing>
          <wp:inline distT="0" distB="0" distL="0" distR="0" wp14:anchorId="3E562372" wp14:editId="2F5CC4B0">
            <wp:extent cx="5943600" cy="689610"/>
            <wp:effectExtent l="0" t="0" r="0" b="0"/>
            <wp:docPr id="1" name="Picture 1" descr="System-Long-Name-72-dp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ystem-Long-Name-72-dpi"/>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89610"/>
                    </a:xfrm>
                    <a:prstGeom prst="rect">
                      <a:avLst/>
                    </a:prstGeom>
                    <a:noFill/>
                    <a:ln>
                      <a:noFill/>
                    </a:ln>
                  </pic:spPr>
                </pic:pic>
              </a:graphicData>
            </a:graphic>
          </wp:inline>
        </w:drawing>
      </w:r>
    </w:p>
    <w:p w14:paraId="61EACD02" w14:textId="371D6A61" w:rsidR="00551EE5" w:rsidRDefault="00551EE5" w:rsidP="00551EE5">
      <w:pPr>
        <w:pStyle w:val="NoSpacing"/>
        <w:jc w:val="center"/>
      </w:pPr>
    </w:p>
    <w:p w14:paraId="13FB90E3" w14:textId="77777777" w:rsidR="00551EE5" w:rsidRDefault="00551EE5" w:rsidP="00551EE5">
      <w:pPr>
        <w:pStyle w:val="NoSpacing"/>
        <w:jc w:val="center"/>
        <w:rPr>
          <w:b/>
          <w:sz w:val="24"/>
          <w:szCs w:val="24"/>
        </w:rPr>
      </w:pPr>
      <w:r w:rsidRPr="008A3B8A">
        <w:rPr>
          <w:b/>
          <w:sz w:val="24"/>
          <w:szCs w:val="24"/>
        </w:rPr>
        <w:t>Course Objectives Related to MDiv</w:t>
      </w:r>
      <w:r>
        <w:rPr>
          <w:b/>
          <w:sz w:val="24"/>
          <w:szCs w:val="24"/>
        </w:rPr>
        <w:t>*</w:t>
      </w:r>
      <w:r w:rsidRPr="008A3B8A">
        <w:rPr>
          <w:b/>
          <w:sz w:val="24"/>
          <w:szCs w:val="24"/>
        </w:rPr>
        <w:t xml:space="preserve"> Student Learning Outcomes</w:t>
      </w:r>
    </w:p>
    <w:p w14:paraId="34F20758" w14:textId="77777777" w:rsidR="00551EE5" w:rsidRDefault="00551EE5" w:rsidP="00551EE5">
      <w:pPr>
        <w:pStyle w:val="NoSpacing"/>
      </w:pPr>
      <w:r>
        <w:t xml:space="preserve">Course: </w:t>
      </w:r>
      <w:r>
        <w:tab/>
        <w:t xml:space="preserve"> History of Christianity 1</w:t>
      </w:r>
    </w:p>
    <w:p w14:paraId="44107B42" w14:textId="77777777" w:rsidR="00551EE5" w:rsidRDefault="00551EE5" w:rsidP="00551EE5">
      <w:pPr>
        <w:pStyle w:val="NoSpacing"/>
      </w:pPr>
      <w:r>
        <w:t>Professor:</w:t>
      </w:r>
      <w:r>
        <w:tab/>
        <w:t xml:space="preserve"> Sean Lucas</w:t>
      </w:r>
    </w:p>
    <w:p w14:paraId="475566F9" w14:textId="77777777" w:rsidR="00551EE5" w:rsidRDefault="00551EE5" w:rsidP="00551EE5">
      <w:pPr>
        <w:pStyle w:val="NoSpacing"/>
      </w:pPr>
      <w:r>
        <w:t>Campus:</w:t>
      </w:r>
      <w:r>
        <w:tab/>
        <w:t xml:space="preserve">Charlotte </w:t>
      </w:r>
    </w:p>
    <w:p w14:paraId="7E86C9E0" w14:textId="14B80681" w:rsidR="00551EE5" w:rsidRDefault="00551EE5" w:rsidP="00551EE5">
      <w:pPr>
        <w:pStyle w:val="NoSpacing"/>
      </w:pPr>
      <w:r>
        <w:t>Date:</w:t>
      </w:r>
      <w:r>
        <w:tab/>
      </w:r>
      <w:r>
        <w:tab/>
        <w:t xml:space="preserve"> Spring 2022</w:t>
      </w:r>
    </w:p>
    <w:tbl>
      <w:tblPr>
        <w:tblpPr w:leftFromText="180" w:rightFromText="180" w:vertAnchor="text" w:horzAnchor="margin" w:tblpXSpec="center" w:tblpY="671"/>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4140"/>
        <w:gridCol w:w="1890"/>
        <w:gridCol w:w="3438"/>
      </w:tblGrid>
      <w:tr w:rsidR="00551EE5" w:rsidRPr="009B22DE" w14:paraId="51C41667" w14:textId="77777777" w:rsidTr="00551EE5">
        <w:tc>
          <w:tcPr>
            <w:tcW w:w="5688" w:type="dxa"/>
            <w:gridSpan w:val="2"/>
            <w:tcBorders>
              <w:right w:val="single" w:sz="4" w:space="0" w:color="auto"/>
            </w:tcBorders>
          </w:tcPr>
          <w:p w14:paraId="4041F920" w14:textId="77777777" w:rsidR="00551EE5" w:rsidRDefault="00551EE5" w:rsidP="00551EE5">
            <w:pPr>
              <w:pStyle w:val="NoSpacing"/>
              <w:jc w:val="center"/>
              <w:rPr>
                <w:b/>
                <w:sz w:val="28"/>
                <w:szCs w:val="28"/>
                <w:u w:val="single"/>
              </w:rPr>
            </w:pPr>
            <w:r w:rsidRPr="004036B5">
              <w:rPr>
                <w:b/>
                <w:sz w:val="28"/>
                <w:szCs w:val="28"/>
                <w:u w:val="single"/>
              </w:rPr>
              <w:t>MDiv</w:t>
            </w:r>
            <w:r>
              <w:rPr>
                <w:b/>
                <w:sz w:val="28"/>
                <w:szCs w:val="28"/>
                <w:u w:val="single"/>
              </w:rPr>
              <w:t>*</w:t>
            </w:r>
            <w:r w:rsidRPr="004036B5">
              <w:rPr>
                <w:b/>
                <w:sz w:val="28"/>
                <w:szCs w:val="28"/>
                <w:u w:val="single"/>
              </w:rPr>
              <w:t xml:space="preserve"> Student Learning Outcomes</w:t>
            </w:r>
          </w:p>
          <w:p w14:paraId="3DFF12D2" w14:textId="77777777" w:rsidR="00551EE5" w:rsidRDefault="00551EE5" w:rsidP="00551EE5">
            <w:pPr>
              <w:pStyle w:val="NoSpacing"/>
              <w:jc w:val="center"/>
              <w:rPr>
                <w:i/>
                <w:sz w:val="18"/>
                <w:szCs w:val="18"/>
              </w:rPr>
            </w:pPr>
            <w:proofErr w:type="gramStart"/>
            <w:r w:rsidRPr="00F552EC">
              <w:rPr>
                <w:i/>
                <w:sz w:val="18"/>
                <w:szCs w:val="18"/>
              </w:rPr>
              <w:t>In order to</w:t>
            </w:r>
            <w:proofErr w:type="gramEnd"/>
            <w:r w:rsidRPr="00F552EC">
              <w:rPr>
                <w:i/>
                <w:sz w:val="18"/>
                <w:szCs w:val="18"/>
              </w:rPr>
              <w:t xml:space="preserve"> measure the success of the MDiv </w:t>
            </w:r>
            <w:r>
              <w:rPr>
                <w:i/>
                <w:sz w:val="18"/>
                <w:szCs w:val="18"/>
              </w:rPr>
              <w:t>curriculum</w:t>
            </w:r>
            <w:r w:rsidRPr="00F552EC">
              <w:rPr>
                <w:i/>
                <w:sz w:val="18"/>
                <w:szCs w:val="18"/>
              </w:rPr>
              <w:t xml:space="preserve">, RTS has defined the following as </w:t>
            </w:r>
            <w:r>
              <w:rPr>
                <w:i/>
                <w:sz w:val="18"/>
                <w:szCs w:val="18"/>
              </w:rPr>
              <w:t xml:space="preserve">the intended </w:t>
            </w:r>
            <w:r w:rsidRPr="00F552EC">
              <w:rPr>
                <w:i/>
                <w:sz w:val="18"/>
                <w:szCs w:val="18"/>
              </w:rPr>
              <w:t xml:space="preserve">outcomes of the student learning process.  Each course contributes to these overall </w:t>
            </w:r>
            <w:r>
              <w:rPr>
                <w:i/>
                <w:sz w:val="18"/>
                <w:szCs w:val="18"/>
              </w:rPr>
              <w:t>outcomes. This rubric shows the contribution of this course to the MDiv outcomes.</w:t>
            </w:r>
          </w:p>
          <w:p w14:paraId="7D81E617" w14:textId="77777777" w:rsidR="00551EE5" w:rsidRPr="004036B5" w:rsidRDefault="00551EE5" w:rsidP="00551EE5">
            <w:pPr>
              <w:pStyle w:val="NoSpacing"/>
              <w:jc w:val="center"/>
              <w:rPr>
                <w:b/>
                <w:sz w:val="28"/>
                <w:szCs w:val="28"/>
                <w:u w:val="single"/>
              </w:rPr>
            </w:pPr>
            <w:r w:rsidRPr="000818CB">
              <w:rPr>
                <w:i/>
                <w:sz w:val="16"/>
                <w:szCs w:val="16"/>
              </w:rPr>
              <w:t xml:space="preserve"> *As the MDiv is the core </w:t>
            </w:r>
            <w:r>
              <w:rPr>
                <w:i/>
                <w:sz w:val="16"/>
                <w:szCs w:val="16"/>
              </w:rPr>
              <w:t>degree at RTS, the MDiv rubric</w:t>
            </w:r>
            <w:r w:rsidRPr="000818CB">
              <w:rPr>
                <w:i/>
                <w:sz w:val="16"/>
                <w:szCs w:val="16"/>
              </w:rPr>
              <w:t xml:space="preserve"> will be used</w:t>
            </w:r>
            <w:r>
              <w:rPr>
                <w:i/>
                <w:sz w:val="16"/>
                <w:szCs w:val="16"/>
              </w:rPr>
              <w:t xml:space="preserve"> in this syllabus</w:t>
            </w:r>
            <w:r w:rsidRPr="000818CB">
              <w:rPr>
                <w:i/>
                <w:sz w:val="16"/>
                <w:szCs w:val="16"/>
              </w:rPr>
              <w:t>.</w:t>
            </w:r>
          </w:p>
        </w:tc>
        <w:tc>
          <w:tcPr>
            <w:tcW w:w="1890" w:type="dxa"/>
            <w:tcBorders>
              <w:left w:val="single" w:sz="4" w:space="0" w:color="auto"/>
            </w:tcBorders>
          </w:tcPr>
          <w:p w14:paraId="7B64FE75" w14:textId="77777777" w:rsidR="00551EE5" w:rsidRPr="004036B5" w:rsidRDefault="00551EE5" w:rsidP="00551EE5">
            <w:pPr>
              <w:pStyle w:val="NoSpacing"/>
              <w:jc w:val="center"/>
              <w:rPr>
                <w:b/>
                <w:sz w:val="28"/>
                <w:szCs w:val="28"/>
                <w:u w:val="single"/>
              </w:rPr>
            </w:pPr>
            <w:r w:rsidRPr="004036B5">
              <w:rPr>
                <w:b/>
                <w:sz w:val="28"/>
                <w:szCs w:val="28"/>
                <w:u w:val="single"/>
              </w:rPr>
              <w:t>Rubric</w:t>
            </w:r>
          </w:p>
          <w:p w14:paraId="6C82C351" w14:textId="77777777" w:rsidR="00551EE5" w:rsidRPr="00F003F4" w:rsidRDefault="00551EE5" w:rsidP="00551EE5">
            <w:pPr>
              <w:pStyle w:val="NoSpacing"/>
              <w:numPr>
                <w:ilvl w:val="0"/>
                <w:numId w:val="32"/>
              </w:numPr>
              <w:rPr>
                <w:sz w:val="18"/>
                <w:szCs w:val="18"/>
              </w:rPr>
            </w:pPr>
            <w:r w:rsidRPr="00F003F4">
              <w:rPr>
                <w:sz w:val="18"/>
                <w:szCs w:val="18"/>
              </w:rPr>
              <w:t>Strong</w:t>
            </w:r>
          </w:p>
          <w:p w14:paraId="6F8BDB28" w14:textId="77777777" w:rsidR="00551EE5" w:rsidRPr="00F003F4" w:rsidRDefault="00551EE5" w:rsidP="00551EE5">
            <w:pPr>
              <w:pStyle w:val="NoSpacing"/>
              <w:numPr>
                <w:ilvl w:val="0"/>
                <w:numId w:val="32"/>
              </w:numPr>
              <w:rPr>
                <w:sz w:val="18"/>
                <w:szCs w:val="18"/>
              </w:rPr>
            </w:pPr>
            <w:r w:rsidRPr="00F003F4">
              <w:rPr>
                <w:sz w:val="18"/>
                <w:szCs w:val="18"/>
              </w:rPr>
              <w:t>Moderate</w:t>
            </w:r>
          </w:p>
          <w:p w14:paraId="63637A8D" w14:textId="77777777" w:rsidR="00551EE5" w:rsidRPr="00F003F4" w:rsidRDefault="00551EE5" w:rsidP="00551EE5">
            <w:pPr>
              <w:pStyle w:val="NoSpacing"/>
              <w:numPr>
                <w:ilvl w:val="0"/>
                <w:numId w:val="32"/>
              </w:numPr>
              <w:rPr>
                <w:sz w:val="18"/>
                <w:szCs w:val="18"/>
              </w:rPr>
            </w:pPr>
            <w:r w:rsidRPr="00F003F4">
              <w:rPr>
                <w:sz w:val="18"/>
                <w:szCs w:val="18"/>
              </w:rPr>
              <w:t>Minimal</w:t>
            </w:r>
          </w:p>
          <w:p w14:paraId="7A615826" w14:textId="77777777" w:rsidR="00551EE5" w:rsidRPr="00F003F4" w:rsidRDefault="00551EE5" w:rsidP="00551EE5">
            <w:pPr>
              <w:pStyle w:val="NoSpacing"/>
              <w:numPr>
                <w:ilvl w:val="0"/>
                <w:numId w:val="32"/>
              </w:numPr>
              <w:rPr>
                <w:b/>
                <w:sz w:val="18"/>
                <w:szCs w:val="18"/>
              </w:rPr>
            </w:pPr>
            <w:r w:rsidRPr="00F003F4">
              <w:rPr>
                <w:sz w:val="18"/>
                <w:szCs w:val="18"/>
              </w:rPr>
              <w:t>N</w:t>
            </w:r>
            <w:r>
              <w:rPr>
                <w:sz w:val="18"/>
                <w:szCs w:val="18"/>
              </w:rPr>
              <w:t>one</w:t>
            </w:r>
          </w:p>
        </w:tc>
        <w:tc>
          <w:tcPr>
            <w:tcW w:w="3438" w:type="dxa"/>
            <w:tcBorders>
              <w:left w:val="single" w:sz="4" w:space="0" w:color="auto"/>
            </w:tcBorders>
          </w:tcPr>
          <w:p w14:paraId="037F9D59" w14:textId="77777777" w:rsidR="00551EE5" w:rsidRPr="004036B5" w:rsidRDefault="00551EE5" w:rsidP="00551EE5">
            <w:pPr>
              <w:pStyle w:val="NoSpacing"/>
              <w:jc w:val="center"/>
              <w:rPr>
                <w:b/>
                <w:sz w:val="28"/>
                <w:szCs w:val="28"/>
                <w:u w:val="single"/>
              </w:rPr>
            </w:pPr>
            <w:r w:rsidRPr="004036B5">
              <w:rPr>
                <w:b/>
                <w:sz w:val="28"/>
                <w:szCs w:val="28"/>
                <w:u w:val="single"/>
              </w:rPr>
              <w:t>Mini-Justification</w:t>
            </w:r>
          </w:p>
        </w:tc>
      </w:tr>
      <w:tr w:rsidR="00551EE5" w:rsidRPr="009B22DE" w14:paraId="79ED66D8" w14:textId="77777777" w:rsidTr="00551EE5">
        <w:tc>
          <w:tcPr>
            <w:tcW w:w="1548" w:type="dxa"/>
            <w:tcBorders>
              <w:right w:val="single" w:sz="4" w:space="0" w:color="auto"/>
            </w:tcBorders>
          </w:tcPr>
          <w:p w14:paraId="6A9C5AA9" w14:textId="77777777" w:rsidR="00551EE5" w:rsidRPr="002A1C68" w:rsidRDefault="00551EE5" w:rsidP="00551EE5">
            <w:pPr>
              <w:pStyle w:val="NoSpacing"/>
              <w:rPr>
                <w:b/>
              </w:rPr>
            </w:pPr>
            <w:r w:rsidRPr="002A1C68">
              <w:rPr>
                <w:b/>
              </w:rPr>
              <w:t xml:space="preserve">Articulation </w:t>
            </w:r>
          </w:p>
          <w:p w14:paraId="0B4EFF28" w14:textId="77777777" w:rsidR="00551EE5" w:rsidRPr="002A1C68" w:rsidRDefault="00551EE5" w:rsidP="00551EE5">
            <w:pPr>
              <w:pStyle w:val="NoSpacing"/>
              <w:rPr>
                <w:b/>
              </w:rPr>
            </w:pPr>
            <w:r w:rsidRPr="002A1C68">
              <w:rPr>
                <w:b/>
              </w:rPr>
              <w:t xml:space="preserve"> </w:t>
            </w:r>
            <w:r>
              <w:rPr>
                <w:b/>
              </w:rPr>
              <w:t>(</w:t>
            </w:r>
            <w:r w:rsidRPr="002A1C68">
              <w:rPr>
                <w:b/>
              </w:rPr>
              <w:t>oral &amp; written)</w:t>
            </w:r>
          </w:p>
        </w:tc>
        <w:tc>
          <w:tcPr>
            <w:tcW w:w="4140" w:type="dxa"/>
            <w:tcBorders>
              <w:left w:val="single" w:sz="4" w:space="0" w:color="auto"/>
              <w:right w:val="single" w:sz="4" w:space="0" w:color="auto"/>
            </w:tcBorders>
          </w:tcPr>
          <w:p w14:paraId="709F5B60" w14:textId="77777777" w:rsidR="00551EE5" w:rsidRPr="000C4E79" w:rsidRDefault="00551EE5" w:rsidP="00551EE5">
            <w:pPr>
              <w:rPr>
                <w:sz w:val="18"/>
                <w:szCs w:val="18"/>
              </w:rPr>
            </w:pPr>
            <w:r w:rsidRPr="000C4E79">
              <w:rPr>
                <w:sz w:val="18"/>
                <w:szCs w:val="18"/>
              </w:rPr>
              <w:t xml:space="preserve">Broadly understands and articulates knowledge, both oral and written, of essential biblical, theological, historical, and cultural/global information, including details, concepts, and frameworks. </w:t>
            </w:r>
          </w:p>
        </w:tc>
        <w:tc>
          <w:tcPr>
            <w:tcW w:w="1890" w:type="dxa"/>
            <w:tcBorders>
              <w:left w:val="single" w:sz="4" w:space="0" w:color="auto"/>
            </w:tcBorders>
          </w:tcPr>
          <w:p w14:paraId="2C815468" w14:textId="77777777" w:rsidR="00551EE5" w:rsidRDefault="00551EE5" w:rsidP="00551EE5">
            <w:pPr>
              <w:pStyle w:val="NoSpacing"/>
              <w:jc w:val="center"/>
            </w:pPr>
          </w:p>
          <w:p w14:paraId="788FEE39" w14:textId="77777777" w:rsidR="00551EE5" w:rsidRPr="009B22DE" w:rsidRDefault="00551EE5" w:rsidP="00551EE5">
            <w:pPr>
              <w:pStyle w:val="NoSpacing"/>
              <w:jc w:val="center"/>
            </w:pPr>
            <w:r>
              <w:t>Strong</w:t>
            </w:r>
          </w:p>
        </w:tc>
        <w:tc>
          <w:tcPr>
            <w:tcW w:w="3438" w:type="dxa"/>
            <w:tcBorders>
              <w:left w:val="single" w:sz="4" w:space="0" w:color="auto"/>
            </w:tcBorders>
          </w:tcPr>
          <w:p w14:paraId="44B2F5BF" w14:textId="77777777" w:rsidR="00551EE5" w:rsidRDefault="00551EE5" w:rsidP="00551EE5">
            <w:pPr>
              <w:pStyle w:val="NoSpacing"/>
              <w:numPr>
                <w:ilvl w:val="0"/>
                <w:numId w:val="33"/>
              </w:numPr>
            </w:pPr>
            <w:r>
              <w:t>Multiple writing assignments and online discussion times</w:t>
            </w:r>
          </w:p>
          <w:p w14:paraId="208A6FBD" w14:textId="77777777" w:rsidR="00551EE5" w:rsidRPr="009B22DE" w:rsidRDefault="00551EE5" w:rsidP="00551EE5">
            <w:pPr>
              <w:pStyle w:val="NoSpacing"/>
              <w:numPr>
                <w:ilvl w:val="0"/>
                <w:numId w:val="33"/>
              </w:numPr>
            </w:pPr>
            <w:r>
              <w:t>Multiple assessments of knowledge gained from primary and second sources</w:t>
            </w:r>
          </w:p>
        </w:tc>
      </w:tr>
      <w:tr w:rsidR="00551EE5" w:rsidRPr="009B22DE" w14:paraId="0ADF7AB1" w14:textId="77777777" w:rsidTr="00551EE5">
        <w:tc>
          <w:tcPr>
            <w:tcW w:w="1548" w:type="dxa"/>
            <w:tcBorders>
              <w:right w:val="single" w:sz="4" w:space="0" w:color="auto"/>
            </w:tcBorders>
          </w:tcPr>
          <w:p w14:paraId="238F6DB9" w14:textId="77777777" w:rsidR="00551EE5" w:rsidRPr="002A1C68" w:rsidRDefault="00551EE5" w:rsidP="00551EE5">
            <w:pPr>
              <w:pStyle w:val="NoSpacing"/>
              <w:rPr>
                <w:b/>
              </w:rPr>
            </w:pPr>
            <w:r w:rsidRPr="002A1C68">
              <w:rPr>
                <w:b/>
              </w:rPr>
              <w:t>Scripture</w:t>
            </w:r>
          </w:p>
          <w:p w14:paraId="5071126B" w14:textId="77777777" w:rsidR="00551EE5" w:rsidRPr="002A1C68" w:rsidRDefault="00551EE5" w:rsidP="00551EE5">
            <w:pPr>
              <w:pStyle w:val="NoSpacing"/>
              <w:rPr>
                <w:b/>
              </w:rPr>
            </w:pPr>
          </w:p>
          <w:p w14:paraId="1CDC8643" w14:textId="77777777" w:rsidR="00551EE5" w:rsidRPr="002A1C68" w:rsidRDefault="00551EE5" w:rsidP="00551EE5">
            <w:pPr>
              <w:pStyle w:val="NoSpacing"/>
              <w:rPr>
                <w:b/>
              </w:rPr>
            </w:pPr>
          </w:p>
        </w:tc>
        <w:tc>
          <w:tcPr>
            <w:tcW w:w="4140" w:type="dxa"/>
            <w:tcBorders>
              <w:left w:val="single" w:sz="4" w:space="0" w:color="auto"/>
              <w:right w:val="single" w:sz="4" w:space="0" w:color="auto"/>
            </w:tcBorders>
          </w:tcPr>
          <w:p w14:paraId="531787B0" w14:textId="77777777" w:rsidR="00551EE5" w:rsidRPr="000C4E79" w:rsidRDefault="00551EE5" w:rsidP="00551EE5">
            <w:pPr>
              <w:pStyle w:val="NoSpacing"/>
              <w:rPr>
                <w:sz w:val="18"/>
                <w:szCs w:val="18"/>
              </w:rPr>
            </w:pPr>
            <w:r w:rsidRPr="000C4E79">
              <w:rPr>
                <w:sz w:val="18"/>
                <w:szCs w:val="18"/>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1890" w:type="dxa"/>
            <w:tcBorders>
              <w:left w:val="single" w:sz="4" w:space="0" w:color="auto"/>
            </w:tcBorders>
          </w:tcPr>
          <w:p w14:paraId="48BD527D" w14:textId="77777777" w:rsidR="00551EE5" w:rsidRDefault="00551EE5" w:rsidP="00551EE5">
            <w:pPr>
              <w:pStyle w:val="NoSpacing"/>
              <w:jc w:val="center"/>
            </w:pPr>
          </w:p>
          <w:p w14:paraId="2212604D" w14:textId="77777777" w:rsidR="00551EE5" w:rsidRPr="009B22DE" w:rsidRDefault="00551EE5" w:rsidP="00551EE5">
            <w:pPr>
              <w:pStyle w:val="NoSpacing"/>
              <w:jc w:val="center"/>
            </w:pPr>
            <w:r>
              <w:t>Moderate</w:t>
            </w:r>
          </w:p>
        </w:tc>
        <w:tc>
          <w:tcPr>
            <w:tcW w:w="3438" w:type="dxa"/>
            <w:tcBorders>
              <w:left w:val="single" w:sz="4" w:space="0" w:color="auto"/>
            </w:tcBorders>
          </w:tcPr>
          <w:p w14:paraId="36052A1D" w14:textId="77777777" w:rsidR="00551EE5" w:rsidRDefault="00551EE5" w:rsidP="00551EE5">
            <w:pPr>
              <w:pStyle w:val="NoSpacing"/>
            </w:pPr>
            <w:r>
              <w:t xml:space="preserve"> </w:t>
            </w:r>
          </w:p>
          <w:p w14:paraId="7F2D6097" w14:textId="77777777" w:rsidR="00551EE5" w:rsidRPr="009B22DE" w:rsidRDefault="00551EE5" w:rsidP="00551EE5">
            <w:pPr>
              <w:pStyle w:val="NoSpacing"/>
              <w:numPr>
                <w:ilvl w:val="0"/>
                <w:numId w:val="34"/>
              </w:numPr>
            </w:pPr>
            <w:r>
              <w:t>Lecture and discussion content on history of interpretation</w:t>
            </w:r>
          </w:p>
        </w:tc>
      </w:tr>
      <w:tr w:rsidR="00551EE5" w:rsidRPr="009B22DE" w14:paraId="21211736" w14:textId="77777777" w:rsidTr="00551EE5">
        <w:tc>
          <w:tcPr>
            <w:tcW w:w="1548" w:type="dxa"/>
            <w:tcBorders>
              <w:right w:val="single" w:sz="4" w:space="0" w:color="auto"/>
            </w:tcBorders>
          </w:tcPr>
          <w:p w14:paraId="3A729944" w14:textId="77777777" w:rsidR="00551EE5" w:rsidRPr="002A1C68" w:rsidRDefault="00551EE5" w:rsidP="00551EE5">
            <w:pPr>
              <w:pStyle w:val="NoSpacing"/>
              <w:rPr>
                <w:b/>
              </w:rPr>
            </w:pPr>
            <w:r w:rsidRPr="002A1C68">
              <w:rPr>
                <w:b/>
              </w:rPr>
              <w:t>Reformed Theology</w:t>
            </w:r>
          </w:p>
          <w:p w14:paraId="596E8BAF" w14:textId="77777777" w:rsidR="00551EE5" w:rsidRPr="002A1C68" w:rsidRDefault="00551EE5" w:rsidP="00551EE5">
            <w:pPr>
              <w:pStyle w:val="NoSpacing"/>
              <w:rPr>
                <w:b/>
              </w:rPr>
            </w:pPr>
          </w:p>
          <w:p w14:paraId="00F1AB72" w14:textId="77777777" w:rsidR="00551EE5" w:rsidRPr="002A1C68" w:rsidRDefault="00551EE5" w:rsidP="00551EE5">
            <w:pPr>
              <w:pStyle w:val="NoSpacing"/>
              <w:rPr>
                <w:b/>
              </w:rPr>
            </w:pPr>
          </w:p>
        </w:tc>
        <w:tc>
          <w:tcPr>
            <w:tcW w:w="4140" w:type="dxa"/>
            <w:tcBorders>
              <w:left w:val="single" w:sz="4" w:space="0" w:color="auto"/>
              <w:right w:val="single" w:sz="4" w:space="0" w:color="auto"/>
            </w:tcBorders>
          </w:tcPr>
          <w:p w14:paraId="524AD2FC" w14:textId="77777777" w:rsidR="00551EE5" w:rsidRPr="000C4E79" w:rsidRDefault="00551EE5" w:rsidP="00551EE5">
            <w:pPr>
              <w:pStyle w:val="NoSpacing"/>
              <w:rPr>
                <w:sz w:val="18"/>
                <w:szCs w:val="18"/>
              </w:rPr>
            </w:pPr>
            <w:r w:rsidRPr="000C4E79">
              <w:rPr>
                <w:sz w:val="18"/>
                <w:szCs w:val="18"/>
              </w:rPr>
              <w:t xml:space="preserve">Significant knowledge of Reformed theology and practice, with emphasis on the Westminster Standards.  </w:t>
            </w:r>
          </w:p>
        </w:tc>
        <w:tc>
          <w:tcPr>
            <w:tcW w:w="1890" w:type="dxa"/>
            <w:tcBorders>
              <w:left w:val="single" w:sz="4" w:space="0" w:color="auto"/>
            </w:tcBorders>
          </w:tcPr>
          <w:p w14:paraId="1B8CEB96" w14:textId="77777777" w:rsidR="00551EE5" w:rsidRDefault="00551EE5" w:rsidP="00551EE5">
            <w:pPr>
              <w:pStyle w:val="NoSpacing"/>
              <w:jc w:val="center"/>
            </w:pPr>
          </w:p>
          <w:p w14:paraId="083696DD" w14:textId="77777777" w:rsidR="00551EE5" w:rsidRPr="009B22DE" w:rsidRDefault="00551EE5" w:rsidP="00551EE5">
            <w:pPr>
              <w:pStyle w:val="NoSpacing"/>
            </w:pPr>
            <w:r>
              <w:t>Moderate</w:t>
            </w:r>
          </w:p>
        </w:tc>
        <w:tc>
          <w:tcPr>
            <w:tcW w:w="3438" w:type="dxa"/>
            <w:tcBorders>
              <w:left w:val="single" w:sz="4" w:space="0" w:color="auto"/>
            </w:tcBorders>
          </w:tcPr>
          <w:p w14:paraId="314646B2" w14:textId="77777777" w:rsidR="00551EE5" w:rsidRDefault="00551EE5" w:rsidP="00551EE5">
            <w:pPr>
              <w:pStyle w:val="NoSpacing"/>
              <w:numPr>
                <w:ilvl w:val="0"/>
                <w:numId w:val="35"/>
              </w:numPr>
            </w:pPr>
            <w:r>
              <w:t>Lecture and discussion content on historical sources for Reformed tradition</w:t>
            </w:r>
          </w:p>
          <w:p w14:paraId="7012ED28" w14:textId="77777777" w:rsidR="00551EE5" w:rsidRPr="009B22DE" w:rsidRDefault="00551EE5" w:rsidP="00551EE5">
            <w:pPr>
              <w:pStyle w:val="NoSpacing"/>
              <w:numPr>
                <w:ilvl w:val="0"/>
                <w:numId w:val="35"/>
              </w:numPr>
            </w:pPr>
            <w:r>
              <w:t>Lecture and discussion content on development of creeds and relationship between Scripture and confession</w:t>
            </w:r>
          </w:p>
        </w:tc>
      </w:tr>
      <w:tr w:rsidR="00551EE5" w:rsidRPr="009B22DE" w14:paraId="346FF425" w14:textId="77777777" w:rsidTr="00551EE5">
        <w:tc>
          <w:tcPr>
            <w:tcW w:w="1548" w:type="dxa"/>
            <w:tcBorders>
              <w:right w:val="single" w:sz="4" w:space="0" w:color="auto"/>
            </w:tcBorders>
          </w:tcPr>
          <w:p w14:paraId="0D8439E1" w14:textId="77777777" w:rsidR="00551EE5" w:rsidRPr="002A1C68" w:rsidRDefault="00551EE5" w:rsidP="00551EE5">
            <w:pPr>
              <w:pStyle w:val="NoSpacing"/>
              <w:rPr>
                <w:b/>
              </w:rPr>
            </w:pPr>
            <w:r w:rsidRPr="002A1C68">
              <w:rPr>
                <w:b/>
              </w:rPr>
              <w:t>Sanctification</w:t>
            </w:r>
          </w:p>
          <w:p w14:paraId="24AD1640" w14:textId="77777777" w:rsidR="00551EE5" w:rsidRPr="002A1C68" w:rsidRDefault="00551EE5" w:rsidP="00551EE5">
            <w:pPr>
              <w:pStyle w:val="NoSpacing"/>
              <w:rPr>
                <w:b/>
              </w:rPr>
            </w:pPr>
          </w:p>
          <w:p w14:paraId="1F3B60DB" w14:textId="77777777" w:rsidR="00551EE5" w:rsidRPr="002A1C68" w:rsidRDefault="00551EE5" w:rsidP="00551EE5">
            <w:pPr>
              <w:pStyle w:val="NoSpacing"/>
              <w:rPr>
                <w:b/>
              </w:rPr>
            </w:pPr>
          </w:p>
        </w:tc>
        <w:tc>
          <w:tcPr>
            <w:tcW w:w="4140" w:type="dxa"/>
            <w:tcBorders>
              <w:left w:val="single" w:sz="4" w:space="0" w:color="auto"/>
              <w:right w:val="single" w:sz="4" w:space="0" w:color="auto"/>
            </w:tcBorders>
          </w:tcPr>
          <w:p w14:paraId="43FF6F99" w14:textId="77777777" w:rsidR="00551EE5" w:rsidRPr="000C4E79" w:rsidRDefault="00551EE5" w:rsidP="00551EE5">
            <w:pPr>
              <w:pStyle w:val="NoSpacing"/>
              <w:rPr>
                <w:sz w:val="18"/>
                <w:szCs w:val="18"/>
              </w:rPr>
            </w:pPr>
            <w:r w:rsidRPr="000C4E79">
              <w:rPr>
                <w:sz w:val="18"/>
                <w:szCs w:val="18"/>
              </w:rPr>
              <w:t>Demonstrates a love for the Triune God that aids the student’s sanctification.</w:t>
            </w:r>
          </w:p>
        </w:tc>
        <w:tc>
          <w:tcPr>
            <w:tcW w:w="1890" w:type="dxa"/>
            <w:tcBorders>
              <w:left w:val="single" w:sz="4" w:space="0" w:color="auto"/>
            </w:tcBorders>
          </w:tcPr>
          <w:p w14:paraId="396929B5" w14:textId="77777777" w:rsidR="00551EE5" w:rsidRDefault="00551EE5" w:rsidP="00551EE5">
            <w:pPr>
              <w:pStyle w:val="NoSpacing"/>
              <w:jc w:val="center"/>
            </w:pPr>
          </w:p>
          <w:p w14:paraId="1271D887" w14:textId="77777777" w:rsidR="00551EE5" w:rsidRPr="009B22DE" w:rsidRDefault="00551EE5" w:rsidP="00551EE5">
            <w:pPr>
              <w:pStyle w:val="NoSpacing"/>
              <w:jc w:val="center"/>
            </w:pPr>
            <w:r>
              <w:t>Minimal</w:t>
            </w:r>
          </w:p>
        </w:tc>
        <w:tc>
          <w:tcPr>
            <w:tcW w:w="3438" w:type="dxa"/>
            <w:tcBorders>
              <w:left w:val="single" w:sz="4" w:space="0" w:color="auto"/>
            </w:tcBorders>
          </w:tcPr>
          <w:p w14:paraId="348C695E" w14:textId="77777777" w:rsidR="00551EE5" w:rsidRDefault="00551EE5" w:rsidP="00551EE5">
            <w:pPr>
              <w:pStyle w:val="NoSpacing"/>
              <w:numPr>
                <w:ilvl w:val="0"/>
                <w:numId w:val="36"/>
              </w:numPr>
            </w:pPr>
            <w:r>
              <w:t>Lecture content traces history of piety through the early and medieval periods</w:t>
            </w:r>
          </w:p>
          <w:p w14:paraId="09B30914" w14:textId="77777777" w:rsidR="00551EE5" w:rsidRPr="009B22DE" w:rsidRDefault="00551EE5" w:rsidP="00551EE5">
            <w:pPr>
              <w:pStyle w:val="NoSpacing"/>
            </w:pPr>
          </w:p>
        </w:tc>
      </w:tr>
      <w:tr w:rsidR="00551EE5" w:rsidRPr="009B22DE" w14:paraId="7320CC9E" w14:textId="77777777" w:rsidTr="00551EE5">
        <w:tc>
          <w:tcPr>
            <w:tcW w:w="1548" w:type="dxa"/>
            <w:tcBorders>
              <w:right w:val="single" w:sz="4" w:space="0" w:color="auto"/>
            </w:tcBorders>
          </w:tcPr>
          <w:p w14:paraId="45F60BE7" w14:textId="77777777" w:rsidR="00551EE5" w:rsidRPr="002A1C68" w:rsidRDefault="00551EE5" w:rsidP="00551EE5">
            <w:pPr>
              <w:pStyle w:val="NoSpacing"/>
              <w:rPr>
                <w:b/>
              </w:rPr>
            </w:pPr>
            <w:r w:rsidRPr="002A1C68">
              <w:rPr>
                <w:b/>
              </w:rPr>
              <w:t>Desire for Worldview</w:t>
            </w:r>
          </w:p>
          <w:p w14:paraId="0B337C4E" w14:textId="77777777" w:rsidR="00551EE5" w:rsidRPr="002A1C68" w:rsidRDefault="00551EE5" w:rsidP="00551EE5">
            <w:pPr>
              <w:pStyle w:val="NoSpacing"/>
              <w:rPr>
                <w:b/>
              </w:rPr>
            </w:pPr>
          </w:p>
        </w:tc>
        <w:tc>
          <w:tcPr>
            <w:tcW w:w="4140" w:type="dxa"/>
            <w:tcBorders>
              <w:left w:val="single" w:sz="4" w:space="0" w:color="auto"/>
              <w:right w:val="single" w:sz="4" w:space="0" w:color="auto"/>
            </w:tcBorders>
          </w:tcPr>
          <w:p w14:paraId="51347894" w14:textId="77777777" w:rsidR="00551EE5" w:rsidRPr="000C4E79" w:rsidRDefault="00551EE5" w:rsidP="00551EE5">
            <w:pPr>
              <w:pStyle w:val="NoSpacing"/>
              <w:rPr>
                <w:sz w:val="18"/>
                <w:szCs w:val="18"/>
              </w:rPr>
            </w:pPr>
            <w:r w:rsidRPr="000C4E79">
              <w:rPr>
                <w:sz w:val="18"/>
                <w:szCs w:val="18"/>
              </w:rPr>
              <w:t>Burning desire to conform all of life to the Word of God.</w:t>
            </w:r>
          </w:p>
        </w:tc>
        <w:tc>
          <w:tcPr>
            <w:tcW w:w="1890" w:type="dxa"/>
            <w:tcBorders>
              <w:left w:val="single" w:sz="4" w:space="0" w:color="auto"/>
            </w:tcBorders>
          </w:tcPr>
          <w:p w14:paraId="6502A11A" w14:textId="77777777" w:rsidR="00551EE5" w:rsidRDefault="00551EE5" w:rsidP="00551EE5">
            <w:pPr>
              <w:pStyle w:val="NoSpacing"/>
              <w:jc w:val="center"/>
            </w:pPr>
          </w:p>
          <w:p w14:paraId="30EB4C65" w14:textId="77777777" w:rsidR="00551EE5" w:rsidRDefault="00551EE5" w:rsidP="00551EE5">
            <w:pPr>
              <w:pStyle w:val="NoSpacing"/>
              <w:jc w:val="center"/>
            </w:pPr>
            <w:r>
              <w:t>None</w:t>
            </w:r>
          </w:p>
          <w:p w14:paraId="4DDE9263" w14:textId="77777777" w:rsidR="00551EE5" w:rsidRPr="009B22DE" w:rsidRDefault="00551EE5" w:rsidP="00551EE5">
            <w:pPr>
              <w:pStyle w:val="NoSpacing"/>
              <w:jc w:val="center"/>
            </w:pPr>
          </w:p>
        </w:tc>
        <w:tc>
          <w:tcPr>
            <w:tcW w:w="3438" w:type="dxa"/>
            <w:tcBorders>
              <w:left w:val="single" w:sz="4" w:space="0" w:color="auto"/>
            </w:tcBorders>
          </w:tcPr>
          <w:p w14:paraId="6EA2B5AE" w14:textId="77777777" w:rsidR="00551EE5" w:rsidRPr="009B22DE" w:rsidRDefault="00551EE5" w:rsidP="00551EE5">
            <w:pPr>
              <w:pStyle w:val="NoSpacing"/>
            </w:pPr>
          </w:p>
        </w:tc>
      </w:tr>
      <w:tr w:rsidR="00551EE5" w:rsidRPr="009B22DE" w14:paraId="182DBD11" w14:textId="77777777" w:rsidTr="00551EE5">
        <w:tc>
          <w:tcPr>
            <w:tcW w:w="1548" w:type="dxa"/>
            <w:tcBorders>
              <w:right w:val="single" w:sz="4" w:space="0" w:color="auto"/>
            </w:tcBorders>
          </w:tcPr>
          <w:p w14:paraId="4C56C5B4" w14:textId="77777777" w:rsidR="00551EE5" w:rsidRPr="002A1C68" w:rsidRDefault="00551EE5" w:rsidP="00551EE5">
            <w:pPr>
              <w:pStyle w:val="NoSpacing"/>
              <w:rPr>
                <w:b/>
              </w:rPr>
            </w:pPr>
            <w:r w:rsidRPr="002A1C68">
              <w:rPr>
                <w:b/>
              </w:rPr>
              <w:t>Winsomely Reformed</w:t>
            </w:r>
          </w:p>
          <w:p w14:paraId="37EB716B" w14:textId="77777777" w:rsidR="00551EE5" w:rsidRPr="002A1C68" w:rsidRDefault="00551EE5" w:rsidP="00551EE5">
            <w:pPr>
              <w:pStyle w:val="NoSpacing"/>
              <w:rPr>
                <w:b/>
              </w:rPr>
            </w:pPr>
          </w:p>
        </w:tc>
        <w:tc>
          <w:tcPr>
            <w:tcW w:w="4140" w:type="dxa"/>
            <w:tcBorders>
              <w:left w:val="single" w:sz="4" w:space="0" w:color="auto"/>
              <w:right w:val="single" w:sz="4" w:space="0" w:color="auto"/>
            </w:tcBorders>
          </w:tcPr>
          <w:p w14:paraId="5E6AE658" w14:textId="77777777" w:rsidR="00551EE5" w:rsidRPr="000C4E79" w:rsidRDefault="00551EE5" w:rsidP="00551EE5">
            <w:pPr>
              <w:pStyle w:val="NoSpacing"/>
              <w:rPr>
                <w:sz w:val="18"/>
                <w:szCs w:val="18"/>
              </w:rPr>
            </w:pPr>
            <w:r w:rsidRPr="000C4E79">
              <w:rPr>
                <w:sz w:val="18"/>
                <w:szCs w:val="18"/>
              </w:rPr>
              <w:t>Embraces a winsomely Reformed ethos. (Includes an appropriate ecumenical spirit with other Christians, especially Evangelicals; a concern to present the Gospel in a God-honoring manner to non-Christians; and a truth-in-love attitude in disagreements.)</w:t>
            </w:r>
          </w:p>
        </w:tc>
        <w:tc>
          <w:tcPr>
            <w:tcW w:w="1890" w:type="dxa"/>
            <w:tcBorders>
              <w:left w:val="single" w:sz="4" w:space="0" w:color="auto"/>
            </w:tcBorders>
          </w:tcPr>
          <w:p w14:paraId="46139AF4" w14:textId="77777777" w:rsidR="00551EE5" w:rsidRDefault="00551EE5" w:rsidP="00551EE5">
            <w:pPr>
              <w:pStyle w:val="NoSpacing"/>
              <w:jc w:val="center"/>
            </w:pPr>
          </w:p>
          <w:p w14:paraId="792C6C70" w14:textId="77777777" w:rsidR="00551EE5" w:rsidRPr="009B22DE" w:rsidRDefault="00551EE5" w:rsidP="00551EE5">
            <w:pPr>
              <w:pStyle w:val="NoSpacing"/>
              <w:jc w:val="center"/>
            </w:pPr>
            <w:r>
              <w:t>Moderate</w:t>
            </w:r>
          </w:p>
        </w:tc>
        <w:tc>
          <w:tcPr>
            <w:tcW w:w="3438" w:type="dxa"/>
            <w:tcBorders>
              <w:left w:val="single" w:sz="4" w:space="0" w:color="auto"/>
            </w:tcBorders>
          </w:tcPr>
          <w:p w14:paraId="3848F0CF" w14:textId="77777777" w:rsidR="00551EE5" w:rsidRDefault="00551EE5" w:rsidP="00551EE5">
            <w:pPr>
              <w:pStyle w:val="NoSpacing"/>
            </w:pPr>
            <w:r>
              <w:t xml:space="preserve"> </w:t>
            </w:r>
          </w:p>
          <w:p w14:paraId="614B133C" w14:textId="77777777" w:rsidR="00551EE5" w:rsidRPr="009B22DE" w:rsidRDefault="00551EE5" w:rsidP="00551EE5">
            <w:pPr>
              <w:pStyle w:val="NoSpacing"/>
              <w:numPr>
                <w:ilvl w:val="0"/>
                <w:numId w:val="37"/>
              </w:numPr>
            </w:pPr>
            <w:r>
              <w:t xml:space="preserve">Lecture content discusses history of the church with an emphasis upon the </w:t>
            </w:r>
            <w:r>
              <w:lastRenderedPageBreak/>
              <w:t>continuity of the Christian tradition</w:t>
            </w:r>
          </w:p>
        </w:tc>
      </w:tr>
      <w:tr w:rsidR="00551EE5" w:rsidRPr="009B22DE" w14:paraId="46562E8D" w14:textId="77777777" w:rsidTr="00551EE5">
        <w:tc>
          <w:tcPr>
            <w:tcW w:w="1548" w:type="dxa"/>
            <w:tcBorders>
              <w:right w:val="single" w:sz="4" w:space="0" w:color="auto"/>
            </w:tcBorders>
          </w:tcPr>
          <w:p w14:paraId="2DBAE79B" w14:textId="77777777" w:rsidR="00551EE5" w:rsidRPr="002A1C68" w:rsidRDefault="00551EE5" w:rsidP="00551EE5">
            <w:pPr>
              <w:pStyle w:val="NoSpacing"/>
              <w:rPr>
                <w:b/>
              </w:rPr>
            </w:pPr>
            <w:r w:rsidRPr="002A1C68">
              <w:rPr>
                <w:b/>
              </w:rPr>
              <w:lastRenderedPageBreak/>
              <w:t>Preach</w:t>
            </w:r>
          </w:p>
          <w:p w14:paraId="7653E226" w14:textId="77777777" w:rsidR="00551EE5" w:rsidRPr="002A1C68" w:rsidRDefault="00551EE5" w:rsidP="00551EE5">
            <w:pPr>
              <w:pStyle w:val="NoSpacing"/>
              <w:rPr>
                <w:b/>
              </w:rPr>
            </w:pPr>
          </w:p>
          <w:p w14:paraId="0B17B887" w14:textId="77777777" w:rsidR="00551EE5" w:rsidRPr="002A1C68" w:rsidRDefault="00551EE5" w:rsidP="00551EE5">
            <w:pPr>
              <w:pStyle w:val="NoSpacing"/>
              <w:rPr>
                <w:b/>
              </w:rPr>
            </w:pPr>
          </w:p>
        </w:tc>
        <w:tc>
          <w:tcPr>
            <w:tcW w:w="4140" w:type="dxa"/>
            <w:tcBorders>
              <w:left w:val="single" w:sz="4" w:space="0" w:color="auto"/>
              <w:right w:val="single" w:sz="4" w:space="0" w:color="auto"/>
            </w:tcBorders>
          </w:tcPr>
          <w:p w14:paraId="280EDC1A" w14:textId="77777777" w:rsidR="00551EE5" w:rsidRPr="000C4E79" w:rsidRDefault="00551EE5" w:rsidP="00551EE5">
            <w:pPr>
              <w:pStyle w:val="NoSpacing"/>
              <w:rPr>
                <w:sz w:val="18"/>
                <w:szCs w:val="18"/>
              </w:rPr>
            </w:pPr>
            <w:r w:rsidRPr="000C4E79">
              <w:rPr>
                <w:sz w:val="18"/>
                <w:szCs w:val="18"/>
              </w:rPr>
              <w:t>Ability to preach and teach the meaning of Scripture to both heart and mind with clarity and enthusiasm.</w:t>
            </w:r>
          </w:p>
        </w:tc>
        <w:tc>
          <w:tcPr>
            <w:tcW w:w="1890" w:type="dxa"/>
            <w:tcBorders>
              <w:left w:val="single" w:sz="4" w:space="0" w:color="auto"/>
            </w:tcBorders>
          </w:tcPr>
          <w:p w14:paraId="5D1E88BE" w14:textId="77777777" w:rsidR="00551EE5" w:rsidRDefault="00551EE5" w:rsidP="00551EE5">
            <w:pPr>
              <w:pStyle w:val="NoSpacing"/>
              <w:jc w:val="center"/>
            </w:pPr>
          </w:p>
          <w:p w14:paraId="7770BCCF" w14:textId="77777777" w:rsidR="00551EE5" w:rsidRPr="009B22DE" w:rsidRDefault="00551EE5" w:rsidP="00551EE5">
            <w:pPr>
              <w:pStyle w:val="NoSpacing"/>
              <w:jc w:val="center"/>
            </w:pPr>
            <w:r>
              <w:t>None</w:t>
            </w:r>
          </w:p>
        </w:tc>
        <w:tc>
          <w:tcPr>
            <w:tcW w:w="3438" w:type="dxa"/>
            <w:tcBorders>
              <w:left w:val="single" w:sz="4" w:space="0" w:color="auto"/>
            </w:tcBorders>
          </w:tcPr>
          <w:p w14:paraId="3B083E98" w14:textId="77777777" w:rsidR="00551EE5" w:rsidRPr="009B22DE" w:rsidRDefault="00551EE5" w:rsidP="00551EE5">
            <w:pPr>
              <w:pStyle w:val="NoSpacing"/>
            </w:pPr>
            <w:r>
              <w:t xml:space="preserve"> </w:t>
            </w:r>
          </w:p>
        </w:tc>
      </w:tr>
      <w:tr w:rsidR="00551EE5" w:rsidRPr="009B22DE" w14:paraId="0D15038D" w14:textId="77777777" w:rsidTr="00551EE5">
        <w:tc>
          <w:tcPr>
            <w:tcW w:w="1548" w:type="dxa"/>
            <w:tcBorders>
              <w:right w:val="single" w:sz="4" w:space="0" w:color="auto"/>
            </w:tcBorders>
          </w:tcPr>
          <w:p w14:paraId="7344AF30" w14:textId="77777777" w:rsidR="00551EE5" w:rsidRPr="002A1C68" w:rsidRDefault="00551EE5" w:rsidP="00551EE5">
            <w:pPr>
              <w:pStyle w:val="NoSpacing"/>
              <w:rPr>
                <w:b/>
              </w:rPr>
            </w:pPr>
            <w:r w:rsidRPr="002A1C68">
              <w:rPr>
                <w:b/>
              </w:rPr>
              <w:t>Worship</w:t>
            </w:r>
          </w:p>
          <w:p w14:paraId="2D01A7B8" w14:textId="77777777" w:rsidR="00551EE5" w:rsidRPr="002A1C68" w:rsidRDefault="00551EE5" w:rsidP="00551EE5">
            <w:pPr>
              <w:pStyle w:val="NoSpacing"/>
              <w:rPr>
                <w:b/>
              </w:rPr>
            </w:pPr>
          </w:p>
          <w:p w14:paraId="338C0B3F" w14:textId="77777777" w:rsidR="00551EE5" w:rsidRPr="002A1C68" w:rsidRDefault="00551EE5" w:rsidP="00551EE5">
            <w:pPr>
              <w:pStyle w:val="NoSpacing"/>
              <w:rPr>
                <w:b/>
              </w:rPr>
            </w:pPr>
          </w:p>
        </w:tc>
        <w:tc>
          <w:tcPr>
            <w:tcW w:w="4140" w:type="dxa"/>
            <w:tcBorders>
              <w:left w:val="single" w:sz="4" w:space="0" w:color="auto"/>
              <w:right w:val="single" w:sz="4" w:space="0" w:color="auto"/>
            </w:tcBorders>
          </w:tcPr>
          <w:p w14:paraId="1E983BB7" w14:textId="77777777" w:rsidR="00551EE5" w:rsidRPr="000C4E79" w:rsidRDefault="00551EE5" w:rsidP="00551EE5">
            <w:pPr>
              <w:pStyle w:val="NoSpacing"/>
              <w:rPr>
                <w:sz w:val="18"/>
                <w:szCs w:val="18"/>
              </w:rPr>
            </w:pPr>
            <w:r w:rsidRPr="000C4E79">
              <w:rPr>
                <w:sz w:val="18"/>
                <w:szCs w:val="18"/>
              </w:rPr>
              <w:t>Knowledgeable of historic and modern Christian-worship forms; and ability to construct and skill to lead a worship service.</w:t>
            </w:r>
          </w:p>
        </w:tc>
        <w:tc>
          <w:tcPr>
            <w:tcW w:w="1890" w:type="dxa"/>
            <w:tcBorders>
              <w:left w:val="single" w:sz="4" w:space="0" w:color="auto"/>
            </w:tcBorders>
          </w:tcPr>
          <w:p w14:paraId="5137AE6D" w14:textId="77777777" w:rsidR="00551EE5" w:rsidRDefault="00551EE5" w:rsidP="00551EE5">
            <w:pPr>
              <w:pStyle w:val="NoSpacing"/>
              <w:jc w:val="center"/>
            </w:pPr>
          </w:p>
          <w:p w14:paraId="602B685B" w14:textId="77777777" w:rsidR="00551EE5" w:rsidRPr="009B22DE" w:rsidRDefault="00551EE5" w:rsidP="00551EE5">
            <w:pPr>
              <w:pStyle w:val="NoSpacing"/>
              <w:jc w:val="center"/>
            </w:pPr>
            <w:r>
              <w:t>Moderate</w:t>
            </w:r>
          </w:p>
        </w:tc>
        <w:tc>
          <w:tcPr>
            <w:tcW w:w="3438" w:type="dxa"/>
            <w:tcBorders>
              <w:left w:val="single" w:sz="4" w:space="0" w:color="auto"/>
            </w:tcBorders>
          </w:tcPr>
          <w:p w14:paraId="7C4F6650" w14:textId="77777777" w:rsidR="00551EE5" w:rsidRPr="009B22DE" w:rsidRDefault="00551EE5" w:rsidP="00551EE5">
            <w:pPr>
              <w:pStyle w:val="NoSpacing"/>
              <w:numPr>
                <w:ilvl w:val="0"/>
                <w:numId w:val="38"/>
              </w:numPr>
            </w:pPr>
            <w:r>
              <w:t>Lecture content traces the history of Christian worship—especially Word, sacraments, and prayer—in early and medieval periods.</w:t>
            </w:r>
          </w:p>
        </w:tc>
      </w:tr>
      <w:tr w:rsidR="00551EE5" w:rsidRPr="009B22DE" w14:paraId="485C7913" w14:textId="77777777" w:rsidTr="00551EE5">
        <w:tc>
          <w:tcPr>
            <w:tcW w:w="1548" w:type="dxa"/>
            <w:tcBorders>
              <w:right w:val="single" w:sz="4" w:space="0" w:color="auto"/>
            </w:tcBorders>
          </w:tcPr>
          <w:p w14:paraId="7A35EEB1" w14:textId="77777777" w:rsidR="00551EE5" w:rsidRPr="002A1C68" w:rsidRDefault="00551EE5" w:rsidP="00551EE5">
            <w:pPr>
              <w:pStyle w:val="NoSpacing"/>
              <w:rPr>
                <w:b/>
              </w:rPr>
            </w:pPr>
            <w:r w:rsidRPr="002A1C68">
              <w:rPr>
                <w:b/>
              </w:rPr>
              <w:t>Shepherd</w:t>
            </w:r>
          </w:p>
          <w:p w14:paraId="0212FE88" w14:textId="77777777" w:rsidR="00551EE5" w:rsidRPr="002A1C68" w:rsidRDefault="00551EE5" w:rsidP="00551EE5">
            <w:pPr>
              <w:pStyle w:val="NoSpacing"/>
              <w:rPr>
                <w:b/>
              </w:rPr>
            </w:pPr>
          </w:p>
          <w:p w14:paraId="2DBB4F32" w14:textId="77777777" w:rsidR="00551EE5" w:rsidRPr="002A1C68" w:rsidRDefault="00551EE5" w:rsidP="00551EE5">
            <w:pPr>
              <w:pStyle w:val="NoSpacing"/>
              <w:rPr>
                <w:b/>
              </w:rPr>
            </w:pPr>
          </w:p>
        </w:tc>
        <w:tc>
          <w:tcPr>
            <w:tcW w:w="4140" w:type="dxa"/>
            <w:tcBorders>
              <w:left w:val="single" w:sz="4" w:space="0" w:color="auto"/>
              <w:right w:val="single" w:sz="4" w:space="0" w:color="auto"/>
            </w:tcBorders>
          </w:tcPr>
          <w:p w14:paraId="05D9F5F4" w14:textId="77777777" w:rsidR="00551EE5" w:rsidRPr="000C4E79" w:rsidRDefault="00551EE5" w:rsidP="00551EE5">
            <w:pPr>
              <w:pStyle w:val="NoSpacing"/>
              <w:rPr>
                <w:sz w:val="18"/>
                <w:szCs w:val="18"/>
              </w:rPr>
            </w:pPr>
            <w:r w:rsidRPr="000C4E79">
              <w:rPr>
                <w:sz w:val="18"/>
                <w:szCs w:val="18"/>
              </w:rPr>
              <w:t>Ability to shepherd the local congregation: aiding in spiritual maturity; promoting use of gifts and callings; and encouraging a concern for non-Christians, both in America and worldwide.</w:t>
            </w:r>
          </w:p>
        </w:tc>
        <w:tc>
          <w:tcPr>
            <w:tcW w:w="1890" w:type="dxa"/>
            <w:tcBorders>
              <w:left w:val="single" w:sz="4" w:space="0" w:color="auto"/>
            </w:tcBorders>
          </w:tcPr>
          <w:p w14:paraId="15BD5262" w14:textId="77777777" w:rsidR="00551EE5" w:rsidRDefault="00551EE5" w:rsidP="00551EE5">
            <w:pPr>
              <w:pStyle w:val="NoSpacing"/>
              <w:jc w:val="center"/>
            </w:pPr>
            <w:r>
              <w:t>Moderate</w:t>
            </w:r>
          </w:p>
          <w:p w14:paraId="1B0E2AAF" w14:textId="77777777" w:rsidR="00551EE5" w:rsidRPr="009B22DE" w:rsidRDefault="00551EE5" w:rsidP="00551EE5">
            <w:pPr>
              <w:pStyle w:val="NoSpacing"/>
              <w:jc w:val="center"/>
            </w:pPr>
          </w:p>
        </w:tc>
        <w:tc>
          <w:tcPr>
            <w:tcW w:w="3438" w:type="dxa"/>
            <w:tcBorders>
              <w:left w:val="single" w:sz="4" w:space="0" w:color="auto"/>
            </w:tcBorders>
          </w:tcPr>
          <w:p w14:paraId="09882E14" w14:textId="77777777" w:rsidR="00551EE5" w:rsidRPr="009B22DE" w:rsidRDefault="00551EE5" w:rsidP="00551EE5">
            <w:pPr>
              <w:pStyle w:val="NoSpacing"/>
            </w:pPr>
            <w:r>
              <w:t xml:space="preserve">Focus on global development of Christianity, especially mission to unreached people groups. </w:t>
            </w:r>
          </w:p>
        </w:tc>
      </w:tr>
      <w:tr w:rsidR="00551EE5" w:rsidRPr="009B22DE" w14:paraId="16FEF420" w14:textId="77777777" w:rsidTr="00551EE5">
        <w:tc>
          <w:tcPr>
            <w:tcW w:w="1548" w:type="dxa"/>
            <w:tcBorders>
              <w:right w:val="single" w:sz="4" w:space="0" w:color="auto"/>
            </w:tcBorders>
          </w:tcPr>
          <w:p w14:paraId="1E9DB681" w14:textId="77777777" w:rsidR="00551EE5" w:rsidRPr="002A1C68" w:rsidRDefault="00551EE5" w:rsidP="00551EE5">
            <w:pPr>
              <w:pStyle w:val="NoSpacing"/>
              <w:rPr>
                <w:b/>
              </w:rPr>
            </w:pPr>
            <w:r w:rsidRPr="002A1C68">
              <w:rPr>
                <w:b/>
              </w:rPr>
              <w:t>Church/World</w:t>
            </w:r>
          </w:p>
          <w:p w14:paraId="236F3C38" w14:textId="77777777" w:rsidR="00551EE5" w:rsidRPr="002A1C68" w:rsidRDefault="00551EE5" w:rsidP="00551EE5">
            <w:pPr>
              <w:pStyle w:val="NoSpacing"/>
              <w:rPr>
                <w:b/>
              </w:rPr>
            </w:pPr>
          </w:p>
          <w:p w14:paraId="7D660383" w14:textId="77777777" w:rsidR="00551EE5" w:rsidRPr="002A1C68" w:rsidRDefault="00551EE5" w:rsidP="00551EE5">
            <w:pPr>
              <w:pStyle w:val="NoSpacing"/>
              <w:rPr>
                <w:b/>
              </w:rPr>
            </w:pPr>
          </w:p>
        </w:tc>
        <w:tc>
          <w:tcPr>
            <w:tcW w:w="4140" w:type="dxa"/>
            <w:tcBorders>
              <w:left w:val="single" w:sz="4" w:space="0" w:color="auto"/>
              <w:bottom w:val="single" w:sz="4" w:space="0" w:color="auto"/>
              <w:right w:val="single" w:sz="4" w:space="0" w:color="auto"/>
            </w:tcBorders>
          </w:tcPr>
          <w:p w14:paraId="4DA1AA41" w14:textId="77777777" w:rsidR="00551EE5" w:rsidRPr="000C4E79" w:rsidRDefault="00551EE5" w:rsidP="00551EE5">
            <w:pPr>
              <w:pStyle w:val="NoSpacing"/>
              <w:rPr>
                <w:sz w:val="18"/>
                <w:szCs w:val="18"/>
              </w:rPr>
            </w:pPr>
            <w:r w:rsidRPr="000C4E79">
              <w:rPr>
                <w:sz w:val="18"/>
                <w:szCs w:val="18"/>
              </w:rPr>
              <w:t>Ability to interact within a denominational context, within the broader worldwide church, and with significant public issues.</w:t>
            </w:r>
          </w:p>
        </w:tc>
        <w:tc>
          <w:tcPr>
            <w:tcW w:w="1890" w:type="dxa"/>
            <w:tcBorders>
              <w:left w:val="single" w:sz="4" w:space="0" w:color="auto"/>
            </w:tcBorders>
          </w:tcPr>
          <w:p w14:paraId="4E0D6E95" w14:textId="77777777" w:rsidR="00551EE5" w:rsidRDefault="00551EE5" w:rsidP="00551EE5">
            <w:pPr>
              <w:pStyle w:val="NoSpacing"/>
              <w:jc w:val="center"/>
            </w:pPr>
          </w:p>
          <w:p w14:paraId="74582457" w14:textId="77777777" w:rsidR="00551EE5" w:rsidRPr="009B22DE" w:rsidRDefault="00551EE5" w:rsidP="00551EE5">
            <w:pPr>
              <w:pStyle w:val="NoSpacing"/>
              <w:jc w:val="center"/>
            </w:pPr>
            <w:r>
              <w:t>None</w:t>
            </w:r>
          </w:p>
        </w:tc>
        <w:tc>
          <w:tcPr>
            <w:tcW w:w="3438" w:type="dxa"/>
            <w:tcBorders>
              <w:left w:val="single" w:sz="4" w:space="0" w:color="auto"/>
            </w:tcBorders>
          </w:tcPr>
          <w:p w14:paraId="7477121E" w14:textId="77777777" w:rsidR="00551EE5" w:rsidRPr="009B22DE" w:rsidRDefault="00551EE5" w:rsidP="00551EE5">
            <w:pPr>
              <w:pStyle w:val="NoSpacing"/>
            </w:pPr>
          </w:p>
        </w:tc>
      </w:tr>
    </w:tbl>
    <w:p w14:paraId="47108B15" w14:textId="77777777" w:rsidR="00551EE5" w:rsidRDefault="00551EE5" w:rsidP="00551EE5">
      <w:pPr>
        <w:pStyle w:val="NoSpacing"/>
      </w:pPr>
    </w:p>
    <w:p w14:paraId="7385859D" w14:textId="77777777" w:rsidR="00551EE5" w:rsidRPr="00B82E58" w:rsidRDefault="00551EE5" w:rsidP="00184D02">
      <w:pPr>
        <w:tabs>
          <w:tab w:val="left" w:pos="1680"/>
        </w:tabs>
        <w:ind w:left="360"/>
        <w:rPr>
          <w:b/>
          <w:smallCaps/>
          <w:sz w:val="20"/>
          <w:szCs w:val="20"/>
          <w:u w:val="single"/>
        </w:rPr>
      </w:pPr>
    </w:p>
    <w:sectPr w:rsidR="00551EE5" w:rsidRPr="00B82E58" w:rsidSect="00A30384">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4AD48" w14:textId="77777777" w:rsidR="0086193B" w:rsidRDefault="0086193B">
      <w:r>
        <w:separator/>
      </w:r>
    </w:p>
  </w:endnote>
  <w:endnote w:type="continuationSeparator" w:id="0">
    <w:p w14:paraId="62B195BF" w14:textId="77777777" w:rsidR="0086193B" w:rsidRDefault="00861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41904" w14:textId="77777777" w:rsidR="0086193B" w:rsidRDefault="0086193B">
      <w:r>
        <w:separator/>
      </w:r>
    </w:p>
  </w:footnote>
  <w:footnote w:type="continuationSeparator" w:id="0">
    <w:p w14:paraId="6FB7B61C" w14:textId="77777777" w:rsidR="0086193B" w:rsidRDefault="00861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71937" w14:textId="77777777" w:rsidR="007A776B" w:rsidRDefault="007A776B" w:rsidP="00E33E4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EF1B84" w14:textId="77777777" w:rsidR="007A776B" w:rsidRDefault="007A776B" w:rsidP="00E40F3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A3B03" w14:textId="77777777" w:rsidR="007A776B" w:rsidRDefault="007A776B" w:rsidP="00E33E4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4485">
      <w:rPr>
        <w:rStyle w:val="PageNumber"/>
        <w:noProof/>
      </w:rPr>
      <w:t>5</w:t>
    </w:r>
    <w:r>
      <w:rPr>
        <w:rStyle w:val="PageNumber"/>
      </w:rPr>
      <w:fldChar w:fldCharType="end"/>
    </w:r>
  </w:p>
  <w:p w14:paraId="4616CCDD" w14:textId="77777777" w:rsidR="007A776B" w:rsidRDefault="007A776B" w:rsidP="00E40F3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10459"/>
    <w:multiLevelType w:val="hybridMultilevel"/>
    <w:tmpl w:val="4636F35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0C3E30"/>
    <w:multiLevelType w:val="hybridMultilevel"/>
    <w:tmpl w:val="52586A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66366E"/>
    <w:multiLevelType w:val="multilevel"/>
    <w:tmpl w:val="FBA4444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C3D3CFD"/>
    <w:multiLevelType w:val="hybridMultilevel"/>
    <w:tmpl w:val="D0ECA06A"/>
    <w:lvl w:ilvl="0" w:tplc="04090001">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DD37CF3"/>
    <w:multiLevelType w:val="hybridMultilevel"/>
    <w:tmpl w:val="BDF29256"/>
    <w:lvl w:ilvl="0" w:tplc="6EE4A866">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5" w15:restartNumberingAfterBreak="0">
    <w:nsid w:val="0F5E3B67"/>
    <w:multiLevelType w:val="hybridMultilevel"/>
    <w:tmpl w:val="0D365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072030"/>
    <w:multiLevelType w:val="hybridMultilevel"/>
    <w:tmpl w:val="204A1366"/>
    <w:lvl w:ilvl="0" w:tplc="6862EDB8">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282867"/>
    <w:multiLevelType w:val="hybridMultilevel"/>
    <w:tmpl w:val="4FF27736"/>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165452DA"/>
    <w:multiLevelType w:val="hybridMultilevel"/>
    <w:tmpl w:val="7CAE8A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6C1E59"/>
    <w:multiLevelType w:val="hybridMultilevel"/>
    <w:tmpl w:val="64E05A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A560D2C"/>
    <w:multiLevelType w:val="multilevel"/>
    <w:tmpl w:val="B1EC2018"/>
    <w:lvl w:ilvl="0">
      <w:numFmt w:val="bullet"/>
      <w:lvlText w:val="–"/>
      <w:legacy w:legacy="1" w:legacySpace="0" w:legacyIndent="0"/>
      <w:lvlJc w:val="left"/>
      <w:rPr>
        <w:rFonts w:ascii="Tahoma" w:hAnsi="Tahoma" w:cs="Tahoma"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B22E0F"/>
    <w:multiLevelType w:val="hybridMultilevel"/>
    <w:tmpl w:val="727428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C9661D2"/>
    <w:multiLevelType w:val="hybridMultilevel"/>
    <w:tmpl w:val="3DCC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6D6F2D"/>
    <w:multiLevelType w:val="hybridMultilevel"/>
    <w:tmpl w:val="B5840B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F15142D"/>
    <w:multiLevelType w:val="hybridMultilevel"/>
    <w:tmpl w:val="5D227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291B9E"/>
    <w:multiLevelType w:val="hybridMultilevel"/>
    <w:tmpl w:val="780264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022889"/>
    <w:multiLevelType w:val="hybridMultilevel"/>
    <w:tmpl w:val="26C011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4690C9D"/>
    <w:multiLevelType w:val="hybridMultilevel"/>
    <w:tmpl w:val="886C37F0"/>
    <w:lvl w:ilvl="0" w:tplc="BB18F83A">
      <w:start w:val="1"/>
      <w:numFmt w:val="decimal"/>
      <w:lvlText w:val="%1)"/>
      <w:lvlJc w:val="left"/>
      <w:pPr>
        <w:tabs>
          <w:tab w:val="num" w:pos="1080"/>
        </w:tabs>
        <w:ind w:left="1080" w:hanging="360"/>
      </w:pPr>
      <w:rPr>
        <w:rFonts w:ascii="Times New Roman" w:eastAsia="Times New Roman" w:hAnsi="Times New Roman" w:cs="Times New Roman"/>
      </w:rPr>
    </w:lvl>
    <w:lvl w:ilvl="1" w:tplc="40F0BBB0">
      <w:start w:val="1"/>
      <w:numFmt w:val="lowerLetter"/>
      <w:lvlText w:val="%2."/>
      <w:lvlJc w:val="left"/>
      <w:pPr>
        <w:tabs>
          <w:tab w:val="num" w:pos="1800"/>
        </w:tabs>
        <w:ind w:left="1800" w:hanging="360"/>
      </w:pPr>
      <w:rPr>
        <w:rFonts w:ascii="Times New Roman" w:eastAsia="Times New Roman" w:hAnsi="Times New Roman" w:cs="Times New Roman"/>
        <w:u w:val="singl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49E7AA3"/>
    <w:multiLevelType w:val="hybridMultilevel"/>
    <w:tmpl w:val="2E689EFC"/>
    <w:lvl w:ilvl="0" w:tplc="9FE237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C2448A"/>
    <w:multiLevelType w:val="hybridMultilevel"/>
    <w:tmpl w:val="6666E6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34E042A"/>
    <w:multiLevelType w:val="hybridMultilevel"/>
    <w:tmpl w:val="33688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2D1FDC"/>
    <w:multiLevelType w:val="hybridMultilevel"/>
    <w:tmpl w:val="370071D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46762A6"/>
    <w:multiLevelType w:val="hybridMultilevel"/>
    <w:tmpl w:val="4E9C272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4886220"/>
    <w:multiLevelType w:val="hybridMultilevel"/>
    <w:tmpl w:val="6C28AE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4A4C3E"/>
    <w:multiLevelType w:val="hybridMultilevel"/>
    <w:tmpl w:val="6FFA2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254583"/>
    <w:multiLevelType w:val="hybridMultilevel"/>
    <w:tmpl w:val="3E827A8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95F53D1"/>
    <w:multiLevelType w:val="hybridMultilevel"/>
    <w:tmpl w:val="E2D6B51E"/>
    <w:lvl w:ilvl="0" w:tplc="A176963E">
      <w:start w:val="1"/>
      <w:numFmt w:val="bullet"/>
      <w:lvlText w:val=""/>
      <w:lvlJc w:val="left"/>
      <w:pPr>
        <w:tabs>
          <w:tab w:val="num" w:pos="720"/>
        </w:tabs>
        <w:ind w:left="720" w:hanging="72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064398"/>
    <w:multiLevelType w:val="hybridMultilevel"/>
    <w:tmpl w:val="B1EC2018"/>
    <w:lvl w:ilvl="0" w:tplc="510EECE6">
      <w:numFmt w:val="bullet"/>
      <w:lvlText w:val="–"/>
      <w:legacy w:legacy="1" w:legacySpace="0" w:legacyIndent="0"/>
      <w:lvlJc w:val="left"/>
      <w:rPr>
        <w:rFonts w:ascii="Tahoma" w:hAnsi="Tahoma" w:cs="Tahoma"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4D3A83"/>
    <w:multiLevelType w:val="hybridMultilevel"/>
    <w:tmpl w:val="65D077F8"/>
    <w:lvl w:ilvl="0" w:tplc="04090019">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0B136F4"/>
    <w:multiLevelType w:val="hybridMultilevel"/>
    <w:tmpl w:val="F60A93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54C6F22"/>
    <w:multiLevelType w:val="hybridMultilevel"/>
    <w:tmpl w:val="11F073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CD3BD7"/>
    <w:multiLevelType w:val="multilevel"/>
    <w:tmpl w:val="4FF27736"/>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2" w15:restartNumberingAfterBreak="0">
    <w:nsid w:val="6B9A523F"/>
    <w:multiLevelType w:val="hybridMultilevel"/>
    <w:tmpl w:val="588C74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566E29"/>
    <w:multiLevelType w:val="hybridMultilevel"/>
    <w:tmpl w:val="C220BE9E"/>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DF63ADD"/>
    <w:multiLevelType w:val="hybridMultilevel"/>
    <w:tmpl w:val="02163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1B52D2"/>
    <w:multiLevelType w:val="hybridMultilevel"/>
    <w:tmpl w:val="33B4C86C"/>
    <w:lvl w:ilvl="0" w:tplc="A176963E">
      <w:start w:val="1"/>
      <w:numFmt w:val="bullet"/>
      <w:lvlText w:val=""/>
      <w:lvlJc w:val="left"/>
      <w:pPr>
        <w:tabs>
          <w:tab w:val="num" w:pos="720"/>
        </w:tabs>
        <w:ind w:left="720" w:hanging="72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85122D"/>
    <w:multiLevelType w:val="hybridMultilevel"/>
    <w:tmpl w:val="09A8DC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AE3A68"/>
    <w:multiLevelType w:val="hybridMultilevel"/>
    <w:tmpl w:val="B9FEB622"/>
    <w:lvl w:ilvl="0" w:tplc="9D881C30">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num w:numId="1">
    <w:abstractNumId w:val="11"/>
  </w:num>
  <w:num w:numId="2">
    <w:abstractNumId w:val="25"/>
  </w:num>
  <w:num w:numId="3">
    <w:abstractNumId w:val="21"/>
  </w:num>
  <w:num w:numId="4">
    <w:abstractNumId w:val="0"/>
  </w:num>
  <w:num w:numId="5">
    <w:abstractNumId w:val="17"/>
  </w:num>
  <w:num w:numId="6">
    <w:abstractNumId w:val="2"/>
  </w:num>
  <w:num w:numId="7">
    <w:abstractNumId w:val="22"/>
  </w:num>
  <w:num w:numId="8">
    <w:abstractNumId w:val="28"/>
  </w:num>
  <w:num w:numId="9">
    <w:abstractNumId w:val="32"/>
  </w:num>
  <w:num w:numId="10">
    <w:abstractNumId w:val="8"/>
  </w:num>
  <w:num w:numId="11">
    <w:abstractNumId w:val="29"/>
  </w:num>
  <w:num w:numId="12">
    <w:abstractNumId w:val="15"/>
  </w:num>
  <w:num w:numId="13">
    <w:abstractNumId w:val="27"/>
  </w:num>
  <w:num w:numId="14">
    <w:abstractNumId w:val="10"/>
  </w:num>
  <w:num w:numId="15">
    <w:abstractNumId w:val="3"/>
  </w:num>
  <w:num w:numId="16">
    <w:abstractNumId w:val="5"/>
  </w:num>
  <w:num w:numId="17">
    <w:abstractNumId w:val="1"/>
  </w:num>
  <w:num w:numId="18">
    <w:abstractNumId w:val="23"/>
  </w:num>
  <w:num w:numId="19">
    <w:abstractNumId w:val="7"/>
  </w:num>
  <w:num w:numId="20">
    <w:abstractNumId w:val="6"/>
  </w:num>
  <w:num w:numId="21">
    <w:abstractNumId w:val="19"/>
  </w:num>
  <w:num w:numId="22">
    <w:abstractNumId w:val="13"/>
  </w:num>
  <w:num w:numId="23">
    <w:abstractNumId w:val="9"/>
  </w:num>
  <w:num w:numId="24">
    <w:abstractNumId w:val="16"/>
  </w:num>
  <w:num w:numId="25">
    <w:abstractNumId w:val="35"/>
  </w:num>
  <w:num w:numId="26">
    <w:abstractNumId w:val="26"/>
  </w:num>
  <w:num w:numId="27">
    <w:abstractNumId w:val="33"/>
  </w:num>
  <w:num w:numId="28">
    <w:abstractNumId w:val="18"/>
  </w:num>
  <w:num w:numId="29">
    <w:abstractNumId w:val="31"/>
  </w:num>
  <w:num w:numId="30">
    <w:abstractNumId w:val="30"/>
  </w:num>
  <w:num w:numId="31">
    <w:abstractNumId w:val="14"/>
  </w:num>
  <w:num w:numId="32">
    <w:abstractNumId w:val="36"/>
  </w:num>
  <w:num w:numId="33">
    <w:abstractNumId w:val="37"/>
  </w:num>
  <w:num w:numId="34">
    <w:abstractNumId w:val="20"/>
  </w:num>
  <w:num w:numId="35">
    <w:abstractNumId w:val="4"/>
  </w:num>
  <w:num w:numId="36">
    <w:abstractNumId w:val="34"/>
  </w:num>
  <w:num w:numId="37">
    <w:abstractNumId w:val="12"/>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384"/>
    <w:rsid w:val="00091B91"/>
    <w:rsid w:val="000947BB"/>
    <w:rsid w:val="000972D5"/>
    <w:rsid w:val="000B2B08"/>
    <w:rsid w:val="000C3BDB"/>
    <w:rsid w:val="000C7DC0"/>
    <w:rsid w:val="000E4DA5"/>
    <w:rsid w:val="001023A7"/>
    <w:rsid w:val="001169C0"/>
    <w:rsid w:val="001503AB"/>
    <w:rsid w:val="00181BDA"/>
    <w:rsid w:val="00184D02"/>
    <w:rsid w:val="001A6E05"/>
    <w:rsid w:val="001B716A"/>
    <w:rsid w:val="001C6303"/>
    <w:rsid w:val="001D0C04"/>
    <w:rsid w:val="001D6B26"/>
    <w:rsid w:val="001F51A8"/>
    <w:rsid w:val="002104BA"/>
    <w:rsid w:val="002148E0"/>
    <w:rsid w:val="002153B1"/>
    <w:rsid w:val="00253CBD"/>
    <w:rsid w:val="0028621E"/>
    <w:rsid w:val="002B271B"/>
    <w:rsid w:val="002B7036"/>
    <w:rsid w:val="002C586D"/>
    <w:rsid w:val="002C6D23"/>
    <w:rsid w:val="002D54C6"/>
    <w:rsid w:val="002E372F"/>
    <w:rsid w:val="002E7BB0"/>
    <w:rsid w:val="003040B2"/>
    <w:rsid w:val="00321F59"/>
    <w:rsid w:val="003740C9"/>
    <w:rsid w:val="00390692"/>
    <w:rsid w:val="003A2A6B"/>
    <w:rsid w:val="003A3C86"/>
    <w:rsid w:val="003A44E9"/>
    <w:rsid w:val="003A6D9A"/>
    <w:rsid w:val="003B2CFC"/>
    <w:rsid w:val="003F092D"/>
    <w:rsid w:val="00410EB4"/>
    <w:rsid w:val="004231EB"/>
    <w:rsid w:val="00431C99"/>
    <w:rsid w:val="00447CF0"/>
    <w:rsid w:val="00481527"/>
    <w:rsid w:val="00494DAE"/>
    <w:rsid w:val="004A62D4"/>
    <w:rsid w:val="004F30A4"/>
    <w:rsid w:val="00506058"/>
    <w:rsid w:val="0052042D"/>
    <w:rsid w:val="00527B8C"/>
    <w:rsid w:val="0055166B"/>
    <w:rsid w:val="00551EE5"/>
    <w:rsid w:val="00555A31"/>
    <w:rsid w:val="00561621"/>
    <w:rsid w:val="00571A5E"/>
    <w:rsid w:val="005722C9"/>
    <w:rsid w:val="005803CF"/>
    <w:rsid w:val="005A4752"/>
    <w:rsid w:val="005B0D37"/>
    <w:rsid w:val="005C472B"/>
    <w:rsid w:val="005E4A97"/>
    <w:rsid w:val="005E71F5"/>
    <w:rsid w:val="006101D7"/>
    <w:rsid w:val="0062041E"/>
    <w:rsid w:val="006415E0"/>
    <w:rsid w:val="006433CE"/>
    <w:rsid w:val="006508F6"/>
    <w:rsid w:val="00660ED0"/>
    <w:rsid w:val="00663D33"/>
    <w:rsid w:val="006658B2"/>
    <w:rsid w:val="006707E5"/>
    <w:rsid w:val="006763FA"/>
    <w:rsid w:val="006835DC"/>
    <w:rsid w:val="00686589"/>
    <w:rsid w:val="006A04DD"/>
    <w:rsid w:val="006B21F2"/>
    <w:rsid w:val="006D0BD7"/>
    <w:rsid w:val="006E5C33"/>
    <w:rsid w:val="00701046"/>
    <w:rsid w:val="007033C2"/>
    <w:rsid w:val="00715E53"/>
    <w:rsid w:val="007252A7"/>
    <w:rsid w:val="007444FB"/>
    <w:rsid w:val="007615D3"/>
    <w:rsid w:val="00781602"/>
    <w:rsid w:val="00783893"/>
    <w:rsid w:val="0078744B"/>
    <w:rsid w:val="007A776B"/>
    <w:rsid w:val="007B0168"/>
    <w:rsid w:val="007C03D1"/>
    <w:rsid w:val="007C1B92"/>
    <w:rsid w:val="007C7917"/>
    <w:rsid w:val="007D2277"/>
    <w:rsid w:val="007D580B"/>
    <w:rsid w:val="007E31C1"/>
    <w:rsid w:val="007F2EB3"/>
    <w:rsid w:val="00814485"/>
    <w:rsid w:val="008249F5"/>
    <w:rsid w:val="008339E0"/>
    <w:rsid w:val="008554C2"/>
    <w:rsid w:val="00860FD2"/>
    <w:rsid w:val="0086193B"/>
    <w:rsid w:val="0086332E"/>
    <w:rsid w:val="008646A4"/>
    <w:rsid w:val="00884B8B"/>
    <w:rsid w:val="008874B9"/>
    <w:rsid w:val="0089608B"/>
    <w:rsid w:val="0089627C"/>
    <w:rsid w:val="008E404E"/>
    <w:rsid w:val="008F2CC1"/>
    <w:rsid w:val="009001C5"/>
    <w:rsid w:val="00901596"/>
    <w:rsid w:val="009265AE"/>
    <w:rsid w:val="009302CA"/>
    <w:rsid w:val="00935BA7"/>
    <w:rsid w:val="00961DD1"/>
    <w:rsid w:val="0096663E"/>
    <w:rsid w:val="00974ABC"/>
    <w:rsid w:val="009776A5"/>
    <w:rsid w:val="0098747B"/>
    <w:rsid w:val="009904D7"/>
    <w:rsid w:val="009928EA"/>
    <w:rsid w:val="00997526"/>
    <w:rsid w:val="009B0660"/>
    <w:rsid w:val="009B49D0"/>
    <w:rsid w:val="009C2A2D"/>
    <w:rsid w:val="009C4C35"/>
    <w:rsid w:val="009D475A"/>
    <w:rsid w:val="009E28BF"/>
    <w:rsid w:val="00A01A4B"/>
    <w:rsid w:val="00A0779A"/>
    <w:rsid w:val="00A13E5F"/>
    <w:rsid w:val="00A2220D"/>
    <w:rsid w:val="00A24855"/>
    <w:rsid w:val="00A30384"/>
    <w:rsid w:val="00A30F5F"/>
    <w:rsid w:val="00A3795F"/>
    <w:rsid w:val="00A52748"/>
    <w:rsid w:val="00A7321A"/>
    <w:rsid w:val="00A732CF"/>
    <w:rsid w:val="00A872CD"/>
    <w:rsid w:val="00AA2C40"/>
    <w:rsid w:val="00AC1FE2"/>
    <w:rsid w:val="00AC6D11"/>
    <w:rsid w:val="00AD05FF"/>
    <w:rsid w:val="00AD7F20"/>
    <w:rsid w:val="00AE5C54"/>
    <w:rsid w:val="00AF2C2A"/>
    <w:rsid w:val="00AF63B2"/>
    <w:rsid w:val="00B00C07"/>
    <w:rsid w:val="00B12541"/>
    <w:rsid w:val="00B368F6"/>
    <w:rsid w:val="00B429DA"/>
    <w:rsid w:val="00B507AE"/>
    <w:rsid w:val="00B61CE6"/>
    <w:rsid w:val="00B61E3F"/>
    <w:rsid w:val="00B7163B"/>
    <w:rsid w:val="00B72E5C"/>
    <w:rsid w:val="00B82E58"/>
    <w:rsid w:val="00B84FC9"/>
    <w:rsid w:val="00BA32A6"/>
    <w:rsid w:val="00BB2FE2"/>
    <w:rsid w:val="00BD21DC"/>
    <w:rsid w:val="00BE7C17"/>
    <w:rsid w:val="00BF115A"/>
    <w:rsid w:val="00BF2E45"/>
    <w:rsid w:val="00C03E70"/>
    <w:rsid w:val="00C22817"/>
    <w:rsid w:val="00C31F2C"/>
    <w:rsid w:val="00C358DA"/>
    <w:rsid w:val="00C643DC"/>
    <w:rsid w:val="00C64806"/>
    <w:rsid w:val="00C76871"/>
    <w:rsid w:val="00C927D3"/>
    <w:rsid w:val="00CA7461"/>
    <w:rsid w:val="00CB15B2"/>
    <w:rsid w:val="00CB221B"/>
    <w:rsid w:val="00CC5458"/>
    <w:rsid w:val="00CC7E48"/>
    <w:rsid w:val="00CD1613"/>
    <w:rsid w:val="00CD517F"/>
    <w:rsid w:val="00CD5683"/>
    <w:rsid w:val="00D72BAB"/>
    <w:rsid w:val="00D73C02"/>
    <w:rsid w:val="00D8118E"/>
    <w:rsid w:val="00D83E0C"/>
    <w:rsid w:val="00D93D42"/>
    <w:rsid w:val="00DA7EA7"/>
    <w:rsid w:val="00DB6E78"/>
    <w:rsid w:val="00DC5EC8"/>
    <w:rsid w:val="00DC76DE"/>
    <w:rsid w:val="00DD097B"/>
    <w:rsid w:val="00DD22D0"/>
    <w:rsid w:val="00DE0B6E"/>
    <w:rsid w:val="00DF27B9"/>
    <w:rsid w:val="00DF2FFC"/>
    <w:rsid w:val="00E043C7"/>
    <w:rsid w:val="00E22FE3"/>
    <w:rsid w:val="00E25F98"/>
    <w:rsid w:val="00E33E41"/>
    <w:rsid w:val="00E35ACA"/>
    <w:rsid w:val="00E37792"/>
    <w:rsid w:val="00E40F3A"/>
    <w:rsid w:val="00E4131C"/>
    <w:rsid w:val="00E42870"/>
    <w:rsid w:val="00E51257"/>
    <w:rsid w:val="00E62B3F"/>
    <w:rsid w:val="00E7131E"/>
    <w:rsid w:val="00E92C4C"/>
    <w:rsid w:val="00ED69D2"/>
    <w:rsid w:val="00EE311A"/>
    <w:rsid w:val="00F02009"/>
    <w:rsid w:val="00F02985"/>
    <w:rsid w:val="00F0624B"/>
    <w:rsid w:val="00F07265"/>
    <w:rsid w:val="00F20EF1"/>
    <w:rsid w:val="00F76FE5"/>
    <w:rsid w:val="00F9197C"/>
    <w:rsid w:val="00F96D36"/>
    <w:rsid w:val="00FA1921"/>
    <w:rsid w:val="00FB2547"/>
    <w:rsid w:val="00FB4F79"/>
    <w:rsid w:val="00FC047D"/>
    <w:rsid w:val="00FC6196"/>
    <w:rsid w:val="00FC7207"/>
    <w:rsid w:val="00FE0D9A"/>
    <w:rsid w:val="00FE5F0C"/>
    <w:rsid w:val="00FE7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417F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7033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30384"/>
    <w:rPr>
      <w:color w:val="0000FF"/>
      <w:u w:val="single"/>
    </w:rPr>
  </w:style>
  <w:style w:type="paragraph" w:styleId="BalloonText">
    <w:name w:val="Balloon Text"/>
    <w:basedOn w:val="Normal"/>
    <w:semiHidden/>
    <w:rsid w:val="0028621E"/>
    <w:rPr>
      <w:rFonts w:ascii="Tahoma" w:hAnsi="Tahoma" w:cs="Tahoma"/>
      <w:sz w:val="16"/>
      <w:szCs w:val="16"/>
    </w:rPr>
  </w:style>
  <w:style w:type="paragraph" w:styleId="Header">
    <w:name w:val="header"/>
    <w:basedOn w:val="Normal"/>
    <w:rsid w:val="00E40F3A"/>
    <w:pPr>
      <w:tabs>
        <w:tab w:val="center" w:pos="4320"/>
        <w:tab w:val="right" w:pos="8640"/>
      </w:tabs>
    </w:pPr>
  </w:style>
  <w:style w:type="character" w:styleId="PageNumber">
    <w:name w:val="page number"/>
    <w:basedOn w:val="DefaultParagraphFont"/>
    <w:rsid w:val="00E40F3A"/>
  </w:style>
  <w:style w:type="character" w:customStyle="1" w:styleId="proddetailsgen1">
    <w:name w:val="proddetailsgen1"/>
    <w:basedOn w:val="DefaultParagraphFont"/>
    <w:rsid w:val="002B7036"/>
    <w:rPr>
      <w:rFonts w:ascii="Verdana" w:hAnsi="Verdana" w:hint="default"/>
      <w:color w:val="000000"/>
      <w:sz w:val="11"/>
      <w:szCs w:val="11"/>
    </w:rPr>
  </w:style>
  <w:style w:type="table" w:styleId="TableGrid">
    <w:name w:val="Table Grid"/>
    <w:basedOn w:val="TableNormal"/>
    <w:rsid w:val="00571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rsid w:val="00253CBD"/>
    <w:pPr>
      <w:spacing w:before="180"/>
    </w:pPr>
    <w:rPr>
      <w:rFonts w:ascii="Times" w:hAnsi="Times"/>
      <w:szCs w:val="20"/>
    </w:rPr>
  </w:style>
  <w:style w:type="paragraph" w:styleId="ListParagraph">
    <w:name w:val="List Paragraph"/>
    <w:basedOn w:val="Normal"/>
    <w:uiPriority w:val="34"/>
    <w:qFormat/>
    <w:rsid w:val="0098747B"/>
    <w:pPr>
      <w:ind w:left="720"/>
      <w:contextualSpacing/>
    </w:pPr>
  </w:style>
  <w:style w:type="paragraph" w:styleId="NoSpacing">
    <w:name w:val="No Spacing"/>
    <w:uiPriority w:val="1"/>
    <w:qFormat/>
    <w:rsid w:val="00551EE5"/>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756953">
      <w:bodyDiv w:val="1"/>
      <w:marLeft w:val="0"/>
      <w:marRight w:val="0"/>
      <w:marTop w:val="0"/>
      <w:marBottom w:val="0"/>
      <w:divBdr>
        <w:top w:val="none" w:sz="0" w:space="0" w:color="auto"/>
        <w:left w:val="none" w:sz="0" w:space="0" w:color="auto"/>
        <w:bottom w:val="none" w:sz="0" w:space="0" w:color="auto"/>
        <w:right w:val="none" w:sz="0" w:space="0" w:color="auto"/>
      </w:divBdr>
    </w:div>
    <w:div w:id="123851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slucas@rts.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7</Pages>
  <Words>1663</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SYLLABUS</vt:lpstr>
    </vt:vector>
  </TitlesOfParts>
  <Company>Covenant Theological Seminary</Company>
  <LinksUpToDate>false</LinksUpToDate>
  <CharactersWithSpaces>11121</CharactersWithSpaces>
  <SharedDoc>false</SharedDoc>
  <HLinks>
    <vt:vector size="18" baseType="variant">
      <vt:variant>
        <vt:i4>65610</vt:i4>
      </vt:variant>
      <vt:variant>
        <vt:i4>6</vt:i4>
      </vt:variant>
      <vt:variant>
        <vt:i4>0</vt:i4>
      </vt:variant>
      <vt:variant>
        <vt:i4>5</vt:i4>
      </vt:variant>
      <vt:variant>
        <vt:lpwstr>http://seanmichaellucas.blogspot.com/</vt:lpwstr>
      </vt:variant>
      <vt:variant>
        <vt:lpwstr/>
      </vt:variant>
      <vt:variant>
        <vt:i4>4194381</vt:i4>
      </vt:variant>
      <vt:variant>
        <vt:i4>3</vt:i4>
      </vt:variant>
      <vt:variant>
        <vt:i4>0</vt:i4>
      </vt:variant>
      <vt:variant>
        <vt:i4>5</vt:i4>
      </vt:variant>
      <vt:variant>
        <vt:lpwstr>http://www.seanmichaellucas.com/</vt:lpwstr>
      </vt:variant>
      <vt:variant>
        <vt:lpwstr/>
      </vt:variant>
      <vt:variant>
        <vt:i4>1114208</vt:i4>
      </vt:variant>
      <vt:variant>
        <vt:i4>0</vt:i4>
      </vt:variant>
      <vt:variant>
        <vt:i4>0</vt:i4>
      </vt:variant>
      <vt:variant>
        <vt:i4>5</vt:i4>
      </vt:variant>
      <vt:variant>
        <vt:lpwstr>mailto:sean.lucas@covenantseminary.edu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Sean Lucas</dc:creator>
  <cp:lastModifiedBy>Sean Lucas</cp:lastModifiedBy>
  <cp:revision>7</cp:revision>
  <cp:lastPrinted>2021-12-09T17:26:00Z</cp:lastPrinted>
  <dcterms:created xsi:type="dcterms:W3CDTF">2021-12-08T18:26:00Z</dcterms:created>
  <dcterms:modified xsi:type="dcterms:W3CDTF">2022-01-04T18:12:00Z</dcterms:modified>
</cp:coreProperties>
</file>