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15DC" w14:textId="24696ADF" w:rsidR="002335B4" w:rsidRDefault="002335B4" w:rsidP="002335B4">
      <w:pPr>
        <w:pStyle w:val="BodyText"/>
        <w:jc w:val="center"/>
        <w:rPr>
          <w:sz w:val="72"/>
        </w:rPr>
      </w:pPr>
    </w:p>
    <w:p w14:paraId="6D167D06" w14:textId="77777777" w:rsidR="002335B4" w:rsidRDefault="002335B4" w:rsidP="002335B4">
      <w:pPr>
        <w:pStyle w:val="BodyText"/>
        <w:jc w:val="center"/>
        <w:rPr>
          <w:sz w:val="72"/>
        </w:rPr>
      </w:pPr>
    </w:p>
    <w:p w14:paraId="12C742CC" w14:textId="11529B39" w:rsidR="00872C4B" w:rsidRPr="00872C4B" w:rsidRDefault="00872C4B" w:rsidP="00F675CE">
      <w:pPr>
        <w:pStyle w:val="BodyText"/>
        <w:rPr>
          <w:b/>
          <w:sz w:val="72"/>
          <w:szCs w:val="72"/>
        </w:rPr>
      </w:pPr>
    </w:p>
    <w:p w14:paraId="015A4A14" w14:textId="77777777" w:rsidR="002335B4" w:rsidRPr="00872C4B" w:rsidRDefault="00510187" w:rsidP="00510187">
      <w:pPr>
        <w:pStyle w:val="BodyText"/>
        <w:jc w:val="center"/>
        <w:rPr>
          <w:b/>
          <w:smallCaps/>
          <w:sz w:val="72"/>
          <w:szCs w:val="72"/>
        </w:rPr>
      </w:pPr>
      <w:r w:rsidRPr="00872C4B">
        <w:rPr>
          <w:b/>
          <w:smallCaps/>
          <w:sz w:val="72"/>
          <w:szCs w:val="72"/>
        </w:rPr>
        <w:t>Biblical Conflict Resolution</w:t>
      </w:r>
    </w:p>
    <w:p w14:paraId="7FD89D0E" w14:textId="77777777" w:rsidR="002335B4" w:rsidRPr="00732811" w:rsidRDefault="002335B4" w:rsidP="002335B4">
      <w:pPr>
        <w:pStyle w:val="BodyText"/>
        <w:rPr>
          <w:smallCaps/>
          <w:szCs w:val="72"/>
        </w:rPr>
      </w:pPr>
    </w:p>
    <w:p w14:paraId="340E2058" w14:textId="77777777" w:rsidR="002335B4" w:rsidRDefault="002335B4" w:rsidP="002335B4">
      <w:pPr>
        <w:pStyle w:val="BodyText"/>
        <w:jc w:val="center"/>
      </w:pPr>
    </w:p>
    <w:p w14:paraId="1CFB9189" w14:textId="77777777" w:rsidR="002335B4" w:rsidRDefault="002335B4" w:rsidP="002335B4">
      <w:pPr>
        <w:pStyle w:val="BodyText"/>
        <w:jc w:val="center"/>
      </w:pPr>
    </w:p>
    <w:p w14:paraId="7A0AE5C5" w14:textId="77777777" w:rsidR="002335B4" w:rsidRDefault="002335B4" w:rsidP="002335B4">
      <w:pPr>
        <w:pStyle w:val="BodyText"/>
        <w:jc w:val="center"/>
      </w:pPr>
    </w:p>
    <w:p w14:paraId="0F1DAED4" w14:textId="77777777" w:rsidR="002335B4" w:rsidRDefault="002335B4" w:rsidP="002335B4">
      <w:pPr>
        <w:pStyle w:val="BodyText"/>
        <w:jc w:val="center"/>
      </w:pPr>
    </w:p>
    <w:p w14:paraId="00C8C307" w14:textId="77777777" w:rsidR="002335B4" w:rsidRDefault="002335B4" w:rsidP="002335B4">
      <w:pPr>
        <w:pStyle w:val="BodyText"/>
        <w:jc w:val="center"/>
      </w:pPr>
    </w:p>
    <w:p w14:paraId="30EE8603" w14:textId="4ECA2B42" w:rsidR="002335B4" w:rsidRPr="00872C4B" w:rsidRDefault="00F675CE" w:rsidP="002335B4">
      <w:pPr>
        <w:pStyle w:val="BodyText"/>
        <w:jc w:val="center"/>
        <w:rPr>
          <w:b/>
          <w:smallCaps/>
          <w:sz w:val="56"/>
          <w:szCs w:val="56"/>
        </w:rPr>
      </w:pPr>
      <w:r>
        <w:rPr>
          <w:b/>
          <w:smallCaps/>
          <w:sz w:val="56"/>
          <w:szCs w:val="56"/>
        </w:rPr>
        <w:t>January,</w:t>
      </w:r>
      <w:r w:rsidR="00E974CA">
        <w:rPr>
          <w:b/>
          <w:smallCaps/>
          <w:sz w:val="56"/>
          <w:szCs w:val="56"/>
        </w:rPr>
        <w:t xml:space="preserve"> 20</w:t>
      </w:r>
      <w:r>
        <w:rPr>
          <w:b/>
          <w:smallCaps/>
          <w:sz w:val="56"/>
          <w:szCs w:val="56"/>
        </w:rPr>
        <w:t>22</w:t>
      </w:r>
    </w:p>
    <w:p w14:paraId="4997E9D9" w14:textId="77777777" w:rsidR="002335B4" w:rsidRDefault="002335B4" w:rsidP="002335B4">
      <w:pPr>
        <w:pStyle w:val="BodyText"/>
        <w:jc w:val="center"/>
      </w:pPr>
    </w:p>
    <w:p w14:paraId="63F2F71E" w14:textId="77777777" w:rsidR="002335B4" w:rsidRDefault="002335B4" w:rsidP="002335B4">
      <w:pPr>
        <w:pStyle w:val="BodyText"/>
        <w:jc w:val="center"/>
      </w:pPr>
    </w:p>
    <w:p w14:paraId="7AFF34C7" w14:textId="77777777" w:rsidR="002335B4" w:rsidRDefault="002335B4" w:rsidP="002335B4">
      <w:pPr>
        <w:pStyle w:val="BodyText"/>
        <w:jc w:val="center"/>
      </w:pPr>
    </w:p>
    <w:p w14:paraId="2B98B24D" w14:textId="77777777" w:rsidR="002335B4" w:rsidRDefault="002335B4" w:rsidP="002335B4">
      <w:pPr>
        <w:pStyle w:val="BodyText"/>
        <w:jc w:val="center"/>
      </w:pPr>
    </w:p>
    <w:p w14:paraId="1BFCFF21" w14:textId="77777777" w:rsidR="002335B4" w:rsidRDefault="002335B4" w:rsidP="002335B4">
      <w:pPr>
        <w:pStyle w:val="BodyText"/>
        <w:jc w:val="center"/>
      </w:pPr>
    </w:p>
    <w:p w14:paraId="53D44F95" w14:textId="77777777" w:rsidR="002335B4" w:rsidRDefault="002335B4" w:rsidP="002335B4">
      <w:pPr>
        <w:pStyle w:val="BodyText"/>
        <w:jc w:val="center"/>
      </w:pPr>
    </w:p>
    <w:p w14:paraId="12FDE29F" w14:textId="77777777" w:rsidR="002335B4" w:rsidRDefault="002335B4" w:rsidP="002335B4">
      <w:pPr>
        <w:pStyle w:val="BodyText"/>
        <w:jc w:val="center"/>
      </w:pPr>
    </w:p>
    <w:p w14:paraId="30EB98EC" w14:textId="77777777" w:rsidR="002335B4" w:rsidRDefault="002335B4" w:rsidP="002335B4">
      <w:pPr>
        <w:pStyle w:val="BodyText"/>
      </w:pPr>
    </w:p>
    <w:p w14:paraId="59566130" w14:textId="104B5369" w:rsidR="002335B4" w:rsidRDefault="002335B4" w:rsidP="002335B4">
      <w:pPr>
        <w:pStyle w:val="BodyText"/>
        <w:jc w:val="center"/>
        <w:rPr>
          <w:sz w:val="28"/>
        </w:rPr>
      </w:pPr>
      <w:r>
        <w:rPr>
          <w:sz w:val="28"/>
        </w:rPr>
        <w:t>Instructor:  Dr. Ernie Baker</w:t>
      </w:r>
    </w:p>
    <w:p w14:paraId="34CB8DA1" w14:textId="343989E0" w:rsidR="00947C5F" w:rsidRDefault="00947C5F" w:rsidP="002335B4">
      <w:pPr>
        <w:pStyle w:val="BodyText"/>
        <w:jc w:val="center"/>
        <w:rPr>
          <w:sz w:val="28"/>
        </w:rPr>
      </w:pPr>
      <w:r>
        <w:rPr>
          <w:sz w:val="28"/>
        </w:rPr>
        <w:t>Pastor of Counseling and Discipleship</w:t>
      </w:r>
    </w:p>
    <w:p w14:paraId="1E6B1431" w14:textId="06D1ED50" w:rsidR="00947C5F" w:rsidRDefault="00947C5F" w:rsidP="002335B4">
      <w:pPr>
        <w:pStyle w:val="BodyText"/>
        <w:jc w:val="center"/>
        <w:rPr>
          <w:sz w:val="28"/>
        </w:rPr>
      </w:pPr>
      <w:r>
        <w:rPr>
          <w:sz w:val="28"/>
        </w:rPr>
        <w:t>First Baptist Church, Jacksonville</w:t>
      </w:r>
    </w:p>
    <w:p w14:paraId="3E89C15F" w14:textId="5FE4ADB2" w:rsidR="00947C5F" w:rsidRDefault="00947C5F" w:rsidP="002335B4">
      <w:pPr>
        <w:pStyle w:val="BodyText"/>
        <w:jc w:val="center"/>
        <w:rPr>
          <w:sz w:val="28"/>
        </w:rPr>
      </w:pPr>
      <w:r>
        <w:rPr>
          <w:sz w:val="28"/>
        </w:rPr>
        <w:t>Chair: On-line B.A. in Biblical Counseling</w:t>
      </w:r>
    </w:p>
    <w:p w14:paraId="62E876E1" w14:textId="4787B488" w:rsidR="00CF3CE5" w:rsidRDefault="00CF3CE5" w:rsidP="002335B4">
      <w:pPr>
        <w:pStyle w:val="BodyText"/>
        <w:jc w:val="center"/>
        <w:rPr>
          <w:sz w:val="28"/>
        </w:rPr>
      </w:pPr>
      <w:r>
        <w:rPr>
          <w:sz w:val="28"/>
        </w:rPr>
        <w:t>The Master’s University</w:t>
      </w:r>
    </w:p>
    <w:p w14:paraId="3C25A3D1" w14:textId="67867468" w:rsidR="00CF3CE5" w:rsidRDefault="00CF3CE5" w:rsidP="002335B4">
      <w:pPr>
        <w:pStyle w:val="BodyText"/>
        <w:jc w:val="center"/>
        <w:rPr>
          <w:sz w:val="28"/>
        </w:rPr>
      </w:pPr>
      <w:r>
        <w:rPr>
          <w:sz w:val="28"/>
        </w:rPr>
        <w:t>Fellow: ACBC</w:t>
      </w:r>
    </w:p>
    <w:p w14:paraId="2C2CB052" w14:textId="703FE24A" w:rsidR="00CF3CE5" w:rsidRDefault="00CF3CE5" w:rsidP="002335B4">
      <w:pPr>
        <w:pStyle w:val="BodyText"/>
        <w:jc w:val="center"/>
      </w:pPr>
      <w:r>
        <w:rPr>
          <w:sz w:val="28"/>
        </w:rPr>
        <w:t>ICC Certified Conciliator</w:t>
      </w:r>
    </w:p>
    <w:p w14:paraId="61DB44E7" w14:textId="77777777" w:rsidR="00872C4B" w:rsidRDefault="00872C4B" w:rsidP="00AE5EC5">
      <w:pPr>
        <w:jc w:val="center"/>
        <w:rPr>
          <w:rFonts w:ascii="Times New Roman Bold" w:hAnsi="Times New Roman Bold"/>
          <w:b/>
          <w:smallCaps/>
          <w:sz w:val="56"/>
          <w:szCs w:val="56"/>
        </w:rPr>
      </w:pPr>
    </w:p>
    <w:p w14:paraId="33EF4349" w14:textId="2FC15F13" w:rsidR="00872C4B" w:rsidRDefault="00872C4B" w:rsidP="00AE5EC5">
      <w:pPr>
        <w:jc w:val="center"/>
        <w:rPr>
          <w:rFonts w:ascii="Times New Roman Bold" w:hAnsi="Times New Roman Bold"/>
          <w:b/>
          <w:smallCaps/>
          <w:sz w:val="56"/>
          <w:szCs w:val="56"/>
        </w:rPr>
      </w:pPr>
    </w:p>
    <w:p w14:paraId="7CF51A89" w14:textId="77777777" w:rsidR="00872C4B" w:rsidRDefault="00872C4B" w:rsidP="00AE5EC5">
      <w:pPr>
        <w:jc w:val="center"/>
        <w:rPr>
          <w:rFonts w:ascii="Times New Roman Bold" w:hAnsi="Times New Roman Bold"/>
          <w:b/>
          <w:smallCaps/>
          <w:sz w:val="48"/>
          <w:szCs w:val="48"/>
        </w:rPr>
      </w:pPr>
    </w:p>
    <w:p w14:paraId="620803DC" w14:textId="77777777" w:rsidR="00872C4B" w:rsidRDefault="00872C4B" w:rsidP="00AE5EC5">
      <w:pPr>
        <w:jc w:val="center"/>
        <w:rPr>
          <w:rFonts w:ascii="Times New Roman Bold" w:hAnsi="Times New Roman Bold"/>
          <w:b/>
          <w:smallCaps/>
          <w:sz w:val="48"/>
          <w:szCs w:val="48"/>
        </w:rPr>
      </w:pPr>
    </w:p>
    <w:p w14:paraId="68890621" w14:textId="77777777" w:rsidR="00742D46" w:rsidRDefault="00742D46" w:rsidP="00AE5EC5">
      <w:pPr>
        <w:jc w:val="center"/>
        <w:rPr>
          <w:rFonts w:ascii="Times New Roman Bold" w:hAnsi="Times New Roman Bold"/>
          <w:b/>
          <w:smallCaps/>
          <w:sz w:val="48"/>
          <w:szCs w:val="48"/>
        </w:rPr>
      </w:pPr>
    </w:p>
    <w:p w14:paraId="74A6A895" w14:textId="77777777" w:rsidR="00F675CE" w:rsidRDefault="00F675CE" w:rsidP="00AE5EC5">
      <w:pPr>
        <w:jc w:val="center"/>
        <w:rPr>
          <w:rFonts w:ascii="Times New Roman Bold" w:hAnsi="Times New Roman Bold"/>
          <w:b/>
          <w:smallCaps/>
          <w:sz w:val="48"/>
          <w:szCs w:val="48"/>
        </w:rPr>
      </w:pPr>
    </w:p>
    <w:p w14:paraId="6BBD1FD0" w14:textId="0CCECD4D" w:rsidR="00A84F5D" w:rsidRDefault="00A84F5D" w:rsidP="00AE5EC5">
      <w:pPr>
        <w:jc w:val="center"/>
        <w:rPr>
          <w:rFonts w:ascii="Times New Roman Bold" w:hAnsi="Times New Roman Bold"/>
          <w:b/>
          <w:smallCaps/>
          <w:sz w:val="48"/>
          <w:szCs w:val="48"/>
        </w:rPr>
      </w:pPr>
      <w:r w:rsidRPr="00872C4B">
        <w:rPr>
          <w:rFonts w:ascii="Times New Roman Bold" w:hAnsi="Times New Roman Bold"/>
          <w:b/>
          <w:smallCaps/>
          <w:sz w:val="48"/>
          <w:szCs w:val="48"/>
        </w:rPr>
        <w:t xml:space="preserve"> </w:t>
      </w:r>
      <w:r w:rsidR="0029641C" w:rsidRPr="00872C4B">
        <w:rPr>
          <w:rFonts w:ascii="Times New Roman Bold" w:hAnsi="Times New Roman Bold"/>
          <w:b/>
          <w:smallCaps/>
          <w:sz w:val="48"/>
          <w:szCs w:val="48"/>
        </w:rPr>
        <w:t>Biblical Conflict Resolution</w:t>
      </w:r>
    </w:p>
    <w:p w14:paraId="517A6A1E" w14:textId="77777777" w:rsidR="00872C4B" w:rsidRPr="00872C4B" w:rsidRDefault="00872C4B" w:rsidP="00AE5EC5">
      <w:pPr>
        <w:jc w:val="center"/>
        <w:rPr>
          <w:rFonts w:ascii="Times New Roman Bold" w:hAnsi="Times New Roman Bold"/>
          <w:b/>
          <w:smallCaps/>
        </w:rPr>
      </w:pPr>
    </w:p>
    <w:tbl>
      <w:tblPr>
        <w:tblW w:w="9576" w:type="dxa"/>
        <w:tblLayout w:type="fixed"/>
        <w:tblLook w:val="0000" w:firstRow="0" w:lastRow="0" w:firstColumn="0" w:lastColumn="0" w:noHBand="0" w:noVBand="0"/>
      </w:tblPr>
      <w:tblGrid>
        <w:gridCol w:w="3708"/>
        <w:gridCol w:w="2676"/>
        <w:gridCol w:w="3192"/>
      </w:tblGrid>
      <w:tr w:rsidR="00872C4B" w14:paraId="22D4AA85" w14:textId="77777777" w:rsidTr="00C73D13">
        <w:tc>
          <w:tcPr>
            <w:tcW w:w="3708" w:type="dxa"/>
          </w:tcPr>
          <w:p w14:paraId="21734998" w14:textId="001BCC98" w:rsidR="00C73D13" w:rsidRDefault="00C73D13" w:rsidP="00C44AC1">
            <w:pPr>
              <w:pStyle w:val="Footer"/>
              <w:tabs>
                <w:tab w:val="clear" w:pos="4320"/>
                <w:tab w:val="clear" w:pos="8640"/>
                <w:tab w:val="left" w:pos="180"/>
                <w:tab w:val="left" w:pos="9900"/>
              </w:tabs>
              <w:rPr>
                <w:b/>
                <w:i/>
              </w:rPr>
            </w:pPr>
            <w:r>
              <w:rPr>
                <w:b/>
                <w:i/>
              </w:rPr>
              <w:lastRenderedPageBreak/>
              <w:t>Dr. Ernie Baker</w:t>
            </w:r>
          </w:p>
          <w:p w14:paraId="4023F380" w14:textId="7EA8813F" w:rsidR="00872C4B" w:rsidRDefault="003B0919" w:rsidP="00C44AC1">
            <w:pPr>
              <w:pStyle w:val="Footer"/>
              <w:tabs>
                <w:tab w:val="clear" w:pos="4320"/>
                <w:tab w:val="clear" w:pos="8640"/>
                <w:tab w:val="left" w:pos="180"/>
                <w:tab w:val="left" w:pos="9900"/>
              </w:tabs>
              <w:rPr>
                <w:b/>
                <w:i/>
              </w:rPr>
            </w:pPr>
            <w:r>
              <w:rPr>
                <w:b/>
                <w:i/>
              </w:rPr>
              <w:t>J</w:t>
            </w:r>
            <w:r w:rsidR="00F675CE">
              <w:rPr>
                <w:b/>
                <w:i/>
              </w:rPr>
              <w:t>anuary, 2022</w:t>
            </w:r>
          </w:p>
        </w:tc>
        <w:tc>
          <w:tcPr>
            <w:tcW w:w="2676" w:type="dxa"/>
          </w:tcPr>
          <w:p w14:paraId="3E413C9B" w14:textId="77777777" w:rsidR="00872C4B" w:rsidRDefault="00872C4B" w:rsidP="00C44AC1">
            <w:pPr>
              <w:pStyle w:val="Footer"/>
              <w:tabs>
                <w:tab w:val="clear" w:pos="4320"/>
                <w:tab w:val="clear" w:pos="8640"/>
                <w:tab w:val="left" w:pos="180"/>
                <w:tab w:val="left" w:pos="9900"/>
              </w:tabs>
              <w:rPr>
                <w:b/>
                <w:i/>
              </w:rPr>
            </w:pPr>
          </w:p>
        </w:tc>
        <w:tc>
          <w:tcPr>
            <w:tcW w:w="3192" w:type="dxa"/>
          </w:tcPr>
          <w:p w14:paraId="67BEEE9B" w14:textId="1CCCFA3C" w:rsidR="00872C4B" w:rsidRDefault="00C73D13" w:rsidP="00C44AC1">
            <w:pPr>
              <w:pStyle w:val="Footer"/>
              <w:tabs>
                <w:tab w:val="clear" w:pos="4320"/>
                <w:tab w:val="clear" w:pos="8640"/>
                <w:tab w:val="left" w:pos="180"/>
                <w:tab w:val="left" w:pos="9900"/>
              </w:tabs>
              <w:jc w:val="right"/>
              <w:rPr>
                <w:b/>
                <w:i/>
              </w:rPr>
            </w:pPr>
            <w:r>
              <w:rPr>
                <w:b/>
                <w:i/>
              </w:rPr>
              <w:t>Course number: 03CO6120/01</w:t>
            </w:r>
          </w:p>
        </w:tc>
      </w:tr>
      <w:tr w:rsidR="00872C4B" w:rsidRPr="00773A08" w14:paraId="69F8A9C4" w14:textId="77777777" w:rsidTr="00C73D13">
        <w:tc>
          <w:tcPr>
            <w:tcW w:w="3708" w:type="dxa"/>
          </w:tcPr>
          <w:p w14:paraId="539E6D9B" w14:textId="4CDC71B7" w:rsidR="00872C4B" w:rsidRPr="00773A08" w:rsidRDefault="00872C4B" w:rsidP="00C44AC1">
            <w:pPr>
              <w:pStyle w:val="Footer"/>
              <w:tabs>
                <w:tab w:val="clear" w:pos="4320"/>
                <w:tab w:val="clear" w:pos="8640"/>
                <w:tab w:val="left" w:pos="180"/>
                <w:tab w:val="left" w:pos="9900"/>
              </w:tabs>
              <w:rPr>
                <w:b/>
                <w:i/>
              </w:rPr>
            </w:pPr>
            <w:r>
              <w:rPr>
                <w:b/>
                <w:i/>
              </w:rPr>
              <w:t xml:space="preserve">Semester Units: </w:t>
            </w:r>
            <w:r w:rsidR="000E2074">
              <w:rPr>
                <w:b/>
                <w:i/>
              </w:rPr>
              <w:t>2</w:t>
            </w:r>
          </w:p>
        </w:tc>
        <w:tc>
          <w:tcPr>
            <w:tcW w:w="2676" w:type="dxa"/>
          </w:tcPr>
          <w:p w14:paraId="7FDFC379" w14:textId="77777777" w:rsidR="00872C4B" w:rsidRPr="00773A08" w:rsidRDefault="00872C4B" w:rsidP="00C44AC1">
            <w:pPr>
              <w:pStyle w:val="Footer"/>
              <w:tabs>
                <w:tab w:val="clear" w:pos="4320"/>
                <w:tab w:val="clear" w:pos="8640"/>
                <w:tab w:val="left" w:pos="180"/>
                <w:tab w:val="left" w:pos="9900"/>
              </w:tabs>
              <w:jc w:val="right"/>
              <w:rPr>
                <w:b/>
                <w:i/>
              </w:rPr>
            </w:pPr>
          </w:p>
        </w:tc>
        <w:tc>
          <w:tcPr>
            <w:tcW w:w="3192" w:type="dxa"/>
          </w:tcPr>
          <w:p w14:paraId="465AF5F0" w14:textId="1D650E2C" w:rsidR="00872C4B" w:rsidRPr="00773A08" w:rsidRDefault="00C73D13" w:rsidP="00C73D13">
            <w:pPr>
              <w:pStyle w:val="Footer"/>
              <w:tabs>
                <w:tab w:val="clear" w:pos="4320"/>
                <w:tab w:val="clear" w:pos="8640"/>
                <w:tab w:val="left" w:pos="180"/>
                <w:tab w:val="left" w:pos="9900"/>
              </w:tabs>
              <w:jc w:val="center"/>
              <w:rPr>
                <w:b/>
                <w:i/>
              </w:rPr>
            </w:pPr>
            <w:r>
              <w:rPr>
                <w:b/>
                <w:i/>
              </w:rPr>
              <w:t xml:space="preserve">             </w:t>
            </w:r>
            <w:r w:rsidR="008356E4">
              <w:rPr>
                <w:b/>
                <w:i/>
              </w:rPr>
              <w:t>ebaker@masters.edu</w:t>
            </w:r>
          </w:p>
          <w:p w14:paraId="2A99D121" w14:textId="77777777" w:rsidR="00872C4B" w:rsidRPr="00773A08" w:rsidRDefault="00872C4B" w:rsidP="00C44AC1">
            <w:pPr>
              <w:pStyle w:val="Footer"/>
              <w:tabs>
                <w:tab w:val="clear" w:pos="4320"/>
                <w:tab w:val="clear" w:pos="8640"/>
                <w:tab w:val="left" w:pos="180"/>
                <w:tab w:val="left" w:pos="9900"/>
              </w:tabs>
              <w:jc w:val="right"/>
              <w:rPr>
                <w:b/>
                <w:i/>
              </w:rPr>
            </w:pPr>
          </w:p>
        </w:tc>
      </w:tr>
    </w:tbl>
    <w:p w14:paraId="0395A8B0" w14:textId="77777777" w:rsidR="00841CE6" w:rsidRPr="00C73D13" w:rsidRDefault="00DE61C4" w:rsidP="00841CE6">
      <w:pPr>
        <w:pBdr>
          <w:top w:val="threeDEmboss" w:sz="24" w:space="6" w:color="auto"/>
          <w:bottom w:val="threeDEmboss" w:sz="24" w:space="6" w:color="auto"/>
        </w:pBdr>
        <w:jc w:val="center"/>
        <w:rPr>
          <w:b/>
          <w:sz w:val="36"/>
          <w:szCs w:val="36"/>
        </w:rPr>
      </w:pPr>
      <w:r w:rsidRPr="00C73D13">
        <w:rPr>
          <w:b/>
          <w:sz w:val="36"/>
          <w:szCs w:val="36"/>
        </w:rPr>
        <w:t>Course Introduction</w:t>
      </w:r>
    </w:p>
    <w:p w14:paraId="1F750B4E" w14:textId="77777777" w:rsidR="00841CE6" w:rsidRDefault="00841CE6" w:rsidP="004D7B94"/>
    <w:p w14:paraId="683F7EFC" w14:textId="77777777" w:rsidR="00F469FE" w:rsidRDefault="00F469FE" w:rsidP="00F469FE">
      <w:r>
        <w:t>This course is designed to help the student</w:t>
      </w:r>
      <w:r w:rsidR="00CE59E8">
        <w:t>/future ministry leader</w:t>
      </w:r>
      <w:r>
        <w:t xml:space="preserve"> think biblically about confl</w:t>
      </w:r>
      <w:r w:rsidR="00CE59E8">
        <w:t>ict and how to respond to inevitable life</w:t>
      </w:r>
      <w:r>
        <w:t xml:space="preserve"> conflicts in a way that glorifies the Lord (I Corinthians 10:31).  In particular, the student will be taught a model and a plan for how to think about struggles in relationships and evaluate their own typical patterns of response.  </w:t>
      </w:r>
      <w:r w:rsidR="00CE59E8">
        <w:t>Models will also be taught for key conflict resolution principles such as reconciliation, forgiveness, confession and mediation.</w:t>
      </w:r>
      <w:r w:rsidR="000C5D4E">
        <w:t xml:space="preserve"> </w:t>
      </w:r>
      <w:r>
        <w:t>These principles apply to business and the church but there will be a special focus on handling marriage difficulties.</w:t>
      </w:r>
    </w:p>
    <w:p w14:paraId="66F7669B" w14:textId="77777777" w:rsidR="00523B69" w:rsidRPr="000D5992" w:rsidRDefault="00523B69" w:rsidP="00523B69">
      <w:pPr>
        <w:jc w:val="both"/>
      </w:pPr>
    </w:p>
    <w:p w14:paraId="3C283914" w14:textId="77777777" w:rsidR="00872C4B" w:rsidRDefault="00523B69" w:rsidP="00872C4B">
      <w:pPr>
        <w:rPr>
          <w:b/>
        </w:rPr>
      </w:pPr>
      <w:r w:rsidRPr="00872C4B">
        <w:rPr>
          <w:b/>
        </w:rPr>
        <w:t xml:space="preserve">Permission for reproduction of any portion of the syllabus must be obtained from </w:t>
      </w:r>
    </w:p>
    <w:p w14:paraId="6E2275E6" w14:textId="77777777" w:rsidR="00523B69" w:rsidRPr="00872C4B" w:rsidRDefault="00523B69" w:rsidP="00872C4B">
      <w:pPr>
        <w:rPr>
          <w:b/>
        </w:rPr>
      </w:pPr>
      <w:r w:rsidRPr="00872C4B">
        <w:rPr>
          <w:b/>
        </w:rPr>
        <w:t xml:space="preserve">Dr. </w:t>
      </w:r>
      <w:smartTag w:uri="urn:schemas-microsoft-com:office:smarttags" w:element="PersonName">
        <w:r w:rsidR="00B21AF1" w:rsidRPr="00872C4B">
          <w:rPr>
            <w:b/>
          </w:rPr>
          <w:t>Ernie Baker</w:t>
        </w:r>
      </w:smartTag>
      <w:r w:rsidR="00B21AF1" w:rsidRPr="00872C4B">
        <w:rPr>
          <w:b/>
        </w:rPr>
        <w:t>.</w:t>
      </w:r>
    </w:p>
    <w:p w14:paraId="3B11FD41" w14:textId="77777777" w:rsidR="00D235D7" w:rsidRDefault="00D235D7" w:rsidP="004D7B94">
      <w:pPr>
        <w:jc w:val="both"/>
      </w:pPr>
    </w:p>
    <w:p w14:paraId="3C2D7477" w14:textId="77777777" w:rsidR="00D235D7" w:rsidRPr="00C73D13" w:rsidRDefault="00D235D7" w:rsidP="004D7B94">
      <w:pPr>
        <w:pBdr>
          <w:top w:val="threeDEmboss" w:sz="24" w:space="6" w:color="auto"/>
          <w:bottom w:val="threeDEmboss" w:sz="24" w:space="6" w:color="auto"/>
        </w:pBdr>
        <w:jc w:val="center"/>
        <w:rPr>
          <w:b/>
          <w:sz w:val="36"/>
          <w:szCs w:val="36"/>
        </w:rPr>
      </w:pPr>
      <w:r w:rsidRPr="00C73D13">
        <w:rPr>
          <w:b/>
          <w:sz w:val="36"/>
          <w:szCs w:val="36"/>
        </w:rPr>
        <w:t>Course Objectives</w:t>
      </w:r>
    </w:p>
    <w:p w14:paraId="36D9C881" w14:textId="77777777" w:rsidR="00D235D7" w:rsidRDefault="00D235D7" w:rsidP="004D7B94">
      <w:pPr>
        <w:jc w:val="both"/>
      </w:pPr>
    </w:p>
    <w:p w14:paraId="5BEDDD72" w14:textId="77777777" w:rsidR="00A73485" w:rsidRDefault="00A73485" w:rsidP="00A73485">
      <w:pPr>
        <w:widowControl w:val="0"/>
      </w:pPr>
      <w:r>
        <w:t xml:space="preserve">As each student studies the materials presented in this course, listens to the lectures, and completes the assignments, the skills and areas of knowledge outlined below should be gained.  </w:t>
      </w:r>
      <w:r w:rsidR="00523B69">
        <w:t>The objectives of this course are</w:t>
      </w:r>
      <w:r>
        <w:t>:</w:t>
      </w:r>
    </w:p>
    <w:p w14:paraId="4F553D6C" w14:textId="77777777" w:rsidR="00A73485" w:rsidRDefault="00A73485" w:rsidP="00A73485">
      <w:pPr>
        <w:widowControl w:val="0"/>
      </w:pPr>
    </w:p>
    <w:p w14:paraId="14223E5D" w14:textId="77777777" w:rsidR="00523B69" w:rsidRPr="000D5992" w:rsidRDefault="00F469FE" w:rsidP="00F6787C">
      <w:pPr>
        <w:numPr>
          <w:ilvl w:val="0"/>
          <w:numId w:val="8"/>
        </w:numPr>
        <w:tabs>
          <w:tab w:val="clear" w:pos="720"/>
          <w:tab w:val="num" w:pos="480"/>
        </w:tabs>
        <w:ind w:left="480" w:hanging="480"/>
        <w:jc w:val="both"/>
      </w:pPr>
      <w:r>
        <w:t xml:space="preserve">To teach a biblical overview of conflict resolution based upon Peacemaker Ministries material and upon a biblical marriage conflict/counseling model developed by Dr. John </w:t>
      </w:r>
      <w:proofErr w:type="spellStart"/>
      <w:r>
        <w:t>Bettler</w:t>
      </w:r>
      <w:proofErr w:type="spellEnd"/>
      <w:r>
        <w:t xml:space="preserve"> and expanded by Dr. </w:t>
      </w:r>
      <w:smartTag w:uri="urn:schemas-microsoft-com:office:smarttags" w:element="PersonName">
        <w:r>
          <w:t>Ernie Baker</w:t>
        </w:r>
      </w:smartTag>
      <w:r>
        <w:t xml:space="preserve">. </w:t>
      </w:r>
    </w:p>
    <w:p w14:paraId="00BF3F5E" w14:textId="77777777" w:rsidR="00523B69" w:rsidRPr="000D5992" w:rsidRDefault="00F469FE" w:rsidP="00F6787C">
      <w:pPr>
        <w:numPr>
          <w:ilvl w:val="0"/>
          <w:numId w:val="8"/>
        </w:numPr>
        <w:tabs>
          <w:tab w:val="clear" w:pos="720"/>
          <w:tab w:val="num" w:pos="480"/>
        </w:tabs>
        <w:spacing w:before="60"/>
        <w:ind w:left="475" w:hanging="475"/>
        <w:jc w:val="both"/>
      </w:pPr>
      <w:r>
        <w:t xml:space="preserve">To think theologically about conflict.  How does conflict </w:t>
      </w:r>
      <w:r w:rsidR="00B21AF1">
        <w:t xml:space="preserve">fit </w:t>
      </w:r>
      <w:r>
        <w:t>with God’s sovereignty?  What are God’s purposes?  How can we respond as worshipers of God instead of worshipers of our own desires that wage war in our members (James 4:1)?  How does conflict help accomplish God’s purposes for sanctification?</w:t>
      </w:r>
    </w:p>
    <w:p w14:paraId="43EEBADC" w14:textId="77777777" w:rsidR="00523B69" w:rsidRPr="000D5992" w:rsidRDefault="00F469FE" w:rsidP="00F6787C">
      <w:pPr>
        <w:numPr>
          <w:ilvl w:val="0"/>
          <w:numId w:val="8"/>
        </w:numPr>
        <w:tabs>
          <w:tab w:val="clear" w:pos="720"/>
          <w:tab w:val="num" w:pos="480"/>
        </w:tabs>
        <w:spacing w:before="60"/>
        <w:ind w:left="475" w:hanging="475"/>
        <w:jc w:val="both"/>
      </w:pPr>
      <w:r>
        <w:t>To think about relationship skills, character traits and dynamics and how these flow out of the heart (Proverbs 4:23; Matthew 12:34-37).</w:t>
      </w:r>
      <w:r w:rsidR="00EB0232">
        <w:t xml:space="preserve">  </w:t>
      </w:r>
    </w:p>
    <w:p w14:paraId="38836F3A" w14:textId="77777777" w:rsidR="00523B69" w:rsidRDefault="00F469FE" w:rsidP="00F6787C">
      <w:pPr>
        <w:numPr>
          <w:ilvl w:val="0"/>
          <w:numId w:val="8"/>
        </w:numPr>
        <w:tabs>
          <w:tab w:val="clear" w:pos="720"/>
          <w:tab w:val="num" w:pos="480"/>
        </w:tabs>
        <w:spacing w:before="60"/>
        <w:ind w:left="475" w:hanging="475"/>
        <w:jc w:val="both"/>
      </w:pPr>
      <w:r>
        <w:t xml:space="preserve">To help the </w:t>
      </w:r>
      <w:r w:rsidR="002335B4">
        <w:t>students understand</w:t>
      </w:r>
      <w:r>
        <w:t xml:space="preserve"> their own heart and evaluate </w:t>
      </w:r>
      <w:r w:rsidR="002335B4">
        <w:t>their</w:t>
      </w:r>
      <w:r>
        <w:t xml:space="preserve"> own relationship skills and character traits.  They will be able to answer the question of “Why do I relate to people the way I do?”</w:t>
      </w:r>
      <w:r w:rsidR="008F6C5A">
        <w:t xml:space="preserve">  In particular, how will the pastor’s “leadership style” and heart influence whether the culture of a church is ripe for conflict </w:t>
      </w:r>
      <w:r w:rsidR="000C5D4E">
        <w:t xml:space="preserve">or </w:t>
      </w:r>
      <w:r w:rsidR="008F6C5A">
        <w:t>for conciliation?</w:t>
      </w:r>
    </w:p>
    <w:p w14:paraId="254ED931" w14:textId="77777777" w:rsidR="00F469FE" w:rsidRDefault="00D47DA2" w:rsidP="00F6787C">
      <w:pPr>
        <w:numPr>
          <w:ilvl w:val="0"/>
          <w:numId w:val="8"/>
        </w:numPr>
        <w:tabs>
          <w:tab w:val="clear" w:pos="720"/>
          <w:tab w:val="num" w:pos="480"/>
        </w:tabs>
        <w:spacing w:before="60"/>
        <w:ind w:left="475" w:hanging="475"/>
        <w:jc w:val="both"/>
      </w:pPr>
      <w:r>
        <w:t>To understand how the process involved in serving as a mediator whether formally or informally.</w:t>
      </w:r>
    </w:p>
    <w:p w14:paraId="5CEEED76" w14:textId="77777777" w:rsidR="002335B4" w:rsidRDefault="002335B4" w:rsidP="002335B4">
      <w:pPr>
        <w:spacing w:before="60"/>
        <w:jc w:val="both"/>
      </w:pPr>
    </w:p>
    <w:p w14:paraId="5518BEB4" w14:textId="77777777" w:rsidR="00A73485" w:rsidRDefault="00A73485" w:rsidP="00A73485">
      <w:pPr>
        <w:pStyle w:val="BodyText"/>
        <w:tabs>
          <w:tab w:val="clear" w:pos="1"/>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p>
    <w:p w14:paraId="3158DC61" w14:textId="77777777" w:rsidR="00816F5A" w:rsidRPr="00C73D13" w:rsidRDefault="00816F5A" w:rsidP="004D7B94">
      <w:pPr>
        <w:pBdr>
          <w:top w:val="threeDEmboss" w:sz="24" w:space="6" w:color="auto"/>
          <w:bottom w:val="threeDEmboss" w:sz="24" w:space="6" w:color="auto"/>
        </w:pBdr>
        <w:jc w:val="center"/>
        <w:rPr>
          <w:b/>
          <w:sz w:val="36"/>
          <w:szCs w:val="36"/>
        </w:rPr>
      </w:pPr>
      <w:r w:rsidRPr="00C73D13">
        <w:rPr>
          <w:b/>
          <w:sz w:val="36"/>
          <w:szCs w:val="36"/>
        </w:rPr>
        <w:t>Course Materials</w:t>
      </w:r>
    </w:p>
    <w:p w14:paraId="390B38AD" w14:textId="77777777" w:rsidR="00D235D7" w:rsidRDefault="00D235D7" w:rsidP="004D7B94">
      <w:pPr>
        <w:jc w:val="both"/>
      </w:pPr>
    </w:p>
    <w:p w14:paraId="7E8A0A9A" w14:textId="77777777" w:rsidR="00E56070" w:rsidRDefault="00FE7B34" w:rsidP="004D7B94">
      <w:pPr>
        <w:spacing w:after="144"/>
        <w:jc w:val="both"/>
      </w:pPr>
      <w:r>
        <w:t>T</w:t>
      </w:r>
      <w:r w:rsidR="00E56070">
        <w:t xml:space="preserve">he following </w:t>
      </w:r>
      <w:r w:rsidR="008F6C5A">
        <w:t>resources</w:t>
      </w:r>
      <w:r w:rsidR="00E56070">
        <w:t xml:space="preserve"> will need to be </w:t>
      </w:r>
      <w:r w:rsidR="007B08D4">
        <w:t>obtained</w:t>
      </w:r>
      <w:r w:rsidR="008F6C5A">
        <w:t xml:space="preserve"> or used</w:t>
      </w:r>
      <w:r>
        <w:t xml:space="preserve"> for course work completion</w:t>
      </w:r>
      <w:r w:rsidR="00E56070">
        <w:t>:</w:t>
      </w:r>
    </w:p>
    <w:p w14:paraId="10C5BA46" w14:textId="77777777" w:rsidR="00A73485" w:rsidRDefault="00A73485" w:rsidP="002032D9">
      <w:pPr>
        <w:jc w:val="both"/>
      </w:pPr>
    </w:p>
    <w:p w14:paraId="0C87BA84" w14:textId="6CEBE88A" w:rsidR="005A4DBA" w:rsidRDefault="007B08D4" w:rsidP="005A4DBA">
      <w:pPr>
        <w:numPr>
          <w:ilvl w:val="0"/>
          <w:numId w:val="1"/>
        </w:numPr>
        <w:ind w:left="360"/>
        <w:jc w:val="both"/>
      </w:pPr>
      <w:r>
        <w:rPr>
          <w:i/>
        </w:rPr>
        <w:t>The Peacemaking Pastor</w:t>
      </w:r>
      <w:r w:rsidR="002E1D44">
        <w:t xml:space="preserve">, </w:t>
      </w:r>
      <w:r>
        <w:t>Alfred Poirier</w:t>
      </w:r>
      <w:r w:rsidR="000708AE">
        <w:t xml:space="preserve"> (M.Div. students)</w:t>
      </w:r>
      <w:r w:rsidR="008F6C5A">
        <w:t xml:space="preserve">  ISBN-13</w:t>
      </w:r>
      <w:r w:rsidR="007A3C3C">
        <w:t>:</w:t>
      </w:r>
      <w:r w:rsidR="008F6C5A">
        <w:t xml:space="preserve"> 978-01065897</w:t>
      </w:r>
      <w:r w:rsidR="00F675CE">
        <w:t xml:space="preserve"> </w:t>
      </w:r>
      <w:r w:rsidR="001745BE">
        <w:rPr>
          <w:b/>
          <w:bCs/>
        </w:rPr>
        <w:t>OR</w:t>
      </w:r>
    </w:p>
    <w:p w14:paraId="6CBD348E" w14:textId="77777777" w:rsidR="007A3C3C" w:rsidRDefault="00F675CE" w:rsidP="007A3C3C">
      <w:pPr>
        <w:numPr>
          <w:ilvl w:val="0"/>
          <w:numId w:val="1"/>
        </w:numPr>
        <w:ind w:left="360"/>
        <w:jc w:val="both"/>
        <w:rPr>
          <w:iCs/>
        </w:rPr>
      </w:pPr>
      <w:r>
        <w:rPr>
          <w:i/>
        </w:rPr>
        <w:lastRenderedPageBreak/>
        <w:t xml:space="preserve">The Peacemaker, </w:t>
      </w:r>
      <w:r w:rsidRPr="000708AE">
        <w:rPr>
          <w:iCs/>
        </w:rPr>
        <w:t>Ken Sande</w:t>
      </w:r>
      <w:r w:rsidR="000708AE">
        <w:rPr>
          <w:iCs/>
        </w:rPr>
        <w:t xml:space="preserve"> (M.A. students)</w:t>
      </w:r>
      <w:r w:rsidR="00C30BFA">
        <w:rPr>
          <w:iCs/>
        </w:rPr>
        <w:t xml:space="preserve"> </w:t>
      </w:r>
      <w:r w:rsidR="007A3C3C" w:rsidRPr="007A3C3C">
        <w:rPr>
          <w:rStyle w:val="Strong"/>
          <w:rFonts w:ascii="Georgia" w:hAnsi="Georgia"/>
          <w:b w:val="0"/>
          <w:bCs w:val="0"/>
          <w:color w:val="333333"/>
          <w:sz w:val="21"/>
          <w:szCs w:val="21"/>
          <w:shd w:val="clear" w:color="auto" w:fill="FFFFFF"/>
        </w:rPr>
        <w:t>ISBN-13:</w:t>
      </w:r>
      <w:r w:rsidR="007A3C3C">
        <w:rPr>
          <w:rFonts w:ascii="Georgia" w:hAnsi="Georgia"/>
          <w:color w:val="333333"/>
          <w:sz w:val="21"/>
          <w:szCs w:val="21"/>
          <w:shd w:val="clear" w:color="auto" w:fill="FFFFFF"/>
        </w:rPr>
        <w:t> 9780801064852</w:t>
      </w:r>
    </w:p>
    <w:p w14:paraId="7EA35BDF" w14:textId="49D8BDD8" w:rsidR="00C30BFA" w:rsidRPr="007A3C3C" w:rsidRDefault="00C30BFA" w:rsidP="007A3C3C">
      <w:pPr>
        <w:numPr>
          <w:ilvl w:val="0"/>
          <w:numId w:val="1"/>
        </w:numPr>
        <w:ind w:left="360"/>
        <w:jc w:val="both"/>
        <w:rPr>
          <w:iCs/>
        </w:rPr>
      </w:pPr>
      <w:r w:rsidRPr="007A3C3C">
        <w:rPr>
          <w:i/>
        </w:rPr>
        <w:t xml:space="preserve">Pursuing Peace, </w:t>
      </w:r>
      <w:r w:rsidRPr="007A3C3C">
        <w:rPr>
          <w:iCs/>
        </w:rPr>
        <w:t xml:space="preserve">Robert Jones (both M.A. and M.Div. students) </w:t>
      </w:r>
      <w:r w:rsidR="007A3C3C" w:rsidRPr="007A3C3C">
        <w:rPr>
          <w:rStyle w:val="a-text-bold"/>
          <w:rFonts w:ascii="Arial" w:hAnsi="Arial" w:cs="Arial"/>
          <w:b/>
          <w:bCs/>
          <w:color w:val="0F1111"/>
          <w:sz w:val="21"/>
          <w:szCs w:val="21"/>
        </w:rPr>
        <w:t>ISBN-13 ‏ : ‎ </w:t>
      </w:r>
      <w:r w:rsidR="007A3C3C" w:rsidRPr="007A3C3C">
        <w:rPr>
          <w:rStyle w:val="a-list-item"/>
          <w:rFonts w:ascii="Arial" w:hAnsi="Arial" w:cs="Arial"/>
          <w:color w:val="0F1111"/>
          <w:sz w:val="21"/>
          <w:szCs w:val="21"/>
        </w:rPr>
        <w:t>978-1433530135</w:t>
      </w:r>
    </w:p>
    <w:p w14:paraId="4E0B1E70" w14:textId="0239CF62" w:rsidR="00A73485" w:rsidRDefault="00F469FE" w:rsidP="00A73485">
      <w:pPr>
        <w:numPr>
          <w:ilvl w:val="0"/>
          <w:numId w:val="1"/>
        </w:numPr>
        <w:ind w:left="360"/>
        <w:jc w:val="both"/>
      </w:pPr>
      <w:r>
        <w:rPr>
          <w:i/>
        </w:rPr>
        <w:t xml:space="preserve">The Peacemaker </w:t>
      </w:r>
      <w:r>
        <w:t xml:space="preserve">Brochure </w:t>
      </w:r>
      <w:r w:rsidR="00BA1DE9">
        <w:t>–</w:t>
      </w:r>
      <w:r w:rsidR="00C30BFA">
        <w:t xml:space="preserve"> available from Dr. Baker the first day of class</w:t>
      </w:r>
    </w:p>
    <w:p w14:paraId="1B9B8947" w14:textId="77777777" w:rsidR="00BD38CB" w:rsidRPr="00EC03D5" w:rsidRDefault="00BD38CB" w:rsidP="00A73485">
      <w:pPr>
        <w:numPr>
          <w:ilvl w:val="0"/>
          <w:numId w:val="1"/>
        </w:numPr>
        <w:ind w:left="360"/>
        <w:jc w:val="both"/>
      </w:pPr>
      <w:r>
        <w:rPr>
          <w:i/>
        </w:rPr>
        <w:t xml:space="preserve">Help! I’m in a Conflict, </w:t>
      </w:r>
      <w:r w:rsidR="0019235F">
        <w:t>Ernie Baker    ISBN 978-1- 63342-078-6</w:t>
      </w:r>
    </w:p>
    <w:p w14:paraId="25378CC7" w14:textId="490BD291" w:rsidR="002032D9" w:rsidRPr="00BA1DE9" w:rsidRDefault="000708AE" w:rsidP="00F675CE">
      <w:pPr>
        <w:numPr>
          <w:ilvl w:val="0"/>
          <w:numId w:val="1"/>
        </w:numPr>
        <w:ind w:left="360"/>
        <w:jc w:val="both"/>
      </w:pPr>
      <w:r>
        <w:rPr>
          <w:i/>
        </w:rPr>
        <w:t xml:space="preserve">Biblical </w:t>
      </w:r>
      <w:r w:rsidR="00BA1DE9">
        <w:rPr>
          <w:i/>
        </w:rPr>
        <w:t>Conflict Resolution</w:t>
      </w:r>
      <w:r w:rsidR="00F469FE">
        <w:rPr>
          <w:i/>
        </w:rPr>
        <w:t xml:space="preserve"> </w:t>
      </w:r>
      <w:r w:rsidR="00F469FE">
        <w:t>class notes</w:t>
      </w:r>
      <w:r w:rsidR="00D233E0">
        <w:t xml:space="preserve"> </w:t>
      </w:r>
    </w:p>
    <w:p w14:paraId="7CE57F99" w14:textId="19BC9BA3" w:rsidR="00591449" w:rsidRPr="00BD38CB" w:rsidRDefault="00BD38CB" w:rsidP="00D233E0">
      <w:pPr>
        <w:numPr>
          <w:ilvl w:val="0"/>
          <w:numId w:val="1"/>
        </w:numPr>
        <w:ind w:left="360"/>
        <w:jc w:val="both"/>
      </w:pPr>
      <w:r w:rsidRPr="00BD38CB">
        <w:t>One</w:t>
      </w:r>
      <w:r>
        <w:t xml:space="preserve"> </w:t>
      </w:r>
      <w:r w:rsidR="000708AE">
        <w:t xml:space="preserve">other </w:t>
      </w:r>
      <w:r>
        <w:t>counseling booklet</w:t>
      </w:r>
      <w:r w:rsidR="00591449" w:rsidRPr="00BD38CB">
        <w:t xml:space="preserve"> of your choice either from</w:t>
      </w:r>
      <w:r>
        <w:t xml:space="preserve"> the Shepherd Press “Help!” Series. This</w:t>
      </w:r>
      <w:r w:rsidR="00591449" w:rsidRPr="00BD38CB">
        <w:t xml:space="preserve"> will correspond with your “Conflict Patterns Plan” and should not be purchased until it is clear what themes you will address in the plan.</w:t>
      </w:r>
      <w:r w:rsidR="00E974CA">
        <w:t xml:space="preserve"> These booklets are available at biblicalcounselingbooks.com</w:t>
      </w:r>
      <w:r w:rsidR="000708AE">
        <w:t>, Amazon or Shepherd Press.</w:t>
      </w:r>
    </w:p>
    <w:p w14:paraId="0B5D1B0E" w14:textId="7AE3E07D" w:rsidR="008F6C5A" w:rsidRPr="00BD38CB" w:rsidRDefault="008F6C5A" w:rsidP="00F675CE">
      <w:pPr>
        <w:ind w:left="360"/>
        <w:jc w:val="both"/>
      </w:pPr>
    </w:p>
    <w:p w14:paraId="0DE38EFA" w14:textId="77777777" w:rsidR="00F469FE" w:rsidRPr="00BD38CB" w:rsidRDefault="00F469FE" w:rsidP="00F469FE">
      <w:pPr>
        <w:jc w:val="both"/>
      </w:pPr>
    </w:p>
    <w:p w14:paraId="205410F6" w14:textId="77777777" w:rsidR="002E1D44" w:rsidRPr="00C73D13" w:rsidRDefault="002E1D44" w:rsidP="00C73D13">
      <w:pPr>
        <w:pBdr>
          <w:top w:val="threeDEmboss" w:sz="24" w:space="6" w:color="auto"/>
          <w:bottom w:val="threeDEmboss" w:sz="24" w:space="6" w:color="auto"/>
        </w:pBdr>
        <w:jc w:val="center"/>
        <w:rPr>
          <w:b/>
          <w:sz w:val="36"/>
          <w:szCs w:val="36"/>
        </w:rPr>
      </w:pPr>
      <w:r w:rsidRPr="00C73D13">
        <w:rPr>
          <w:b/>
          <w:sz w:val="36"/>
          <w:szCs w:val="36"/>
        </w:rPr>
        <w:t>Overview of Course Requirements</w:t>
      </w:r>
    </w:p>
    <w:p w14:paraId="541B5F32" w14:textId="77777777" w:rsidR="002E1D44" w:rsidRDefault="002E1D44" w:rsidP="002E1D44">
      <w:pPr>
        <w:jc w:val="both"/>
      </w:pPr>
    </w:p>
    <w:p w14:paraId="391FD2FD" w14:textId="1D13406D" w:rsidR="002E1D44" w:rsidRDefault="002E1D44" w:rsidP="002E1D44">
      <w:pPr>
        <w:jc w:val="both"/>
      </w:pPr>
      <w:r w:rsidRPr="00587A9D">
        <w:t>The following is a brief outline of the course requ</w:t>
      </w:r>
      <w:r w:rsidR="008E7588">
        <w:t xml:space="preserve">irements </w:t>
      </w:r>
      <w:r w:rsidR="00C30BFA">
        <w:t>for</w:t>
      </w:r>
      <w:r>
        <w:t xml:space="preserve"> Biblical Conflict Resolution</w:t>
      </w:r>
      <w:r w:rsidRPr="00587A9D">
        <w:t xml:space="preserve">.  They are further detailed in this prologue. </w:t>
      </w:r>
      <w:r>
        <w:t xml:space="preserve"> </w:t>
      </w:r>
    </w:p>
    <w:p w14:paraId="14EDF4E0" w14:textId="77777777" w:rsidR="00A943CA" w:rsidRPr="00587A9D" w:rsidRDefault="00A943CA" w:rsidP="002E1D44">
      <w:pPr>
        <w:jc w:val="both"/>
      </w:pPr>
    </w:p>
    <w:p w14:paraId="07D7FB5D" w14:textId="77777777" w:rsidR="00A943CA" w:rsidRDefault="00A943CA" w:rsidP="00A943CA">
      <w:pPr>
        <w:jc w:val="both"/>
        <w:rPr>
          <w:b/>
          <w:i/>
          <w:sz w:val="32"/>
        </w:rPr>
      </w:pPr>
      <w:r>
        <w:rPr>
          <w:b/>
          <w:i/>
          <w:sz w:val="32"/>
        </w:rPr>
        <w:t>Overview of Schedule:</w:t>
      </w:r>
    </w:p>
    <w:p w14:paraId="03D2C4ED" w14:textId="4F6C0F97" w:rsidR="00A943CA" w:rsidRDefault="00A943CA" w:rsidP="00A943CA">
      <w:pPr>
        <w:jc w:val="both"/>
        <w:rPr>
          <w:b/>
          <w:i/>
          <w:sz w:val="32"/>
        </w:rPr>
      </w:pPr>
      <w:r>
        <w:rPr>
          <w:b/>
          <w:i/>
          <w:sz w:val="32"/>
        </w:rPr>
        <w:tab/>
        <w:t xml:space="preserve">Pre-Session </w:t>
      </w:r>
      <w:r w:rsidR="00630393">
        <w:rPr>
          <w:b/>
          <w:i/>
          <w:sz w:val="32"/>
        </w:rPr>
        <w:t>Assignments</w:t>
      </w:r>
    </w:p>
    <w:p w14:paraId="7D9E79F0" w14:textId="29717E44" w:rsidR="00A943CA" w:rsidRPr="000708AE" w:rsidRDefault="00A943CA" w:rsidP="000708AE">
      <w:pPr>
        <w:ind w:left="720"/>
        <w:jc w:val="both"/>
        <w:rPr>
          <w:bCs/>
          <w:iCs/>
        </w:rPr>
      </w:pPr>
      <w:r>
        <w:rPr>
          <w:b/>
          <w:i/>
          <w:sz w:val="32"/>
        </w:rPr>
        <w:tab/>
      </w:r>
      <w:r w:rsidR="000708AE" w:rsidRPr="000708AE">
        <w:rPr>
          <w:bCs/>
          <w:iCs/>
        </w:rPr>
        <w:t>It would help you be prepared both for the content and “atmosphere” of the class</w:t>
      </w:r>
      <w:r w:rsidR="000708AE">
        <w:rPr>
          <w:b/>
          <w:i/>
        </w:rPr>
        <w:t xml:space="preserve"> </w:t>
      </w:r>
      <w:r w:rsidR="000708AE" w:rsidRPr="000708AE">
        <w:rPr>
          <w:bCs/>
          <w:iCs/>
        </w:rPr>
        <w:t>to read</w:t>
      </w:r>
      <w:r w:rsidR="000708AE">
        <w:rPr>
          <w:b/>
          <w:i/>
        </w:rPr>
        <w:t xml:space="preserve"> Help! I’m in a Conflict </w:t>
      </w:r>
      <w:r w:rsidR="000708AE" w:rsidRPr="000708AE">
        <w:rPr>
          <w:bCs/>
          <w:iCs/>
        </w:rPr>
        <w:t>before the first day.</w:t>
      </w:r>
    </w:p>
    <w:p w14:paraId="43B8EAD1" w14:textId="77777777" w:rsidR="00A943CA" w:rsidRDefault="00A943CA" w:rsidP="00A943CA">
      <w:pPr>
        <w:jc w:val="both"/>
        <w:rPr>
          <w:b/>
          <w:i/>
          <w:sz w:val="32"/>
        </w:rPr>
      </w:pPr>
      <w:r>
        <w:rPr>
          <w:i/>
        </w:rPr>
        <w:tab/>
      </w:r>
      <w:r>
        <w:rPr>
          <w:b/>
          <w:i/>
          <w:sz w:val="32"/>
        </w:rPr>
        <w:t>In-Session</w:t>
      </w:r>
    </w:p>
    <w:p w14:paraId="28152CDE" w14:textId="4D248F03" w:rsidR="00A943CA" w:rsidRDefault="00A943CA" w:rsidP="00A943CA">
      <w:pPr>
        <w:autoSpaceDE w:val="0"/>
        <w:autoSpaceDN w:val="0"/>
        <w:adjustRightInd w:val="0"/>
        <w:ind w:left="720" w:firstLine="720"/>
      </w:pPr>
      <w:r>
        <w:t xml:space="preserve">The on-campus class lectures will provide a very concentrated and intense presentation of the key concepts and content for this course. </w:t>
      </w:r>
      <w:r w:rsidR="00717F49">
        <w:t>There will also be practice through role play of key concepts.</w:t>
      </w:r>
      <w:r>
        <w:t xml:space="preserve"> </w:t>
      </w:r>
      <w:r w:rsidR="00E96937">
        <w:t>Two assignments are due on Friday of the week of class.</w:t>
      </w:r>
    </w:p>
    <w:p w14:paraId="4F670B6D" w14:textId="77777777" w:rsidR="002E1D44" w:rsidRDefault="00A943CA" w:rsidP="00A943CA">
      <w:pPr>
        <w:autoSpaceDE w:val="0"/>
        <w:autoSpaceDN w:val="0"/>
        <w:adjustRightInd w:val="0"/>
      </w:pPr>
      <w:r>
        <w:tab/>
      </w:r>
      <w:r>
        <w:rPr>
          <w:b/>
          <w:i/>
          <w:sz w:val="32"/>
        </w:rPr>
        <w:t>Post-Session</w:t>
      </w:r>
    </w:p>
    <w:p w14:paraId="3F2E3914" w14:textId="77777777" w:rsidR="00A943CA" w:rsidRDefault="00A943CA" w:rsidP="00645B26">
      <w:pPr>
        <w:autoSpaceDE w:val="0"/>
        <w:autoSpaceDN w:val="0"/>
        <w:adjustRightInd w:val="0"/>
        <w:ind w:left="720" w:firstLine="720"/>
      </w:pPr>
      <w:r>
        <w:t>Once the In-Session portion of this course has been complete</w:t>
      </w:r>
      <w:r w:rsidR="00A27569">
        <w:t xml:space="preserve">d, students will be required to </w:t>
      </w:r>
      <w:r w:rsidR="00630393">
        <w:t>complete numerous</w:t>
      </w:r>
      <w:r w:rsidR="001F0837">
        <w:t xml:space="preserve"> </w:t>
      </w:r>
      <w:r>
        <w:t>Post-Session assignments.</w:t>
      </w:r>
    </w:p>
    <w:p w14:paraId="09FE6F4A" w14:textId="77777777" w:rsidR="002E1D44" w:rsidRDefault="002E1D44" w:rsidP="002E1D44">
      <w:pPr>
        <w:jc w:val="both"/>
      </w:pPr>
      <w:r>
        <w:rPr>
          <w:b/>
          <w:i/>
          <w:sz w:val="32"/>
        </w:rPr>
        <w:t xml:space="preserve">Overview of </w:t>
      </w:r>
      <w:r w:rsidR="00D42D70">
        <w:rPr>
          <w:b/>
          <w:i/>
          <w:sz w:val="32"/>
        </w:rPr>
        <w:t xml:space="preserve">Major </w:t>
      </w:r>
      <w:r>
        <w:rPr>
          <w:b/>
          <w:i/>
          <w:sz w:val="32"/>
        </w:rPr>
        <w:t>Assignments:</w:t>
      </w:r>
    </w:p>
    <w:p w14:paraId="010020A9" w14:textId="77777777" w:rsidR="002E1D44" w:rsidRDefault="002E1D44" w:rsidP="002E1D44">
      <w:pPr>
        <w:pStyle w:val="BodyText"/>
        <w:tabs>
          <w:tab w:val="clear" w:pos="-720"/>
          <w:tab w:val="clear" w:pos="1"/>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7CF19E66" w14:textId="75F357C2" w:rsidR="002E1D44" w:rsidRPr="00D42D70" w:rsidRDefault="002E1D44" w:rsidP="002E1D44">
      <w:pPr>
        <w:numPr>
          <w:ilvl w:val="0"/>
          <w:numId w:val="2"/>
        </w:numPr>
      </w:pPr>
      <w:r>
        <w:rPr>
          <w:b/>
        </w:rPr>
        <w:t>Reading Report</w:t>
      </w:r>
      <w:r w:rsidR="00FB2F17">
        <w:rPr>
          <w:b/>
        </w:rPr>
        <w:t>s</w:t>
      </w:r>
    </w:p>
    <w:p w14:paraId="5C56B94C" w14:textId="77777777" w:rsidR="002E1D44" w:rsidRDefault="002E1D44" w:rsidP="00416AE7">
      <w:pPr>
        <w:numPr>
          <w:ilvl w:val="0"/>
          <w:numId w:val="2"/>
        </w:numPr>
        <w:rPr>
          <w:b/>
        </w:rPr>
      </w:pPr>
      <w:r>
        <w:rPr>
          <w:b/>
        </w:rPr>
        <w:t>Personal Conflict Patterns Project</w:t>
      </w:r>
    </w:p>
    <w:p w14:paraId="060F82F0" w14:textId="333EFD31" w:rsidR="002E1D44" w:rsidRDefault="00D53B02" w:rsidP="00D53B02">
      <w:pPr>
        <w:ind w:left="720"/>
        <w:rPr>
          <w:b/>
        </w:rPr>
      </w:pPr>
      <w:r>
        <w:rPr>
          <w:b/>
        </w:rPr>
        <w:t>C.</w:t>
      </w:r>
      <w:r w:rsidR="002032D9">
        <w:rPr>
          <w:b/>
        </w:rPr>
        <w:t xml:space="preserve"> </w:t>
      </w:r>
      <w:r w:rsidR="00210810">
        <w:rPr>
          <w:b/>
        </w:rPr>
        <w:t xml:space="preserve"> </w:t>
      </w:r>
      <w:r w:rsidR="002E1D44">
        <w:rPr>
          <w:b/>
        </w:rPr>
        <w:t>Case Study Analys</w:t>
      </w:r>
      <w:r w:rsidR="0042418A">
        <w:rPr>
          <w:b/>
        </w:rPr>
        <w:t>is</w:t>
      </w:r>
    </w:p>
    <w:p w14:paraId="1C1EDB00" w14:textId="58B1A5C5" w:rsidR="002032D9" w:rsidRDefault="00D53B02" w:rsidP="00D53B02">
      <w:pPr>
        <w:ind w:left="720"/>
        <w:rPr>
          <w:b/>
        </w:rPr>
      </w:pPr>
      <w:r>
        <w:rPr>
          <w:b/>
        </w:rPr>
        <w:t>D.</w:t>
      </w:r>
      <w:r w:rsidR="002032D9">
        <w:rPr>
          <w:b/>
        </w:rPr>
        <w:t xml:space="preserve"> </w:t>
      </w:r>
      <w:r w:rsidR="00210810">
        <w:rPr>
          <w:b/>
        </w:rPr>
        <w:t xml:space="preserve"> </w:t>
      </w:r>
      <w:r w:rsidR="00A60D48">
        <w:rPr>
          <w:b/>
        </w:rPr>
        <w:t>N</w:t>
      </w:r>
      <w:r w:rsidR="002032D9">
        <w:rPr>
          <w:b/>
        </w:rPr>
        <w:t>ote quiz</w:t>
      </w:r>
    </w:p>
    <w:p w14:paraId="0556A02C" w14:textId="55DB3D03" w:rsidR="008B4252" w:rsidRDefault="008B4252" w:rsidP="00D53B02">
      <w:pPr>
        <w:ind w:left="720"/>
        <w:rPr>
          <w:b/>
        </w:rPr>
      </w:pPr>
      <w:r>
        <w:rPr>
          <w:b/>
        </w:rPr>
        <w:t xml:space="preserve">E. </w:t>
      </w:r>
      <w:r w:rsidR="00210810">
        <w:rPr>
          <w:b/>
        </w:rPr>
        <w:t xml:space="preserve"> </w:t>
      </w:r>
      <w:r>
        <w:rPr>
          <w:b/>
        </w:rPr>
        <w:t>Forgiveness response paper</w:t>
      </w:r>
    </w:p>
    <w:p w14:paraId="1C633672" w14:textId="4720F170" w:rsidR="008B4252" w:rsidRDefault="008B4252" w:rsidP="00D53B02">
      <w:pPr>
        <w:ind w:left="720"/>
        <w:rPr>
          <w:b/>
        </w:rPr>
      </w:pPr>
      <w:r>
        <w:rPr>
          <w:b/>
        </w:rPr>
        <w:t xml:space="preserve">F. </w:t>
      </w:r>
      <w:r w:rsidR="00210810">
        <w:rPr>
          <w:b/>
        </w:rPr>
        <w:t xml:space="preserve"> </w:t>
      </w:r>
      <w:r>
        <w:rPr>
          <w:b/>
        </w:rPr>
        <w:t>7 A’s of confession paper</w:t>
      </w:r>
    </w:p>
    <w:p w14:paraId="66C4501C" w14:textId="3D2763D8" w:rsidR="002E1D44" w:rsidRPr="00210810" w:rsidRDefault="002E1D44" w:rsidP="00210810">
      <w:pPr>
        <w:pStyle w:val="ListParagraph"/>
        <w:numPr>
          <w:ilvl w:val="0"/>
          <w:numId w:val="29"/>
        </w:numPr>
        <w:rPr>
          <w:b/>
        </w:rPr>
      </w:pPr>
      <w:r w:rsidRPr="00210810">
        <w:rPr>
          <w:b/>
        </w:rPr>
        <w:t>Final Exam</w:t>
      </w:r>
    </w:p>
    <w:p w14:paraId="6B986549" w14:textId="77777777" w:rsidR="00AF110F" w:rsidRPr="008B4252" w:rsidRDefault="00AF110F" w:rsidP="00AF110F">
      <w:pPr>
        <w:pStyle w:val="ListParagraph"/>
        <w:ind w:left="1080"/>
        <w:rPr>
          <w:b/>
        </w:rPr>
      </w:pPr>
    </w:p>
    <w:p w14:paraId="14423C75" w14:textId="51F26698" w:rsidR="00D42D70" w:rsidRPr="00C73D13" w:rsidRDefault="00D42D70" w:rsidP="00C73D13">
      <w:pPr>
        <w:pBdr>
          <w:top w:val="threeDEmboss" w:sz="24" w:space="6" w:color="auto"/>
          <w:bottom w:val="threeDEmboss" w:sz="24" w:space="6" w:color="auto"/>
        </w:pBdr>
        <w:jc w:val="center"/>
        <w:rPr>
          <w:b/>
          <w:sz w:val="36"/>
          <w:szCs w:val="36"/>
        </w:rPr>
      </w:pPr>
      <w:r w:rsidRPr="00C73D13">
        <w:rPr>
          <w:b/>
          <w:sz w:val="36"/>
          <w:szCs w:val="36"/>
        </w:rPr>
        <w:t>Reading R</w:t>
      </w:r>
      <w:r w:rsidR="007D7CD4" w:rsidRPr="00C73D13">
        <w:rPr>
          <w:b/>
          <w:sz w:val="36"/>
          <w:szCs w:val="36"/>
        </w:rPr>
        <w:t>eport</w:t>
      </w:r>
      <w:r w:rsidR="00FB2F17" w:rsidRPr="00C73D13">
        <w:rPr>
          <w:b/>
          <w:sz w:val="36"/>
          <w:szCs w:val="36"/>
        </w:rPr>
        <w:t>s</w:t>
      </w:r>
    </w:p>
    <w:p w14:paraId="4C1618C3" w14:textId="77777777" w:rsidR="00D42D70" w:rsidRDefault="00D42D70" w:rsidP="00D42D70">
      <w:pPr>
        <w:jc w:val="both"/>
      </w:pPr>
    </w:p>
    <w:p w14:paraId="42725896" w14:textId="411714E8" w:rsidR="00841F63" w:rsidRPr="00645B26" w:rsidRDefault="00645B26" w:rsidP="00645B26">
      <w:pPr>
        <w:pStyle w:val="TOC2"/>
      </w:pPr>
      <w:r>
        <w:t>W</w:t>
      </w:r>
      <w:r w:rsidR="00841F63">
        <w:t>rite a 4-5 page, double spaced report</w:t>
      </w:r>
      <w:r w:rsidR="007F1D47">
        <w:t xml:space="preserve"> on </w:t>
      </w:r>
      <w:r w:rsidR="007F1D47" w:rsidRPr="007F1D47">
        <w:rPr>
          <w:i/>
        </w:rPr>
        <w:t>The Peacemaking Pastor</w:t>
      </w:r>
      <w:r w:rsidR="00E460B3">
        <w:rPr>
          <w:i/>
        </w:rPr>
        <w:t xml:space="preserve"> or The Peacemaker</w:t>
      </w:r>
      <w:r>
        <w:rPr>
          <w:i/>
        </w:rPr>
        <w:t>,</w:t>
      </w:r>
      <w:r w:rsidR="00E460B3">
        <w:rPr>
          <w:i/>
        </w:rPr>
        <w:t xml:space="preserve"> Purs</w:t>
      </w:r>
      <w:r>
        <w:rPr>
          <w:i/>
        </w:rPr>
        <w:t>u</w:t>
      </w:r>
      <w:r w:rsidR="00E460B3">
        <w:rPr>
          <w:i/>
        </w:rPr>
        <w:t>ing Peace</w:t>
      </w:r>
      <w:r>
        <w:rPr>
          <w:i/>
        </w:rPr>
        <w:t xml:space="preserve"> </w:t>
      </w:r>
      <w:r w:rsidRPr="00645B26">
        <w:rPr>
          <w:iCs/>
        </w:rPr>
        <w:t>and</w:t>
      </w:r>
      <w:r>
        <w:rPr>
          <w:i/>
        </w:rPr>
        <w:t xml:space="preserve"> Help! I’m in a Conflict.</w:t>
      </w:r>
    </w:p>
    <w:p w14:paraId="37BD57A5" w14:textId="77777777" w:rsidR="002032D9" w:rsidRDefault="002032D9" w:rsidP="007D7CD4">
      <w:pPr>
        <w:pStyle w:val="TOC2"/>
      </w:pPr>
    </w:p>
    <w:p w14:paraId="75D83705" w14:textId="30B7D76F" w:rsidR="007D7CD4" w:rsidRDefault="007D7CD4" w:rsidP="007D7CD4">
      <w:pPr>
        <w:pStyle w:val="TOC2"/>
      </w:pPr>
      <w:r>
        <w:lastRenderedPageBreak/>
        <w:t>The report</w:t>
      </w:r>
      <w:r w:rsidR="002032D9">
        <w:t>s</w:t>
      </w:r>
      <w:r w:rsidR="007F1D47">
        <w:t xml:space="preserve"> should follow the following</w:t>
      </w:r>
      <w:r w:rsidR="00BD38CB">
        <w:t xml:space="preserve"> format in 12 pt. Times New Roman submitted in a Word document NOT pdf.</w:t>
      </w:r>
    </w:p>
    <w:p w14:paraId="17D089E7" w14:textId="36472ED2" w:rsidR="00AF110F" w:rsidRDefault="00AF110F" w:rsidP="00AF110F"/>
    <w:p w14:paraId="63DC0833" w14:textId="2D89E917" w:rsidR="00AF110F" w:rsidRPr="00AF110F" w:rsidRDefault="00AF110F" w:rsidP="00AF110F">
      <w:r>
        <w:t>Please follow typical RTS formatting guidelines</w:t>
      </w:r>
      <w:r w:rsidR="00645B26">
        <w:t>.</w:t>
      </w:r>
    </w:p>
    <w:p w14:paraId="02C3B21B" w14:textId="77777777" w:rsidR="007D7CD4" w:rsidRPr="007D7CD4" w:rsidRDefault="007D7CD4" w:rsidP="007D7CD4"/>
    <w:p w14:paraId="5C5C37C0" w14:textId="77777777" w:rsidR="007D7CD4" w:rsidRDefault="007D7CD4" w:rsidP="007D7CD4">
      <w:pPr>
        <w:pStyle w:val="BodyText"/>
        <w:tabs>
          <w:tab w:val="left" w:pos="720"/>
        </w:tabs>
        <w:ind w:left="109"/>
        <w:jc w:val="center"/>
      </w:pPr>
      <w:r>
        <w:rPr>
          <w:b/>
          <w:u w:val="single"/>
        </w:rPr>
        <w:t>Reading Report on Book/Article Title &amp; Chapter Numbers</w:t>
      </w:r>
      <w:r w:rsidR="007F1D47">
        <w:rPr>
          <w:b/>
          <w:u w:val="single"/>
        </w:rPr>
        <w:t xml:space="preserve"> or name of assignment</w:t>
      </w:r>
    </w:p>
    <w:p w14:paraId="58D3B3FD" w14:textId="77777777" w:rsidR="007D7CD4" w:rsidRPr="00455D40" w:rsidRDefault="007D7CD4" w:rsidP="007D7CD4"/>
    <w:p w14:paraId="4CACD8AF" w14:textId="77777777" w:rsidR="007D7CD4" w:rsidRDefault="007D7CD4" w:rsidP="007D7CD4">
      <w:pPr>
        <w:pStyle w:val="TOC2"/>
      </w:pPr>
      <w:r>
        <w:t>(</w:t>
      </w:r>
      <w:r w:rsidRPr="00BA5241">
        <w:t>Please number and re-type each question as listed below</w:t>
      </w:r>
      <w:r>
        <w:t>.)</w:t>
      </w:r>
    </w:p>
    <w:p w14:paraId="1E01A15F" w14:textId="77777777" w:rsidR="007D7CD4" w:rsidRPr="001438BF" w:rsidRDefault="007D7CD4" w:rsidP="007D7CD4">
      <w:pPr>
        <w:pStyle w:val="PlainText"/>
        <w:numPr>
          <w:ilvl w:val="0"/>
          <w:numId w:val="18"/>
        </w:numPr>
        <w:tabs>
          <w:tab w:val="left" w:pos="0"/>
        </w:tabs>
        <w:jc w:val="both"/>
        <w:rPr>
          <w:rFonts w:ascii="Times New Roman" w:hAnsi="Times New Roman"/>
          <w:b/>
          <w:sz w:val="24"/>
        </w:rPr>
      </w:pPr>
      <w:r w:rsidRPr="001438BF">
        <w:rPr>
          <w:rFonts w:ascii="Times New Roman" w:hAnsi="Times New Roman"/>
          <w:b/>
          <w:sz w:val="24"/>
        </w:rPr>
        <w:t>Did you read all of the assignment? (Yes or No)  If no, indicate the percentage read.</w:t>
      </w:r>
    </w:p>
    <w:p w14:paraId="55A57710" w14:textId="77777777" w:rsidR="007D7CD4" w:rsidRDefault="007D7CD4" w:rsidP="007D7CD4">
      <w:pPr>
        <w:pStyle w:val="PlainText"/>
        <w:tabs>
          <w:tab w:val="left" w:pos="0"/>
        </w:tabs>
        <w:ind w:left="720"/>
        <w:jc w:val="both"/>
        <w:rPr>
          <w:rFonts w:ascii="Times New Roman" w:hAnsi="Times New Roman"/>
          <w:sz w:val="24"/>
        </w:rPr>
      </w:pPr>
    </w:p>
    <w:p w14:paraId="47D59015" w14:textId="77777777" w:rsidR="007D7CD4" w:rsidRPr="00841F63" w:rsidRDefault="007D7CD4" w:rsidP="00841F63">
      <w:pPr>
        <w:pStyle w:val="PlainText"/>
        <w:numPr>
          <w:ilvl w:val="0"/>
          <w:numId w:val="18"/>
        </w:numPr>
        <w:tabs>
          <w:tab w:val="left" w:pos="0"/>
        </w:tabs>
        <w:jc w:val="both"/>
        <w:rPr>
          <w:rFonts w:ascii="Times New Roman" w:hAnsi="Times New Roman"/>
          <w:b/>
          <w:sz w:val="24"/>
        </w:rPr>
      </w:pPr>
      <w:r w:rsidRPr="001438BF">
        <w:rPr>
          <w:rFonts w:ascii="Times New Roman" w:hAnsi="Times New Roman"/>
          <w:b/>
          <w:sz w:val="24"/>
        </w:rPr>
        <w:t>What key principles did you see in th</w:t>
      </w:r>
      <w:r w:rsidR="002032D9">
        <w:rPr>
          <w:rFonts w:ascii="Times New Roman" w:hAnsi="Times New Roman"/>
          <w:b/>
          <w:sz w:val="24"/>
        </w:rPr>
        <w:t>e assignment?  (Summarize them</w:t>
      </w:r>
      <w:r w:rsidR="00841F63">
        <w:rPr>
          <w:rFonts w:ascii="Times New Roman" w:hAnsi="Times New Roman"/>
          <w:b/>
          <w:sz w:val="24"/>
        </w:rPr>
        <w:t xml:space="preserve"> in paragraphs [not bullet points]. </w:t>
      </w:r>
      <w:r w:rsidR="002032D9" w:rsidRPr="00841F63">
        <w:rPr>
          <w:rFonts w:ascii="Times New Roman" w:hAnsi="Times New Roman"/>
          <w:sz w:val="24"/>
        </w:rPr>
        <w:t>And please</w:t>
      </w:r>
      <w:r w:rsidRPr="00841F63">
        <w:rPr>
          <w:rFonts w:ascii="Times New Roman" w:hAnsi="Times New Roman"/>
          <w:sz w:val="24"/>
        </w:rPr>
        <w:t xml:space="preserve"> </w:t>
      </w:r>
      <w:r w:rsidR="002032D9" w:rsidRPr="00841F63">
        <w:rPr>
          <w:rFonts w:ascii="Times New Roman" w:hAnsi="Times New Roman"/>
          <w:b/>
          <w:sz w:val="24"/>
        </w:rPr>
        <w:t>a</w:t>
      </w:r>
      <w:r w:rsidRPr="00841F63">
        <w:rPr>
          <w:rFonts w:ascii="Times New Roman" w:hAnsi="Times New Roman"/>
          <w:b/>
          <w:sz w:val="24"/>
        </w:rPr>
        <w:t xml:space="preserve">void </w:t>
      </w:r>
      <w:r w:rsidR="00841F63" w:rsidRPr="00841F63">
        <w:rPr>
          <w:rFonts w:ascii="Times New Roman" w:hAnsi="Times New Roman"/>
          <w:b/>
          <w:sz w:val="24"/>
        </w:rPr>
        <w:t xml:space="preserve">long </w:t>
      </w:r>
      <w:r w:rsidRPr="00841F63">
        <w:rPr>
          <w:rFonts w:ascii="Times New Roman" w:hAnsi="Times New Roman"/>
          <w:b/>
          <w:sz w:val="24"/>
        </w:rPr>
        <w:t>quotations.</w:t>
      </w:r>
      <w:r w:rsidR="00841F63" w:rsidRPr="00841F63">
        <w:rPr>
          <w:rFonts w:ascii="Times New Roman" w:hAnsi="Times New Roman"/>
          <w:sz w:val="24"/>
        </w:rPr>
        <w:t>)</w:t>
      </w:r>
    </w:p>
    <w:p w14:paraId="6705455A" w14:textId="77777777" w:rsidR="007D7CD4" w:rsidRDefault="007D7CD4" w:rsidP="007D7CD4">
      <w:pPr>
        <w:pStyle w:val="PlainText"/>
        <w:tabs>
          <w:tab w:val="left" w:pos="0"/>
        </w:tabs>
        <w:ind w:left="720"/>
        <w:jc w:val="both"/>
        <w:rPr>
          <w:rFonts w:ascii="Times New Roman" w:hAnsi="Times New Roman"/>
          <w:sz w:val="24"/>
        </w:rPr>
      </w:pPr>
    </w:p>
    <w:p w14:paraId="504271B9" w14:textId="77777777" w:rsidR="007D7CD4" w:rsidRDefault="007D7CD4" w:rsidP="007D7CD4">
      <w:pPr>
        <w:pStyle w:val="PlainText"/>
        <w:numPr>
          <w:ilvl w:val="0"/>
          <w:numId w:val="18"/>
        </w:numPr>
        <w:tabs>
          <w:tab w:val="left" w:pos="0"/>
        </w:tabs>
        <w:jc w:val="both"/>
        <w:rPr>
          <w:rFonts w:ascii="Times New Roman" w:hAnsi="Times New Roman"/>
          <w:b/>
          <w:sz w:val="24"/>
          <w:szCs w:val="24"/>
        </w:rPr>
      </w:pPr>
      <w:r w:rsidRPr="001438BF">
        <w:rPr>
          <w:rFonts w:ascii="Times New Roman" w:hAnsi="Times New Roman"/>
          <w:b/>
          <w:sz w:val="24"/>
        </w:rPr>
        <w:t xml:space="preserve">Was there </w:t>
      </w:r>
      <w:r w:rsidRPr="001438BF">
        <w:rPr>
          <w:rFonts w:ascii="Times New Roman" w:hAnsi="Times New Roman"/>
          <w:b/>
          <w:sz w:val="24"/>
          <w:szCs w:val="24"/>
        </w:rPr>
        <w:t>anything you disagreed with or had questions about?  If so, what?</w:t>
      </w:r>
    </w:p>
    <w:p w14:paraId="2011B2DB" w14:textId="77777777" w:rsidR="002032D9" w:rsidRPr="001438BF" w:rsidRDefault="002032D9" w:rsidP="002032D9">
      <w:pPr>
        <w:pStyle w:val="PlainText"/>
        <w:tabs>
          <w:tab w:val="left" w:pos="0"/>
        </w:tabs>
        <w:ind w:left="720"/>
        <w:jc w:val="both"/>
        <w:rPr>
          <w:rFonts w:ascii="Times New Roman" w:hAnsi="Times New Roman"/>
          <w:b/>
          <w:sz w:val="24"/>
          <w:szCs w:val="24"/>
        </w:rPr>
      </w:pPr>
      <w:r>
        <w:rPr>
          <w:rFonts w:ascii="Times New Roman" w:hAnsi="Times New Roman"/>
          <w:b/>
          <w:sz w:val="24"/>
          <w:szCs w:val="24"/>
        </w:rPr>
        <w:t>What questions came to mind as you read? What were your conclusions?</w:t>
      </w:r>
    </w:p>
    <w:p w14:paraId="62073D92" w14:textId="77777777" w:rsidR="007D7CD4" w:rsidRDefault="002032D9" w:rsidP="002032D9">
      <w:pPr>
        <w:pStyle w:val="PlainText"/>
        <w:tabs>
          <w:tab w:val="left" w:pos="0"/>
        </w:tabs>
        <w:ind w:left="360"/>
        <w:jc w:val="both"/>
        <w:rPr>
          <w:rFonts w:ascii="Times New Roman" w:hAnsi="Times New Roman"/>
          <w:sz w:val="24"/>
        </w:rPr>
      </w:pPr>
      <w:r>
        <w:rPr>
          <w:rFonts w:ascii="Times New Roman" w:hAnsi="Times New Roman"/>
          <w:sz w:val="24"/>
        </w:rPr>
        <w:t xml:space="preserve">       </w:t>
      </w:r>
    </w:p>
    <w:p w14:paraId="71455EBA" w14:textId="77777777" w:rsidR="007D7CD4" w:rsidRPr="001438BF" w:rsidRDefault="007D7CD4" w:rsidP="007D7CD4">
      <w:pPr>
        <w:numPr>
          <w:ilvl w:val="0"/>
          <w:numId w:val="18"/>
        </w:numPr>
        <w:rPr>
          <w:b/>
        </w:rPr>
      </w:pPr>
      <w:r w:rsidRPr="001438BF">
        <w:rPr>
          <w:b/>
        </w:rPr>
        <w:t xml:space="preserve">What were the most significant challenges or lessons you learned for your own life </w:t>
      </w:r>
      <w:r w:rsidR="00DA78C4">
        <w:rPr>
          <w:b/>
        </w:rPr>
        <w:t>and future ministry?</w:t>
      </w:r>
      <w:r w:rsidRPr="001438BF">
        <w:rPr>
          <w:b/>
        </w:rPr>
        <w:t xml:space="preserve">  </w:t>
      </w:r>
      <w:r w:rsidR="00841F63">
        <w:rPr>
          <w:b/>
        </w:rPr>
        <w:t xml:space="preserve">How could this reading change the way you handle tensions in relationships and your approach to ministry? </w:t>
      </w:r>
      <w:r w:rsidR="00052471">
        <w:rPr>
          <w:b/>
        </w:rPr>
        <w:t>I am looking for specific applications for your personal life</w:t>
      </w:r>
      <w:r w:rsidRPr="001438BF">
        <w:rPr>
          <w:b/>
        </w:rPr>
        <w:t>.</w:t>
      </w:r>
    </w:p>
    <w:p w14:paraId="0D4FF61E" w14:textId="77777777" w:rsidR="007D7CD4" w:rsidRDefault="007D7CD4" w:rsidP="007D7CD4">
      <w:pPr>
        <w:pStyle w:val="PlainText"/>
        <w:tabs>
          <w:tab w:val="left" w:pos="0"/>
        </w:tabs>
        <w:ind w:left="720"/>
        <w:jc w:val="both"/>
        <w:rPr>
          <w:rFonts w:ascii="Times New Roman" w:hAnsi="Times New Roman"/>
          <w:sz w:val="24"/>
        </w:rPr>
      </w:pPr>
      <w:r>
        <w:rPr>
          <w:rFonts w:ascii="Times New Roman" w:hAnsi="Times New Roman"/>
          <w:sz w:val="24"/>
        </w:rPr>
        <w:t xml:space="preserve"> </w:t>
      </w:r>
      <w:r w:rsidRPr="00077E23">
        <w:rPr>
          <w:rFonts w:ascii="Times New Roman" w:hAnsi="Times New Roman"/>
          <w:b/>
          <w:sz w:val="24"/>
        </w:rPr>
        <w:t>Write in the first person (“I,” not “we”), and avoid vague statements like, “I know when I do things my own way I can sometimes get caught up on certain things, and it is good to see how to eliminate that problem.</w:t>
      </w:r>
      <w:r w:rsidR="002032D9">
        <w:rPr>
          <w:rFonts w:ascii="Times New Roman" w:hAnsi="Times New Roman"/>
          <w:sz w:val="24"/>
        </w:rPr>
        <w:t>”</w:t>
      </w:r>
    </w:p>
    <w:p w14:paraId="4FA189C8" w14:textId="77777777" w:rsidR="00D42D70" w:rsidRPr="00102DFB" w:rsidRDefault="00D42D70" w:rsidP="00D42D70">
      <w:pPr>
        <w:jc w:val="both"/>
      </w:pPr>
    </w:p>
    <w:p w14:paraId="032F8FEE" w14:textId="77777777" w:rsidR="003A4EE4" w:rsidRDefault="003A4EE4" w:rsidP="00D42D70">
      <w:pPr>
        <w:jc w:val="both"/>
      </w:pPr>
    </w:p>
    <w:p w14:paraId="52B161DF" w14:textId="77777777" w:rsidR="00D42D70" w:rsidRDefault="00D42D70" w:rsidP="00D42D70">
      <w:pPr>
        <w:pStyle w:val="123"/>
        <w:tabs>
          <w:tab w:val="left" w:pos="360"/>
        </w:tabs>
        <w:ind w:left="0"/>
        <w:jc w:val="both"/>
      </w:pPr>
      <w:r>
        <w:t>Don't just read the book but think carefully about what the author is saying and how the theology they present relates to understanding and solving the problems of people.   Read the material thoroughly and reflect on how the reading intersects with the realities of human existence.</w:t>
      </w:r>
    </w:p>
    <w:p w14:paraId="7A047BA1" w14:textId="77777777" w:rsidR="00D42D70" w:rsidRDefault="00D42D70" w:rsidP="00D42D70">
      <w:pPr>
        <w:pStyle w:val="ABC"/>
        <w:tabs>
          <w:tab w:val="left" w:pos="360"/>
        </w:tabs>
      </w:pPr>
    </w:p>
    <w:p w14:paraId="1907DB9B" w14:textId="77777777" w:rsidR="00D42D70" w:rsidRDefault="00D42D70" w:rsidP="00841F63">
      <w:pPr>
        <w:pStyle w:val="ABC"/>
        <w:tabs>
          <w:tab w:val="left" w:pos="360"/>
        </w:tabs>
        <w:jc w:val="both"/>
      </w:pPr>
      <w:r>
        <w:t xml:space="preserve">The student is encouraged to take notes or mark up the texts with personal insights, questions, and comments, interact with the material and let the writer challenge his or her understanding of the material.  </w:t>
      </w:r>
    </w:p>
    <w:p w14:paraId="5D80968F" w14:textId="77777777" w:rsidR="00841F63" w:rsidRDefault="00841F63" w:rsidP="00841F63">
      <w:pPr>
        <w:pStyle w:val="ABC"/>
        <w:tabs>
          <w:tab w:val="left" w:pos="360"/>
        </w:tabs>
        <w:jc w:val="both"/>
      </w:pPr>
    </w:p>
    <w:p w14:paraId="291CD034" w14:textId="553BA39B" w:rsidR="00D42D70" w:rsidRDefault="00D42D70" w:rsidP="00D42D70">
      <w:pPr>
        <w:pStyle w:val="Style1"/>
      </w:pPr>
      <w:r>
        <w:t xml:space="preserve">The grade for these projects will be based on such criteria as: spelling accuracy, literary quality of sentences, correct punctuation, neatness in typing the paper, following the instructions about length, organization of the material, choosing words well to say what needs to be said, proper citation of the author and making fair, accurate and quality statements on the helpfulness, strengths, weaknesses, insightfulness, accuracy of the material found in the book or article, explaining where and how the student was personally challenged and where there may have been confusion. </w:t>
      </w:r>
    </w:p>
    <w:p w14:paraId="516C3614" w14:textId="77777777" w:rsidR="00D42D70" w:rsidRDefault="00D42D70" w:rsidP="00D42D70">
      <w:pPr>
        <w:pStyle w:val="Style1"/>
      </w:pPr>
    </w:p>
    <w:p w14:paraId="3F637947" w14:textId="77777777" w:rsidR="007D7CD4" w:rsidRDefault="007D7CD4" w:rsidP="00D42D70">
      <w:pPr>
        <w:pStyle w:val="Style1"/>
        <w:jc w:val="left"/>
      </w:pPr>
    </w:p>
    <w:p w14:paraId="1711BD03" w14:textId="77777777" w:rsidR="00D42D70" w:rsidRPr="00717F49" w:rsidRDefault="00D42D70" w:rsidP="00EA2E9A">
      <w:pPr>
        <w:pBdr>
          <w:top w:val="threeDEmboss" w:sz="24" w:space="6" w:color="auto"/>
          <w:bottom w:val="threeDEmboss" w:sz="24" w:space="6" w:color="auto"/>
        </w:pBdr>
        <w:jc w:val="center"/>
        <w:rPr>
          <w:b/>
          <w:sz w:val="36"/>
          <w:szCs w:val="36"/>
        </w:rPr>
      </w:pPr>
      <w:r w:rsidRPr="00717F49">
        <w:rPr>
          <w:b/>
          <w:sz w:val="36"/>
          <w:szCs w:val="36"/>
        </w:rPr>
        <w:t>Personal Conflict Patterns Project</w:t>
      </w:r>
    </w:p>
    <w:p w14:paraId="1E8CCE85" w14:textId="77777777" w:rsidR="00D42D70" w:rsidRDefault="00D42D70" w:rsidP="00D42D70">
      <w:pPr>
        <w:jc w:val="both"/>
      </w:pPr>
    </w:p>
    <w:p w14:paraId="1ADB8129" w14:textId="77777777" w:rsidR="00D42D70" w:rsidRDefault="00D42D70" w:rsidP="00D42D70">
      <w:pPr>
        <w:jc w:val="both"/>
      </w:pPr>
      <w:r>
        <w:t xml:space="preserve">Using the triangle model taught in class, evaluate where you are currently at </w:t>
      </w:r>
      <w:r w:rsidR="007D7CD4">
        <w:t xml:space="preserve">on </w:t>
      </w:r>
      <w:r>
        <w:t xml:space="preserve">all three levels. </w:t>
      </w:r>
    </w:p>
    <w:p w14:paraId="71F6C840" w14:textId="77777777" w:rsidR="00D42D70" w:rsidRDefault="00D42D70" w:rsidP="00D42D70">
      <w:pPr>
        <w:jc w:val="both"/>
      </w:pPr>
    </w:p>
    <w:p w14:paraId="236D2E98" w14:textId="4E87E30E" w:rsidR="00D23B20" w:rsidRDefault="00D42D70" w:rsidP="00D42D70">
      <w:pPr>
        <w:jc w:val="both"/>
      </w:pPr>
      <w:r>
        <w:t xml:space="preserve">Starting at the </w:t>
      </w:r>
      <w:r w:rsidRPr="00BE399C">
        <w:rPr>
          <w:b/>
        </w:rPr>
        <w:t>problem level</w:t>
      </w:r>
      <w:r>
        <w:t xml:space="preserve">, evaluate your typical relationship problems or pressure you are currently experiencing in a relationship. At the </w:t>
      </w:r>
      <w:r w:rsidRPr="00BE399C">
        <w:rPr>
          <w:b/>
        </w:rPr>
        <w:t>relationship dynamics level</w:t>
      </w:r>
      <w:r>
        <w:t xml:space="preserve">, evaluate your relationship skills in the six areas taught and the relationship character traits taught. What are your biggest weaknesses? How do you see them come out? Give an illustration of how they come out. Please be specific. At the </w:t>
      </w:r>
      <w:r w:rsidRPr="00BE399C">
        <w:rPr>
          <w:b/>
        </w:rPr>
        <w:t>heart level</w:t>
      </w:r>
      <w:r>
        <w:t xml:space="preserve">, use the questions and passages of Scripture taught in class to evaluate your heart motivations. </w:t>
      </w:r>
      <w:r w:rsidR="00EA2E9A">
        <w:t>Use</w:t>
      </w:r>
      <w:r w:rsidR="004B5CE5">
        <w:t xml:space="preserve"> the “Drawing Out the Purposes of </w:t>
      </w:r>
      <w:r w:rsidR="004B5CE5">
        <w:lastRenderedPageBreak/>
        <w:t xml:space="preserve">the Heart” questions </w:t>
      </w:r>
      <w:r>
        <w:t>to help you discern your functional gods. How do these “heart issues” influence the relationship dynamics level and problem level? Please answer: “What will happen in my relationships if I don’t address these things?”</w:t>
      </w:r>
      <w:r w:rsidR="00D23B20">
        <w:t xml:space="preserve"> and, “What could happen in my ministry if I do not address these things?” Turn in your answers to these studies on the date indicated in the assignment schedule.</w:t>
      </w:r>
    </w:p>
    <w:p w14:paraId="2EA15410" w14:textId="77777777" w:rsidR="00D42D70" w:rsidRDefault="00D42D70" w:rsidP="00D42D70">
      <w:pPr>
        <w:jc w:val="both"/>
      </w:pPr>
      <w:r>
        <w:t xml:space="preserve"> </w:t>
      </w:r>
    </w:p>
    <w:p w14:paraId="7E22B14A" w14:textId="2B4E181D" w:rsidR="00D42D70" w:rsidRDefault="00D42D70" w:rsidP="00D42D70">
      <w:pPr>
        <w:jc w:val="both"/>
      </w:pPr>
      <w:r>
        <w:t xml:space="preserve">Using the same three levels on the “Put on” side, develop a plan for improvement (sanctification). How can you worship the Lord instead of whatever your heart motivations are? Lay out a specific plan to do this. </w:t>
      </w:r>
      <w:r w:rsidR="00645B26">
        <w:t>Who could be your accountability/prayer partner</w:t>
      </w:r>
      <w:r w:rsidR="000F4949">
        <w:t xml:space="preserve">? </w:t>
      </w:r>
      <w:r w:rsidR="0042151C">
        <w:t xml:space="preserve">Choose 1 </w:t>
      </w:r>
      <w:r w:rsidR="000F4949">
        <w:t xml:space="preserve">booklet </w:t>
      </w:r>
      <w:r w:rsidR="0042151C">
        <w:t>in addition to Dr. Baker’s,</w:t>
      </w:r>
      <w:r w:rsidR="00237121">
        <w:t xml:space="preserve"> that fit</w:t>
      </w:r>
      <w:r w:rsidR="0042151C">
        <w:t>s</w:t>
      </w:r>
      <w:r w:rsidR="00237121">
        <w:t xml:space="preserve"> the themes you will be working on for your project and underline 10 statements in each that are significant and mark 2 ideas or thoughts in each that would help you carry out our plan. How will you incorporate these ideas into your plan? Also, w</w:t>
      </w:r>
      <w:r>
        <w:t xml:space="preserve">hat verses will you memorize or meditate on? Lastly, develop a plan for change for your two weakest relationship skills and weakest character trait. Be specific. How will your heart changing impact you at the relationship dynamics level? How will working on these things positively influence your relationship with the Lord and others? </w:t>
      </w:r>
    </w:p>
    <w:p w14:paraId="13F86F07" w14:textId="77777777" w:rsidR="00D42D70" w:rsidRDefault="00D42D70" w:rsidP="00D42D70">
      <w:pPr>
        <w:jc w:val="both"/>
      </w:pPr>
    </w:p>
    <w:p w14:paraId="3CC81EDC" w14:textId="023F669D" w:rsidR="00D42D70" w:rsidRDefault="00D42D70" w:rsidP="00D42D70">
      <w:pPr>
        <w:jc w:val="both"/>
      </w:pPr>
      <w:r>
        <w:t xml:space="preserve">Please do this in </w:t>
      </w:r>
      <w:r w:rsidR="00D23B20">
        <w:rPr>
          <w:b/>
        </w:rPr>
        <w:t>6-7</w:t>
      </w:r>
      <w:r w:rsidR="00D23B20">
        <w:t xml:space="preserve"> </w:t>
      </w:r>
      <w:r w:rsidRPr="005A7995">
        <w:rPr>
          <w:b/>
        </w:rPr>
        <w:t>pages</w:t>
      </w:r>
      <w:r>
        <w:rPr>
          <w:b/>
        </w:rPr>
        <w:t>,</w:t>
      </w:r>
      <w:r w:rsidRPr="005A7995">
        <w:rPr>
          <w:b/>
        </w:rPr>
        <w:t xml:space="preserve"> double-spaced</w:t>
      </w:r>
      <w:r>
        <w:t xml:space="preserve"> and turn it in on the assigned date.  See assignment schedule for specific due date.</w:t>
      </w:r>
      <w:r w:rsidR="00D23B20">
        <w:t xml:space="preserve"> </w:t>
      </w:r>
    </w:p>
    <w:p w14:paraId="6454A40E" w14:textId="77777777" w:rsidR="00D23B20" w:rsidRDefault="00D23B20" w:rsidP="00D42D70">
      <w:pPr>
        <w:jc w:val="both"/>
      </w:pPr>
    </w:p>
    <w:p w14:paraId="1E268787" w14:textId="47796129" w:rsidR="005D5726" w:rsidRDefault="00D23B20" w:rsidP="005D5726">
      <w:pPr>
        <w:jc w:val="both"/>
      </w:pPr>
      <w:r w:rsidRPr="00D23B20">
        <w:rPr>
          <w:b/>
        </w:rPr>
        <w:t>FINAL REPORT</w:t>
      </w:r>
      <w:r>
        <w:t xml:space="preserve"> – After reviewing your initial plan, write a </w:t>
      </w:r>
      <w:r w:rsidRPr="00D23B20">
        <w:rPr>
          <w:b/>
        </w:rPr>
        <w:t>three page, double-spaced</w:t>
      </w:r>
      <w:r>
        <w:t xml:space="preserve"> summary (please attach your initial heart questions and your 6-7 page plan). Answer: How did you do carrying out your plan? Where did you succeed? Where did you fall short (and why did you)? </w:t>
      </w:r>
      <w:r w:rsidR="00237121">
        <w:t>Also include in your final report 2 or 3 of th</w:t>
      </w:r>
      <w:r w:rsidR="0042151C">
        <w:t xml:space="preserve">e statements from the booklets </w:t>
      </w:r>
      <w:r w:rsidR="00237121">
        <w:t xml:space="preserve">that helped you understand your problem biblically and one of the ideas that you incorporated into your plan from the booklets.  </w:t>
      </w:r>
      <w:r>
        <w:t>Where do you need to go from here? Be specific about what you plan to do.</w:t>
      </w:r>
      <w:r w:rsidR="005D5726" w:rsidRPr="005D5726">
        <w:t xml:space="preserve"> </w:t>
      </w:r>
      <w:r w:rsidR="005D5726">
        <w:t xml:space="preserve"> I would also like you to evaluate yourself on a scale of 1-5 of how diligently you carried out your plan.  1= forgot to work on it, 2=I remembered every so often, 3=I was kind of mediocre, 4=I took it seriously but could’ve been a bit more diligent, 5=I took it seriously and tried hard to carry out my plan.  This is an overall rating not a number for each item.</w:t>
      </w:r>
    </w:p>
    <w:p w14:paraId="1691469A" w14:textId="77777777" w:rsidR="00AF1D5E" w:rsidRDefault="00AF1D5E" w:rsidP="005D5726">
      <w:pPr>
        <w:jc w:val="both"/>
      </w:pPr>
    </w:p>
    <w:p w14:paraId="472A02BC" w14:textId="77777777" w:rsidR="00AB047B" w:rsidRPr="00717F49" w:rsidRDefault="00DA78C4" w:rsidP="004B0B5C">
      <w:pPr>
        <w:pBdr>
          <w:top w:val="threeDEmboss" w:sz="24" w:space="6" w:color="auto"/>
          <w:bottom w:val="threeDEmboss" w:sz="24" w:space="6" w:color="auto"/>
        </w:pBdr>
        <w:jc w:val="center"/>
        <w:rPr>
          <w:b/>
          <w:sz w:val="36"/>
          <w:szCs w:val="36"/>
        </w:rPr>
      </w:pPr>
      <w:r w:rsidRPr="00717F49">
        <w:rPr>
          <w:b/>
          <w:sz w:val="36"/>
          <w:szCs w:val="36"/>
        </w:rPr>
        <w:t>Case Analysi</w:t>
      </w:r>
      <w:r w:rsidR="00FB2F17" w:rsidRPr="00717F49">
        <w:rPr>
          <w:b/>
          <w:sz w:val="36"/>
          <w:szCs w:val="36"/>
        </w:rPr>
        <w:t>s</w:t>
      </w:r>
    </w:p>
    <w:p w14:paraId="31B7C515" w14:textId="77777777" w:rsidR="00D42D70" w:rsidRDefault="00D42D70" w:rsidP="00D42D70">
      <w:pPr>
        <w:jc w:val="both"/>
      </w:pPr>
    </w:p>
    <w:p w14:paraId="721087D9" w14:textId="0F05C931" w:rsidR="0077487A" w:rsidRDefault="003A56E6" w:rsidP="00D42D70">
      <w:pPr>
        <w:jc w:val="both"/>
      </w:pPr>
      <w:r>
        <w:t>D</w:t>
      </w:r>
      <w:r w:rsidR="00AB047B">
        <w:t>iscern what is happening using the triangle mode</w:t>
      </w:r>
      <w:r>
        <w:t>l for one of the cases</w:t>
      </w:r>
      <w:r w:rsidR="00AB047B">
        <w:t xml:space="preserve">. Then develop a plan using principles taught </w:t>
      </w:r>
      <w:r w:rsidR="00442332">
        <w:t>for dealing with the situation.</w:t>
      </w:r>
      <w:r w:rsidR="00C053B5">
        <w:t xml:space="preserve"> Do not use other counseling class concepts. </w:t>
      </w:r>
      <w:r w:rsidR="00FB2F17">
        <w:t xml:space="preserve"> </w:t>
      </w:r>
      <w:r w:rsidR="00AB047B">
        <w:t xml:space="preserve">The total should be </w:t>
      </w:r>
      <w:r w:rsidR="00160893">
        <w:rPr>
          <w:b/>
        </w:rPr>
        <w:t>6-7</w:t>
      </w:r>
      <w:r w:rsidR="00AB047B" w:rsidRPr="00AB047B">
        <w:rPr>
          <w:b/>
        </w:rPr>
        <w:t xml:space="preserve"> pages double-spaced</w:t>
      </w:r>
      <w:r w:rsidR="004B5D5A">
        <w:t xml:space="preserve"> 12 pt. times New Roman, Word doc., not pdf.</w:t>
      </w:r>
      <w:r w:rsidR="00AB047B">
        <w:t xml:space="preserve">  </w:t>
      </w:r>
    </w:p>
    <w:p w14:paraId="7F388C22" w14:textId="77777777" w:rsidR="0077487A" w:rsidRDefault="0077487A" w:rsidP="00D42D70">
      <w:pPr>
        <w:jc w:val="both"/>
      </w:pPr>
      <w:r>
        <w:t xml:space="preserve">In essay form (not bullet point), analyze the case study </w:t>
      </w:r>
    </w:p>
    <w:p w14:paraId="376501BE" w14:textId="39AE652A" w:rsidR="0077487A" w:rsidRDefault="00160893" w:rsidP="0077487A">
      <w:pPr>
        <w:numPr>
          <w:ilvl w:val="0"/>
          <w:numId w:val="21"/>
        </w:numPr>
        <w:jc w:val="both"/>
      </w:pPr>
      <w:r>
        <w:t>Use the triangles as an analytical tool to evaluate at least one of the parties in detail demonstrating you understand the flow of thought of the triangles for both the put off, be renewed in the mind and put on. How would superior worship defeat the inferior worship being demonstrated?</w:t>
      </w:r>
    </w:p>
    <w:p w14:paraId="3900A692" w14:textId="77777777" w:rsidR="0077487A" w:rsidRDefault="0077487A" w:rsidP="0077487A">
      <w:pPr>
        <w:numPr>
          <w:ilvl w:val="0"/>
          <w:numId w:val="21"/>
        </w:numPr>
        <w:jc w:val="both"/>
      </w:pPr>
      <w:r>
        <w:t>Do not just repeat facts of case study or just what</w:t>
      </w:r>
      <w:r w:rsidR="00A23563">
        <w:t xml:space="preserve"> the</w:t>
      </w:r>
      <w:r>
        <w:t xml:space="preserve"> conciliation principle is.</w:t>
      </w:r>
    </w:p>
    <w:p w14:paraId="690312FE" w14:textId="134D2EF0" w:rsidR="0077487A" w:rsidRDefault="0077487A" w:rsidP="0077487A">
      <w:pPr>
        <w:numPr>
          <w:ilvl w:val="0"/>
          <w:numId w:val="21"/>
        </w:numPr>
        <w:jc w:val="both"/>
      </w:pPr>
      <w:r>
        <w:t xml:space="preserve">Explain how </w:t>
      </w:r>
      <w:r w:rsidR="00160893">
        <w:t xml:space="preserve">at least 3 other </w:t>
      </w:r>
      <w:r>
        <w:t>conciliation principle appl</w:t>
      </w:r>
      <w:r w:rsidR="00160893">
        <w:t>y</w:t>
      </w:r>
      <w:r>
        <w:t xml:space="preserve"> to the case</w:t>
      </w:r>
      <w:r w:rsidR="00E974CA">
        <w:t>.</w:t>
      </w:r>
      <w:r w:rsidR="00160893">
        <w:t xml:space="preserve"> Do not just say, “they need to use the 7 A’s of confession.” Demonstrate what a confession using the 7 A’s would sound like.</w:t>
      </w:r>
    </w:p>
    <w:p w14:paraId="35FC7FF4" w14:textId="77777777" w:rsidR="00987168" w:rsidRDefault="00987168" w:rsidP="00D42D70">
      <w:pPr>
        <w:jc w:val="both"/>
      </w:pPr>
    </w:p>
    <w:p w14:paraId="32C579C6" w14:textId="71DA7202" w:rsidR="00987168" w:rsidRPr="00442332" w:rsidRDefault="00987168" w:rsidP="00D42D70">
      <w:pPr>
        <w:jc w:val="both"/>
        <w:rPr>
          <w:b/>
        </w:rPr>
      </w:pPr>
      <w:r>
        <w:tab/>
        <w:t>Case Number 1: The Teammate Conflict</w:t>
      </w:r>
      <w:r w:rsidR="0077487A">
        <w:t xml:space="preserve"> </w:t>
      </w:r>
      <w:r w:rsidR="003A56E6" w:rsidRPr="003A56E6">
        <w:rPr>
          <w:b/>
          <w:bCs/>
        </w:rPr>
        <w:t>OR</w:t>
      </w:r>
    </w:p>
    <w:p w14:paraId="5CDD7B5E" w14:textId="291335B0" w:rsidR="00987168" w:rsidRDefault="00987168" w:rsidP="0042151C">
      <w:pPr>
        <w:ind w:left="720" w:hanging="720"/>
        <w:jc w:val="both"/>
      </w:pPr>
      <w:r>
        <w:tab/>
        <w:t>Case Number 2: Frank and Evelyn</w:t>
      </w:r>
      <w:r w:rsidR="0077487A">
        <w:t xml:space="preserve"> </w:t>
      </w:r>
    </w:p>
    <w:p w14:paraId="37D2A834" w14:textId="77777777" w:rsidR="0055653C" w:rsidRDefault="0055653C" w:rsidP="0077487A">
      <w:pPr>
        <w:jc w:val="both"/>
      </w:pPr>
    </w:p>
    <w:p w14:paraId="278BB1AD" w14:textId="77777777" w:rsidR="0055653C" w:rsidRDefault="0055653C" w:rsidP="0077487A">
      <w:pPr>
        <w:jc w:val="both"/>
      </w:pPr>
    </w:p>
    <w:p w14:paraId="352C0B12" w14:textId="77777777" w:rsidR="00AB047B" w:rsidRDefault="00AB047B" w:rsidP="00D42D70">
      <w:pPr>
        <w:jc w:val="both"/>
      </w:pPr>
    </w:p>
    <w:p w14:paraId="75B1877B" w14:textId="77777777" w:rsidR="00D42D70" w:rsidRPr="00717F49" w:rsidRDefault="00B15662" w:rsidP="00717F49">
      <w:pPr>
        <w:pBdr>
          <w:top w:val="threeDEmboss" w:sz="24" w:space="3" w:color="auto"/>
          <w:bottom w:val="threeDEmboss" w:sz="24" w:space="6" w:color="auto"/>
        </w:pBdr>
        <w:jc w:val="center"/>
        <w:rPr>
          <w:b/>
          <w:sz w:val="36"/>
          <w:szCs w:val="36"/>
        </w:rPr>
      </w:pPr>
      <w:r w:rsidRPr="00717F49">
        <w:rPr>
          <w:b/>
          <w:sz w:val="36"/>
          <w:szCs w:val="36"/>
        </w:rPr>
        <w:lastRenderedPageBreak/>
        <w:t xml:space="preserve">Quizzes &amp; </w:t>
      </w:r>
      <w:r w:rsidR="00D42D70" w:rsidRPr="00717F49">
        <w:rPr>
          <w:b/>
          <w:sz w:val="36"/>
          <w:szCs w:val="36"/>
        </w:rPr>
        <w:t>Final Exam</w:t>
      </w:r>
    </w:p>
    <w:p w14:paraId="36A760A3" w14:textId="77777777" w:rsidR="00D42D70" w:rsidRDefault="00D42D70" w:rsidP="00D42D70">
      <w:pPr>
        <w:pStyle w:val="123"/>
        <w:tabs>
          <w:tab w:val="left" w:pos="360"/>
        </w:tabs>
        <w:ind w:left="0"/>
        <w:jc w:val="both"/>
      </w:pPr>
    </w:p>
    <w:p w14:paraId="190131B2" w14:textId="4BC57D64" w:rsidR="00D42D70" w:rsidRDefault="00590911" w:rsidP="00D42D70">
      <w:r w:rsidRPr="00590911">
        <w:rPr>
          <w:b/>
        </w:rPr>
        <w:t>Quiz</w:t>
      </w:r>
      <w:r>
        <w:t xml:space="preserve">: There will be </w:t>
      </w:r>
      <w:r w:rsidR="00804AB3">
        <w:t>one</w:t>
      </w:r>
      <w:r>
        <w:t xml:space="preserve"> </w:t>
      </w:r>
      <w:r w:rsidR="00192082">
        <w:t>midterm quiz on class lists.</w:t>
      </w:r>
    </w:p>
    <w:p w14:paraId="5B227297" w14:textId="4E1E75C3" w:rsidR="00EA2E9A" w:rsidRDefault="00EA2E9A" w:rsidP="00D42D70">
      <w:r w:rsidRPr="00EA2E9A">
        <w:rPr>
          <w:b/>
          <w:bCs/>
        </w:rPr>
        <w:t>Final exam:</w:t>
      </w:r>
      <w:r>
        <w:t xml:space="preserve"> The final exam will be comprehensive.</w:t>
      </w:r>
    </w:p>
    <w:p w14:paraId="0198A657" w14:textId="58320BAE" w:rsidR="00EA2E9A" w:rsidRDefault="00EA2E9A" w:rsidP="00D42D70"/>
    <w:p w14:paraId="6F246184" w14:textId="77777777" w:rsidR="000E6E85" w:rsidRDefault="000E6E85" w:rsidP="00E24F7E">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center"/>
        <w:rPr>
          <w:sz w:val="36"/>
          <w:szCs w:val="36"/>
        </w:rPr>
      </w:pPr>
    </w:p>
    <w:p w14:paraId="2A587EC6" w14:textId="77777777" w:rsidR="005660A0" w:rsidRDefault="005660A0" w:rsidP="00E24F7E">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center"/>
        <w:rPr>
          <w:sz w:val="36"/>
          <w:szCs w:val="36"/>
        </w:rPr>
      </w:pPr>
    </w:p>
    <w:p w14:paraId="7889B7E2" w14:textId="77777777" w:rsidR="006E7BAA" w:rsidRDefault="006E7BAA" w:rsidP="00E24F7E">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center"/>
        <w:rPr>
          <w:sz w:val="36"/>
          <w:szCs w:val="36"/>
        </w:rPr>
      </w:pPr>
    </w:p>
    <w:p w14:paraId="5765C74C" w14:textId="0D650BFE" w:rsidR="00F901D9" w:rsidRDefault="00EA2E9A" w:rsidP="00E24F7E">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center"/>
        <w:rPr>
          <w:sz w:val="36"/>
          <w:szCs w:val="36"/>
        </w:rPr>
      </w:pPr>
      <w:r>
        <w:rPr>
          <w:sz w:val="36"/>
          <w:szCs w:val="36"/>
        </w:rPr>
        <w:t>7 A’s of Confession paper</w:t>
      </w:r>
    </w:p>
    <w:p w14:paraId="7261EDD1" w14:textId="77777777" w:rsidR="005660A0" w:rsidRDefault="005660A0" w:rsidP="00F901D9">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Pr>
          <w:szCs w:val="24"/>
        </w:rPr>
      </w:pPr>
    </w:p>
    <w:p w14:paraId="2E1E99A2" w14:textId="33919084" w:rsidR="00EA2E9A" w:rsidRDefault="00EA2E9A" w:rsidP="00F901D9">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Pr>
          <w:szCs w:val="24"/>
        </w:rPr>
      </w:pPr>
      <w:r>
        <w:rPr>
          <w:szCs w:val="24"/>
        </w:rPr>
        <w:t>In one single spaced page use the 7 A’s to write out a thorough confession for one of the parties in your chosen case study.</w:t>
      </w:r>
      <w:r w:rsidR="00A84817">
        <w:rPr>
          <w:szCs w:val="24"/>
        </w:rPr>
        <w:t xml:space="preserve"> Write this in in the first person as if you are the person asking for forgiveness.</w:t>
      </w:r>
    </w:p>
    <w:p w14:paraId="082E76E0" w14:textId="4EDA50C0" w:rsidR="00A84817" w:rsidRPr="00A84817" w:rsidRDefault="00A84817" w:rsidP="00680ADC">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jc w:val="center"/>
        <w:rPr>
          <w:sz w:val="36"/>
          <w:szCs w:val="36"/>
        </w:rPr>
      </w:pPr>
      <w:r w:rsidRPr="00A84817">
        <w:rPr>
          <w:sz w:val="36"/>
          <w:szCs w:val="36"/>
        </w:rPr>
        <w:t>Forgiveness response paper</w:t>
      </w:r>
    </w:p>
    <w:p w14:paraId="7F6F7932" w14:textId="1F685AF8" w:rsidR="00A84817" w:rsidRPr="00EA2E9A" w:rsidRDefault="00A84817" w:rsidP="00F901D9">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Pr>
          <w:szCs w:val="24"/>
        </w:rPr>
      </w:pPr>
      <w:r>
        <w:rPr>
          <w:szCs w:val="24"/>
        </w:rPr>
        <w:t>During class two views of forgiveness were explained — "unilateral/lavish forgiveness” and “Conditional/transactional”. In 1-2 pages, double spaced, please interact with these views and articulate which you believe represents scripture most accurately and why. What questions does either of these view raise for you?</w:t>
      </w:r>
      <w:r w:rsidR="00E24F7E">
        <w:rPr>
          <w:szCs w:val="24"/>
        </w:rPr>
        <w:t xml:space="preserve"> Please argue biblically.</w:t>
      </w:r>
    </w:p>
    <w:p w14:paraId="769B8E37" w14:textId="77777777" w:rsidR="003A4EE4" w:rsidRDefault="003A4EE4" w:rsidP="00F901D9">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p>
    <w:p w14:paraId="48ABCB7E" w14:textId="77777777" w:rsidR="003A4EE4" w:rsidRDefault="003A4EE4" w:rsidP="00F901D9">
      <w:pPr>
        <w:pStyle w:val="BodyText2"/>
        <w:tabs>
          <w:tab w:val="clear" w:pos="-720"/>
          <w:tab w:val="clear" w:pos="360"/>
          <w:tab w:val="clear" w:pos="1080"/>
          <w:tab w:val="clear" w:pos="1440"/>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p>
    <w:p w14:paraId="4BF7B7A5" w14:textId="77777777" w:rsidR="00D42D70" w:rsidRPr="00841CE6" w:rsidRDefault="00D42D70" w:rsidP="002E40C3">
      <w:pPr>
        <w:pBdr>
          <w:top w:val="threeDEmboss" w:sz="24" w:space="6" w:color="auto"/>
          <w:bottom w:val="threeDEmboss" w:sz="24" w:space="6" w:color="auto"/>
        </w:pBdr>
        <w:jc w:val="center"/>
        <w:rPr>
          <w:b/>
          <w:sz w:val="48"/>
          <w:szCs w:val="48"/>
        </w:rPr>
      </w:pPr>
      <w:r>
        <w:rPr>
          <w:b/>
          <w:sz w:val="48"/>
          <w:szCs w:val="48"/>
        </w:rPr>
        <w:t>Grading</w:t>
      </w:r>
    </w:p>
    <w:p w14:paraId="794D1299" w14:textId="77777777" w:rsidR="00D42D70" w:rsidRDefault="00D42D70" w:rsidP="00D42D70">
      <w:pPr>
        <w:jc w:val="both"/>
      </w:pPr>
    </w:p>
    <w:p w14:paraId="1CCF79BC" w14:textId="77777777" w:rsidR="00D42D70" w:rsidRDefault="00D42D70" w:rsidP="00D42D70">
      <w:pPr>
        <w:tabs>
          <w:tab w:val="left" w:pos="-720"/>
        </w:tabs>
        <w:jc w:val="both"/>
      </w:pPr>
      <w:r>
        <w:t>Given the specific types of assignments outlined in the Course Requirements above, the student’s grade for this course will be calculated as follows:</w:t>
      </w:r>
    </w:p>
    <w:p w14:paraId="5E7DE867" w14:textId="77777777" w:rsidR="00D42D70" w:rsidRDefault="00D42D70" w:rsidP="00D42D70">
      <w:pPr>
        <w:tabs>
          <w:tab w:val="left" w:pos="-720"/>
        </w:tabs>
        <w:jc w:val="both"/>
      </w:pPr>
    </w:p>
    <w:tbl>
      <w:tblPr>
        <w:tblW w:w="7932" w:type="dxa"/>
        <w:jc w:val="center"/>
        <w:tblLayout w:type="fixed"/>
        <w:tblCellMar>
          <w:left w:w="96" w:type="dxa"/>
          <w:right w:w="96" w:type="dxa"/>
        </w:tblCellMar>
        <w:tblLook w:val="0000" w:firstRow="0" w:lastRow="0" w:firstColumn="0" w:lastColumn="0" w:noHBand="0" w:noVBand="0"/>
      </w:tblPr>
      <w:tblGrid>
        <w:gridCol w:w="6400"/>
        <w:gridCol w:w="1532"/>
      </w:tblGrid>
      <w:tr w:rsidR="00AB047B" w14:paraId="3A071906" w14:textId="77777777" w:rsidTr="00AB047B">
        <w:trPr>
          <w:cantSplit/>
          <w:trHeight w:val="530"/>
          <w:jc w:val="center"/>
        </w:trPr>
        <w:tc>
          <w:tcPr>
            <w:tcW w:w="6400" w:type="dxa"/>
            <w:tcBorders>
              <w:top w:val="single" w:sz="6" w:space="0" w:color="auto"/>
              <w:left w:val="single" w:sz="6" w:space="0" w:color="auto"/>
              <w:bottom w:val="double" w:sz="6" w:space="0" w:color="auto"/>
            </w:tcBorders>
          </w:tcPr>
          <w:p w14:paraId="1F499FB8" w14:textId="77777777" w:rsidR="00AB047B" w:rsidRDefault="00AB047B" w:rsidP="007154DE">
            <w:pPr>
              <w:jc w:val="center"/>
              <w:rPr>
                <w:b/>
              </w:rPr>
            </w:pPr>
          </w:p>
          <w:p w14:paraId="668129B0" w14:textId="77777777" w:rsidR="00AB047B" w:rsidRDefault="00AB047B" w:rsidP="007154DE">
            <w:pPr>
              <w:jc w:val="center"/>
              <w:rPr>
                <w:b/>
              </w:rPr>
            </w:pPr>
            <w:r>
              <w:rPr>
                <w:b/>
              </w:rPr>
              <w:t>Course Requirement</w:t>
            </w:r>
          </w:p>
        </w:tc>
        <w:tc>
          <w:tcPr>
            <w:tcW w:w="1532" w:type="dxa"/>
            <w:tcBorders>
              <w:top w:val="single" w:sz="6" w:space="0" w:color="auto"/>
              <w:left w:val="single" w:sz="6" w:space="0" w:color="auto"/>
              <w:bottom w:val="double" w:sz="6" w:space="0" w:color="auto"/>
              <w:right w:val="single" w:sz="6" w:space="0" w:color="auto"/>
            </w:tcBorders>
          </w:tcPr>
          <w:p w14:paraId="04292899" w14:textId="77777777" w:rsidR="00AB047B" w:rsidRDefault="00AB047B" w:rsidP="007154DE">
            <w:pPr>
              <w:jc w:val="center"/>
              <w:rPr>
                <w:b/>
              </w:rPr>
            </w:pPr>
            <w:r>
              <w:rPr>
                <w:b/>
              </w:rPr>
              <w:t>Percent of Final Course Grade</w:t>
            </w:r>
          </w:p>
        </w:tc>
      </w:tr>
      <w:tr w:rsidR="00AB047B" w14:paraId="59F6B580" w14:textId="77777777" w:rsidTr="00AB047B">
        <w:trPr>
          <w:cantSplit/>
          <w:trHeight w:val="310"/>
          <w:jc w:val="center"/>
        </w:trPr>
        <w:tc>
          <w:tcPr>
            <w:tcW w:w="6400" w:type="dxa"/>
            <w:tcBorders>
              <w:left w:val="single" w:sz="6" w:space="0" w:color="auto"/>
            </w:tcBorders>
          </w:tcPr>
          <w:p w14:paraId="3D57D1CC" w14:textId="792AAD34" w:rsidR="00AB047B" w:rsidRDefault="00416AE7" w:rsidP="007154DE">
            <w:r>
              <w:t xml:space="preserve">Reading and 3 </w:t>
            </w:r>
            <w:r w:rsidR="00AB047B">
              <w:t>Reading Report</w:t>
            </w:r>
            <w:r w:rsidR="00FB2F17">
              <w:t>s</w:t>
            </w:r>
            <w:r w:rsidR="00E24F7E">
              <w:t xml:space="preserve"> (10% each book; 5% booklet)</w:t>
            </w:r>
          </w:p>
        </w:tc>
        <w:tc>
          <w:tcPr>
            <w:tcW w:w="1532" w:type="dxa"/>
            <w:tcBorders>
              <w:left w:val="single" w:sz="6" w:space="0" w:color="auto"/>
              <w:right w:val="single" w:sz="6" w:space="0" w:color="auto"/>
            </w:tcBorders>
          </w:tcPr>
          <w:p w14:paraId="6D18580C" w14:textId="73DED51C" w:rsidR="00AB047B" w:rsidRDefault="00416AE7" w:rsidP="007154DE">
            <w:pPr>
              <w:jc w:val="center"/>
            </w:pPr>
            <w:r>
              <w:t>2</w:t>
            </w:r>
            <w:r w:rsidR="00E24F7E">
              <w:t>5</w:t>
            </w:r>
            <w:r w:rsidR="00AB047B">
              <w:t>%</w:t>
            </w:r>
          </w:p>
        </w:tc>
      </w:tr>
      <w:tr w:rsidR="00AB047B" w14:paraId="69E16D70" w14:textId="77777777" w:rsidTr="00AB047B">
        <w:trPr>
          <w:cantSplit/>
          <w:trHeight w:val="200"/>
          <w:jc w:val="center"/>
        </w:trPr>
        <w:tc>
          <w:tcPr>
            <w:tcW w:w="6400" w:type="dxa"/>
            <w:tcBorders>
              <w:top w:val="single" w:sz="6" w:space="0" w:color="auto"/>
              <w:left w:val="single" w:sz="6" w:space="0" w:color="auto"/>
            </w:tcBorders>
          </w:tcPr>
          <w:p w14:paraId="689DD420" w14:textId="4F0F1835" w:rsidR="00AB047B" w:rsidRPr="00073F4E" w:rsidRDefault="00416AE7" w:rsidP="007154DE">
            <w:pPr>
              <w:rPr>
                <w:i/>
              </w:rPr>
            </w:pPr>
            <w:r>
              <w:t>Personal Conflict Patterns Project (</w:t>
            </w:r>
            <w:r w:rsidR="00C974AF">
              <w:t>purposes of the heart questions</w:t>
            </w:r>
            <w:r w:rsidR="0068297E">
              <w:t xml:space="preserve"> [5%]</w:t>
            </w:r>
            <w:r w:rsidR="00C974AF">
              <w:t>, analysis and plan</w:t>
            </w:r>
            <w:r w:rsidR="0068297E">
              <w:t xml:space="preserve"> [10%]</w:t>
            </w:r>
            <w:r w:rsidR="00C974AF">
              <w:t>, final report</w:t>
            </w:r>
            <w:r w:rsidR="0068297E">
              <w:t xml:space="preserve"> [10%]</w:t>
            </w:r>
            <w:r>
              <w:t>)</w:t>
            </w:r>
          </w:p>
        </w:tc>
        <w:tc>
          <w:tcPr>
            <w:tcW w:w="1532" w:type="dxa"/>
            <w:tcBorders>
              <w:top w:val="single" w:sz="6" w:space="0" w:color="auto"/>
              <w:left w:val="single" w:sz="6" w:space="0" w:color="auto"/>
              <w:right w:val="single" w:sz="6" w:space="0" w:color="auto"/>
            </w:tcBorders>
          </w:tcPr>
          <w:p w14:paraId="09DFCDA8" w14:textId="62B93ADB" w:rsidR="00AB047B" w:rsidRDefault="00416AE7" w:rsidP="00416AE7">
            <w:r>
              <w:t xml:space="preserve">       </w:t>
            </w:r>
            <w:r w:rsidR="0068297E">
              <w:t xml:space="preserve"> 2</w:t>
            </w:r>
            <w:r w:rsidR="00E24F7E">
              <w:t>5</w:t>
            </w:r>
            <w:r>
              <w:t>%</w:t>
            </w:r>
          </w:p>
        </w:tc>
      </w:tr>
      <w:tr w:rsidR="00416AE7" w14:paraId="40F2E113" w14:textId="77777777" w:rsidTr="00AB047B">
        <w:trPr>
          <w:cantSplit/>
          <w:trHeight w:val="170"/>
          <w:jc w:val="center"/>
        </w:trPr>
        <w:tc>
          <w:tcPr>
            <w:tcW w:w="6400" w:type="dxa"/>
            <w:tcBorders>
              <w:top w:val="single" w:sz="6" w:space="0" w:color="auto"/>
              <w:left w:val="single" w:sz="6" w:space="0" w:color="auto"/>
            </w:tcBorders>
          </w:tcPr>
          <w:p w14:paraId="08303F80" w14:textId="34A6F634" w:rsidR="00416AE7" w:rsidRDefault="00416AE7" w:rsidP="00724E5C">
            <w:r>
              <w:t>Case Analys</w:t>
            </w:r>
            <w:r w:rsidR="002E40C3">
              <w:t>is</w:t>
            </w:r>
          </w:p>
        </w:tc>
        <w:tc>
          <w:tcPr>
            <w:tcW w:w="1532" w:type="dxa"/>
            <w:tcBorders>
              <w:top w:val="single" w:sz="6" w:space="0" w:color="auto"/>
              <w:left w:val="single" w:sz="6" w:space="0" w:color="auto"/>
              <w:right w:val="single" w:sz="6" w:space="0" w:color="auto"/>
            </w:tcBorders>
          </w:tcPr>
          <w:p w14:paraId="3E00D4DC" w14:textId="1FFA87BB" w:rsidR="00416AE7" w:rsidRDefault="00E24F7E" w:rsidP="00724E5C">
            <w:pPr>
              <w:jc w:val="center"/>
            </w:pPr>
            <w:r>
              <w:t>15</w:t>
            </w:r>
            <w:r w:rsidR="00416AE7">
              <w:t>%</w:t>
            </w:r>
          </w:p>
        </w:tc>
      </w:tr>
      <w:tr w:rsidR="00416AE7" w14:paraId="17A80F07" w14:textId="77777777" w:rsidTr="00AB047B">
        <w:trPr>
          <w:cantSplit/>
          <w:trHeight w:val="170"/>
          <w:jc w:val="center"/>
        </w:trPr>
        <w:tc>
          <w:tcPr>
            <w:tcW w:w="6400" w:type="dxa"/>
            <w:tcBorders>
              <w:top w:val="single" w:sz="6" w:space="0" w:color="auto"/>
              <w:left w:val="single" w:sz="6" w:space="0" w:color="auto"/>
            </w:tcBorders>
          </w:tcPr>
          <w:p w14:paraId="40B177FC" w14:textId="002389A5" w:rsidR="004A0553" w:rsidRDefault="00A60D48" w:rsidP="00724E5C">
            <w:proofErr w:type="spellStart"/>
            <w:r>
              <w:t>Mid term</w:t>
            </w:r>
            <w:proofErr w:type="spellEnd"/>
            <w:r>
              <w:t xml:space="preserve"> </w:t>
            </w:r>
            <w:r w:rsidR="002E40C3">
              <w:t>Quiz</w:t>
            </w:r>
          </w:p>
        </w:tc>
        <w:tc>
          <w:tcPr>
            <w:tcW w:w="1532" w:type="dxa"/>
            <w:tcBorders>
              <w:top w:val="single" w:sz="6" w:space="0" w:color="auto"/>
              <w:left w:val="single" w:sz="6" w:space="0" w:color="auto"/>
              <w:right w:val="single" w:sz="6" w:space="0" w:color="auto"/>
            </w:tcBorders>
          </w:tcPr>
          <w:p w14:paraId="7354CF77" w14:textId="518BDF9A" w:rsidR="00416AE7" w:rsidRDefault="00EA2E9A" w:rsidP="00724E5C">
            <w:pPr>
              <w:jc w:val="center"/>
            </w:pPr>
            <w:r>
              <w:t>10</w:t>
            </w:r>
            <w:r w:rsidR="00416AE7">
              <w:t>%</w:t>
            </w:r>
          </w:p>
        </w:tc>
      </w:tr>
      <w:tr w:rsidR="00416AE7" w14:paraId="4B0B1980" w14:textId="77777777" w:rsidTr="00AB047B">
        <w:trPr>
          <w:cantSplit/>
          <w:trHeight w:val="250"/>
          <w:jc w:val="center"/>
        </w:trPr>
        <w:tc>
          <w:tcPr>
            <w:tcW w:w="6400" w:type="dxa"/>
            <w:tcBorders>
              <w:top w:val="single" w:sz="6" w:space="0" w:color="auto"/>
              <w:left w:val="single" w:sz="6" w:space="0" w:color="auto"/>
            </w:tcBorders>
          </w:tcPr>
          <w:p w14:paraId="255550B1" w14:textId="77777777" w:rsidR="00416AE7" w:rsidRDefault="00416AE7" w:rsidP="00724E5C">
            <w:r>
              <w:t>Final Exam</w:t>
            </w:r>
          </w:p>
        </w:tc>
        <w:tc>
          <w:tcPr>
            <w:tcW w:w="1532" w:type="dxa"/>
            <w:tcBorders>
              <w:top w:val="single" w:sz="6" w:space="0" w:color="auto"/>
              <w:left w:val="single" w:sz="6" w:space="0" w:color="auto"/>
              <w:right w:val="single" w:sz="6" w:space="0" w:color="auto"/>
            </w:tcBorders>
          </w:tcPr>
          <w:p w14:paraId="55056546" w14:textId="2A5C1837" w:rsidR="00416AE7" w:rsidRDefault="0068297E" w:rsidP="00416AE7">
            <w:pPr>
              <w:jc w:val="center"/>
            </w:pPr>
            <w:r>
              <w:t>15</w:t>
            </w:r>
            <w:r w:rsidR="00416AE7">
              <w:t>%</w:t>
            </w:r>
          </w:p>
        </w:tc>
      </w:tr>
      <w:tr w:rsidR="00416AE7" w14:paraId="6F495B95" w14:textId="77777777" w:rsidTr="00724E5C">
        <w:trPr>
          <w:cantSplit/>
          <w:trHeight w:val="280"/>
          <w:jc w:val="center"/>
        </w:trPr>
        <w:tc>
          <w:tcPr>
            <w:tcW w:w="6400" w:type="dxa"/>
            <w:tcBorders>
              <w:top w:val="double" w:sz="6" w:space="0" w:color="auto"/>
              <w:left w:val="single" w:sz="6" w:space="0" w:color="auto"/>
              <w:bottom w:val="double" w:sz="6" w:space="0" w:color="auto"/>
            </w:tcBorders>
          </w:tcPr>
          <w:p w14:paraId="03DE32FF" w14:textId="25581DEE" w:rsidR="00416AE7" w:rsidRDefault="00E24F7E" w:rsidP="004A0553">
            <w:r w:rsidRPr="004A0553">
              <w:rPr>
                <w:bCs/>
              </w:rPr>
              <w:t>7 A’s of confession paper</w:t>
            </w:r>
          </w:p>
        </w:tc>
        <w:tc>
          <w:tcPr>
            <w:tcW w:w="1532" w:type="dxa"/>
            <w:tcBorders>
              <w:top w:val="double" w:sz="6" w:space="0" w:color="auto"/>
              <w:left w:val="single" w:sz="6" w:space="0" w:color="auto"/>
              <w:bottom w:val="double" w:sz="6" w:space="0" w:color="auto"/>
              <w:right w:val="single" w:sz="6" w:space="0" w:color="auto"/>
            </w:tcBorders>
          </w:tcPr>
          <w:p w14:paraId="7E571EE6" w14:textId="6745114F" w:rsidR="00416AE7" w:rsidRDefault="00E24F7E" w:rsidP="00724E5C">
            <w:pPr>
              <w:jc w:val="center"/>
            </w:pPr>
            <w:r>
              <w:t>5%</w:t>
            </w:r>
          </w:p>
        </w:tc>
      </w:tr>
      <w:tr w:rsidR="004A0553" w14:paraId="33F81478" w14:textId="77777777" w:rsidTr="00724E5C">
        <w:trPr>
          <w:cantSplit/>
          <w:trHeight w:val="280"/>
          <w:jc w:val="center"/>
        </w:trPr>
        <w:tc>
          <w:tcPr>
            <w:tcW w:w="6400" w:type="dxa"/>
            <w:tcBorders>
              <w:top w:val="double" w:sz="6" w:space="0" w:color="auto"/>
              <w:left w:val="single" w:sz="6" w:space="0" w:color="auto"/>
              <w:bottom w:val="double" w:sz="6" w:space="0" w:color="auto"/>
            </w:tcBorders>
          </w:tcPr>
          <w:p w14:paraId="3882AABB" w14:textId="3DCAB85B" w:rsidR="004A0553" w:rsidRPr="004A0553" w:rsidRDefault="00E24F7E" w:rsidP="004A0553">
            <w:pPr>
              <w:rPr>
                <w:bCs/>
              </w:rPr>
            </w:pPr>
            <w:r w:rsidRPr="00E24F7E">
              <w:rPr>
                <w:bCs/>
              </w:rPr>
              <w:t>Forgiveness response paper</w:t>
            </w:r>
          </w:p>
        </w:tc>
        <w:tc>
          <w:tcPr>
            <w:tcW w:w="1532" w:type="dxa"/>
            <w:tcBorders>
              <w:top w:val="double" w:sz="6" w:space="0" w:color="auto"/>
              <w:left w:val="single" w:sz="6" w:space="0" w:color="auto"/>
              <w:bottom w:val="double" w:sz="6" w:space="0" w:color="auto"/>
              <w:right w:val="single" w:sz="6" w:space="0" w:color="auto"/>
            </w:tcBorders>
          </w:tcPr>
          <w:p w14:paraId="07DC92CA" w14:textId="06752B7B" w:rsidR="004A0553" w:rsidRDefault="0068297E" w:rsidP="00724E5C">
            <w:pPr>
              <w:jc w:val="center"/>
            </w:pPr>
            <w:r>
              <w:t>5</w:t>
            </w:r>
            <w:r w:rsidR="00E24F7E">
              <w:t>%</w:t>
            </w:r>
          </w:p>
        </w:tc>
      </w:tr>
      <w:tr w:rsidR="004A0553" w14:paraId="4EA2C98C" w14:textId="77777777" w:rsidTr="00724E5C">
        <w:trPr>
          <w:cantSplit/>
          <w:trHeight w:val="280"/>
          <w:jc w:val="center"/>
        </w:trPr>
        <w:tc>
          <w:tcPr>
            <w:tcW w:w="6400" w:type="dxa"/>
            <w:tcBorders>
              <w:top w:val="double" w:sz="6" w:space="0" w:color="auto"/>
              <w:left w:val="single" w:sz="6" w:space="0" w:color="auto"/>
              <w:bottom w:val="double" w:sz="6" w:space="0" w:color="auto"/>
            </w:tcBorders>
          </w:tcPr>
          <w:p w14:paraId="4F360534" w14:textId="4BE004D4" w:rsidR="004A0553" w:rsidRPr="00E24F7E" w:rsidRDefault="004A0553" w:rsidP="004A0553">
            <w:pPr>
              <w:rPr>
                <w:bCs/>
              </w:rPr>
            </w:pPr>
          </w:p>
        </w:tc>
        <w:tc>
          <w:tcPr>
            <w:tcW w:w="1532" w:type="dxa"/>
            <w:tcBorders>
              <w:top w:val="double" w:sz="6" w:space="0" w:color="auto"/>
              <w:left w:val="single" w:sz="6" w:space="0" w:color="auto"/>
              <w:bottom w:val="double" w:sz="6" w:space="0" w:color="auto"/>
              <w:right w:val="single" w:sz="6" w:space="0" w:color="auto"/>
            </w:tcBorders>
          </w:tcPr>
          <w:p w14:paraId="66726BE9" w14:textId="77777777" w:rsidR="004A0553" w:rsidRDefault="004A0553" w:rsidP="00724E5C">
            <w:pPr>
              <w:jc w:val="center"/>
            </w:pPr>
          </w:p>
        </w:tc>
      </w:tr>
      <w:tr w:rsidR="004A0553" w14:paraId="09B67408" w14:textId="77777777" w:rsidTr="00724E5C">
        <w:trPr>
          <w:cantSplit/>
          <w:trHeight w:val="280"/>
          <w:jc w:val="center"/>
        </w:trPr>
        <w:tc>
          <w:tcPr>
            <w:tcW w:w="6400" w:type="dxa"/>
            <w:tcBorders>
              <w:top w:val="double" w:sz="6" w:space="0" w:color="auto"/>
              <w:left w:val="single" w:sz="6" w:space="0" w:color="auto"/>
              <w:bottom w:val="double" w:sz="6" w:space="0" w:color="auto"/>
            </w:tcBorders>
          </w:tcPr>
          <w:p w14:paraId="561ADC05" w14:textId="77777777" w:rsidR="004A0553" w:rsidRDefault="004A0553" w:rsidP="00724E5C">
            <w:pPr>
              <w:jc w:val="center"/>
              <w:rPr>
                <w:b/>
              </w:rPr>
            </w:pPr>
          </w:p>
        </w:tc>
        <w:tc>
          <w:tcPr>
            <w:tcW w:w="1532" w:type="dxa"/>
            <w:tcBorders>
              <w:top w:val="double" w:sz="6" w:space="0" w:color="auto"/>
              <w:left w:val="single" w:sz="6" w:space="0" w:color="auto"/>
              <w:bottom w:val="double" w:sz="6" w:space="0" w:color="auto"/>
              <w:right w:val="single" w:sz="6" w:space="0" w:color="auto"/>
            </w:tcBorders>
          </w:tcPr>
          <w:p w14:paraId="5F7795B0" w14:textId="77777777" w:rsidR="004A0553" w:rsidRDefault="004A0553" w:rsidP="00724E5C">
            <w:pPr>
              <w:jc w:val="center"/>
            </w:pPr>
          </w:p>
        </w:tc>
      </w:tr>
      <w:tr w:rsidR="00EA2E9A" w14:paraId="7B230DD1" w14:textId="77777777" w:rsidTr="00724E5C">
        <w:trPr>
          <w:cantSplit/>
          <w:trHeight w:val="280"/>
          <w:jc w:val="center"/>
        </w:trPr>
        <w:tc>
          <w:tcPr>
            <w:tcW w:w="6400" w:type="dxa"/>
            <w:tcBorders>
              <w:top w:val="double" w:sz="6" w:space="0" w:color="auto"/>
              <w:left w:val="single" w:sz="6" w:space="0" w:color="auto"/>
              <w:bottom w:val="double" w:sz="6" w:space="0" w:color="auto"/>
            </w:tcBorders>
          </w:tcPr>
          <w:p w14:paraId="378E0A62" w14:textId="014ABE30" w:rsidR="00EA2E9A" w:rsidRDefault="00EA2E9A" w:rsidP="00EA2E9A">
            <w:pPr>
              <w:rPr>
                <w:b/>
              </w:rPr>
            </w:pPr>
            <w:r>
              <w:rPr>
                <w:b/>
              </w:rPr>
              <w:t>TOTAL</w:t>
            </w:r>
          </w:p>
        </w:tc>
        <w:tc>
          <w:tcPr>
            <w:tcW w:w="1532" w:type="dxa"/>
            <w:tcBorders>
              <w:top w:val="double" w:sz="6" w:space="0" w:color="auto"/>
              <w:left w:val="single" w:sz="6" w:space="0" w:color="auto"/>
              <w:bottom w:val="double" w:sz="6" w:space="0" w:color="auto"/>
              <w:right w:val="single" w:sz="6" w:space="0" w:color="auto"/>
            </w:tcBorders>
          </w:tcPr>
          <w:p w14:paraId="5F312346" w14:textId="2B6EE67E" w:rsidR="00EA2E9A" w:rsidRDefault="00EA2E9A" w:rsidP="00EA2E9A">
            <w:pPr>
              <w:jc w:val="center"/>
            </w:pPr>
            <w:r>
              <w:t>100%</w:t>
            </w:r>
          </w:p>
        </w:tc>
      </w:tr>
      <w:tr w:rsidR="00EA2E9A" w14:paraId="0C1789BC" w14:textId="77777777" w:rsidTr="00724E5C">
        <w:trPr>
          <w:cantSplit/>
          <w:trHeight w:val="280"/>
          <w:jc w:val="center"/>
        </w:trPr>
        <w:tc>
          <w:tcPr>
            <w:tcW w:w="6400" w:type="dxa"/>
            <w:tcBorders>
              <w:top w:val="double" w:sz="6" w:space="0" w:color="auto"/>
              <w:left w:val="single" w:sz="6" w:space="0" w:color="auto"/>
              <w:bottom w:val="double" w:sz="6" w:space="0" w:color="auto"/>
            </w:tcBorders>
          </w:tcPr>
          <w:p w14:paraId="0AD5FF85" w14:textId="77777777" w:rsidR="00EA2E9A" w:rsidRDefault="00EA2E9A" w:rsidP="00EA2E9A">
            <w:pPr>
              <w:jc w:val="center"/>
              <w:rPr>
                <w:b/>
              </w:rPr>
            </w:pPr>
          </w:p>
        </w:tc>
        <w:tc>
          <w:tcPr>
            <w:tcW w:w="1532" w:type="dxa"/>
            <w:tcBorders>
              <w:top w:val="double" w:sz="6" w:space="0" w:color="auto"/>
              <w:left w:val="single" w:sz="6" w:space="0" w:color="auto"/>
              <w:bottom w:val="double" w:sz="6" w:space="0" w:color="auto"/>
              <w:right w:val="single" w:sz="6" w:space="0" w:color="auto"/>
            </w:tcBorders>
          </w:tcPr>
          <w:p w14:paraId="4EB836B4" w14:textId="77777777" w:rsidR="00EA2E9A" w:rsidRDefault="00EA2E9A" w:rsidP="00EA2E9A">
            <w:pPr>
              <w:jc w:val="center"/>
            </w:pPr>
          </w:p>
        </w:tc>
      </w:tr>
      <w:tr w:rsidR="00EA2E9A" w14:paraId="3133FC0F" w14:textId="77777777" w:rsidTr="00724E5C">
        <w:trPr>
          <w:cantSplit/>
          <w:trHeight w:val="280"/>
          <w:jc w:val="center"/>
        </w:trPr>
        <w:tc>
          <w:tcPr>
            <w:tcW w:w="6400" w:type="dxa"/>
            <w:tcBorders>
              <w:top w:val="double" w:sz="6" w:space="0" w:color="auto"/>
              <w:left w:val="single" w:sz="6" w:space="0" w:color="auto"/>
              <w:bottom w:val="double" w:sz="6" w:space="0" w:color="auto"/>
            </w:tcBorders>
          </w:tcPr>
          <w:p w14:paraId="7E0BABD0" w14:textId="77777777" w:rsidR="00EA2E9A" w:rsidRDefault="00EA2E9A" w:rsidP="00EA2E9A">
            <w:pPr>
              <w:jc w:val="center"/>
              <w:rPr>
                <w:b/>
              </w:rPr>
            </w:pPr>
          </w:p>
        </w:tc>
        <w:tc>
          <w:tcPr>
            <w:tcW w:w="1532" w:type="dxa"/>
            <w:tcBorders>
              <w:top w:val="double" w:sz="6" w:space="0" w:color="auto"/>
              <w:left w:val="single" w:sz="6" w:space="0" w:color="auto"/>
              <w:bottom w:val="double" w:sz="6" w:space="0" w:color="auto"/>
              <w:right w:val="single" w:sz="6" w:space="0" w:color="auto"/>
            </w:tcBorders>
          </w:tcPr>
          <w:p w14:paraId="20CB4572" w14:textId="77777777" w:rsidR="00EA2E9A" w:rsidRDefault="00EA2E9A" w:rsidP="00EA2E9A">
            <w:pPr>
              <w:jc w:val="center"/>
            </w:pPr>
          </w:p>
        </w:tc>
      </w:tr>
      <w:tr w:rsidR="00EA2E9A" w14:paraId="75457983" w14:textId="77777777" w:rsidTr="00724E5C">
        <w:trPr>
          <w:cantSplit/>
          <w:trHeight w:val="280"/>
          <w:jc w:val="center"/>
        </w:trPr>
        <w:tc>
          <w:tcPr>
            <w:tcW w:w="6400" w:type="dxa"/>
            <w:tcBorders>
              <w:top w:val="double" w:sz="6" w:space="0" w:color="auto"/>
              <w:left w:val="single" w:sz="6" w:space="0" w:color="auto"/>
              <w:bottom w:val="double" w:sz="6" w:space="0" w:color="auto"/>
            </w:tcBorders>
          </w:tcPr>
          <w:p w14:paraId="32599687" w14:textId="77777777" w:rsidR="00EA2E9A" w:rsidRDefault="00EA2E9A" w:rsidP="00EA2E9A">
            <w:pPr>
              <w:jc w:val="center"/>
              <w:rPr>
                <w:b/>
              </w:rPr>
            </w:pPr>
          </w:p>
        </w:tc>
        <w:tc>
          <w:tcPr>
            <w:tcW w:w="1532" w:type="dxa"/>
            <w:tcBorders>
              <w:top w:val="double" w:sz="6" w:space="0" w:color="auto"/>
              <w:left w:val="single" w:sz="6" w:space="0" w:color="auto"/>
              <w:bottom w:val="double" w:sz="6" w:space="0" w:color="auto"/>
              <w:right w:val="single" w:sz="6" w:space="0" w:color="auto"/>
            </w:tcBorders>
          </w:tcPr>
          <w:p w14:paraId="31F09308" w14:textId="77777777" w:rsidR="00EA2E9A" w:rsidRDefault="00EA2E9A" w:rsidP="00EA2E9A">
            <w:pPr>
              <w:jc w:val="center"/>
            </w:pPr>
          </w:p>
        </w:tc>
      </w:tr>
    </w:tbl>
    <w:p w14:paraId="6C4B510C" w14:textId="77777777" w:rsidR="00141DD6" w:rsidRDefault="00141DD6" w:rsidP="00141DD6"/>
    <w:p w14:paraId="2071252F" w14:textId="77777777" w:rsidR="00141DD6" w:rsidRDefault="00141DD6" w:rsidP="00141DD6"/>
    <w:p w14:paraId="53AAA90B" w14:textId="407D6619" w:rsidR="00E24F7E" w:rsidRDefault="00680ADC" w:rsidP="00804AB3">
      <w:pPr>
        <w:jc w:val="center"/>
        <w:rPr>
          <w:b/>
        </w:rPr>
      </w:pPr>
      <w:r>
        <w:rPr>
          <w:b/>
        </w:rPr>
        <w:t>Due Dates:</w:t>
      </w:r>
    </w:p>
    <w:p w14:paraId="25C2A49A" w14:textId="27F601AD" w:rsidR="00680ADC" w:rsidRPr="00C974AF" w:rsidRDefault="00680ADC" w:rsidP="00680ADC">
      <w:pPr>
        <w:rPr>
          <w:bCs/>
          <w:i/>
          <w:iCs/>
        </w:rPr>
      </w:pPr>
      <w:r>
        <w:rPr>
          <w:b/>
        </w:rPr>
        <w:t xml:space="preserve">Jan </w:t>
      </w:r>
      <w:r w:rsidR="00A00B39">
        <w:rPr>
          <w:b/>
        </w:rPr>
        <w:t>14</w:t>
      </w:r>
      <w:r w:rsidR="00E12732">
        <w:rPr>
          <w:b/>
        </w:rPr>
        <w:t>---</w:t>
      </w:r>
      <w:r w:rsidRPr="00C974AF">
        <w:rPr>
          <w:bCs/>
        </w:rPr>
        <w:t xml:space="preserve">Drawing out the purposes of the </w:t>
      </w:r>
      <w:r w:rsidR="008B3674">
        <w:rPr>
          <w:bCs/>
        </w:rPr>
        <w:t>h</w:t>
      </w:r>
      <w:r w:rsidRPr="00C974AF">
        <w:rPr>
          <w:bCs/>
        </w:rPr>
        <w:t>eart questions</w:t>
      </w:r>
      <w:r w:rsidR="00A823C8" w:rsidRPr="00C974AF">
        <w:rPr>
          <w:bCs/>
        </w:rPr>
        <w:t xml:space="preserve"> and reading report on </w:t>
      </w:r>
      <w:r w:rsidR="00A823C8" w:rsidRPr="00C974AF">
        <w:rPr>
          <w:bCs/>
          <w:i/>
          <w:iCs/>
        </w:rPr>
        <w:t>Help! I’m in a Conflict.</w:t>
      </w:r>
    </w:p>
    <w:p w14:paraId="26D455FC" w14:textId="159DB56B" w:rsidR="00680ADC" w:rsidRDefault="00680ADC" w:rsidP="00680ADC">
      <w:pPr>
        <w:rPr>
          <w:bCs/>
        </w:rPr>
      </w:pPr>
      <w:r>
        <w:rPr>
          <w:b/>
        </w:rPr>
        <w:t>Jan 2</w:t>
      </w:r>
      <w:r w:rsidR="00A00B39">
        <w:rPr>
          <w:b/>
        </w:rPr>
        <w:t>1</w:t>
      </w:r>
      <w:r w:rsidR="00E12732">
        <w:rPr>
          <w:b/>
        </w:rPr>
        <w:t>---</w:t>
      </w:r>
      <w:r w:rsidRPr="00C974AF">
        <w:rPr>
          <w:bCs/>
        </w:rPr>
        <w:t>Analysis and conflict patterns plan</w:t>
      </w:r>
    </w:p>
    <w:p w14:paraId="0E3F0DDF" w14:textId="3C722D37" w:rsidR="00D651EA" w:rsidRPr="00C974AF" w:rsidRDefault="00D651EA" w:rsidP="00D651EA">
      <w:pPr>
        <w:rPr>
          <w:bCs/>
        </w:rPr>
      </w:pPr>
      <w:r>
        <w:rPr>
          <w:b/>
        </w:rPr>
        <w:t xml:space="preserve">Jan. 28 </w:t>
      </w:r>
      <w:r w:rsidR="00E12732">
        <w:rPr>
          <w:b/>
        </w:rPr>
        <w:t>---</w:t>
      </w:r>
      <w:r w:rsidRPr="00C974AF">
        <w:rPr>
          <w:bCs/>
        </w:rPr>
        <w:t>Forgiveness response paper</w:t>
      </w:r>
    </w:p>
    <w:p w14:paraId="2815DDFD" w14:textId="63E5F80A" w:rsidR="00281D76" w:rsidRPr="00C974AF" w:rsidRDefault="00A823C8" w:rsidP="00680ADC">
      <w:pPr>
        <w:rPr>
          <w:bCs/>
        </w:rPr>
      </w:pPr>
      <w:r>
        <w:rPr>
          <w:b/>
        </w:rPr>
        <w:t>Feb</w:t>
      </w:r>
      <w:r w:rsidR="00A00B39">
        <w:rPr>
          <w:b/>
        </w:rPr>
        <w:t xml:space="preserve">. </w:t>
      </w:r>
      <w:r w:rsidR="00D651EA">
        <w:rPr>
          <w:b/>
        </w:rPr>
        <w:t xml:space="preserve">4 </w:t>
      </w:r>
      <w:r w:rsidR="00E12732">
        <w:rPr>
          <w:b/>
        </w:rPr>
        <w:t>---</w:t>
      </w:r>
      <w:r w:rsidRPr="00C974AF">
        <w:rPr>
          <w:bCs/>
        </w:rPr>
        <w:t xml:space="preserve">Reading report on </w:t>
      </w:r>
      <w:r w:rsidRPr="00C974AF">
        <w:rPr>
          <w:bCs/>
          <w:i/>
          <w:iCs/>
        </w:rPr>
        <w:t>The Peacemaker</w:t>
      </w:r>
      <w:r w:rsidRPr="00C974AF">
        <w:rPr>
          <w:bCs/>
        </w:rPr>
        <w:t xml:space="preserve"> (M.A.) or </w:t>
      </w:r>
      <w:r w:rsidRPr="00C974AF">
        <w:rPr>
          <w:bCs/>
          <w:i/>
          <w:iCs/>
        </w:rPr>
        <w:t>The Peacemaking Pastor</w:t>
      </w:r>
      <w:r w:rsidRPr="00C974AF">
        <w:rPr>
          <w:bCs/>
        </w:rPr>
        <w:t xml:space="preserve"> (M.Div.)</w:t>
      </w:r>
    </w:p>
    <w:p w14:paraId="67214123" w14:textId="35BF1DD6" w:rsidR="00192082" w:rsidRPr="00C974AF" w:rsidRDefault="00192082" w:rsidP="00680ADC">
      <w:pPr>
        <w:rPr>
          <w:bCs/>
        </w:rPr>
      </w:pPr>
      <w:r w:rsidRPr="00C974AF">
        <w:rPr>
          <w:b/>
        </w:rPr>
        <w:t>Feb.</w:t>
      </w:r>
      <w:r w:rsidR="002E4F23">
        <w:rPr>
          <w:b/>
        </w:rPr>
        <w:t xml:space="preserve"> </w:t>
      </w:r>
      <w:r w:rsidR="00A00B39">
        <w:rPr>
          <w:b/>
        </w:rPr>
        <w:t>4</w:t>
      </w:r>
      <w:r w:rsidR="00D651EA">
        <w:rPr>
          <w:b/>
        </w:rPr>
        <w:t xml:space="preserve"> </w:t>
      </w:r>
      <w:r w:rsidR="00E12732">
        <w:rPr>
          <w:bCs/>
        </w:rPr>
        <w:t>---</w:t>
      </w:r>
      <w:r w:rsidRPr="00C974AF">
        <w:rPr>
          <w:bCs/>
        </w:rPr>
        <w:t>Midterm quiz on all lists</w:t>
      </w:r>
    </w:p>
    <w:p w14:paraId="23DAD028" w14:textId="5771E084" w:rsidR="00C974AF" w:rsidRDefault="00D651EA" w:rsidP="00680ADC">
      <w:pPr>
        <w:rPr>
          <w:b/>
        </w:rPr>
      </w:pPr>
      <w:r>
        <w:rPr>
          <w:b/>
        </w:rPr>
        <w:t>Feb. 11</w:t>
      </w:r>
      <w:r w:rsidR="00C974AF">
        <w:rPr>
          <w:b/>
        </w:rPr>
        <w:t xml:space="preserve"> </w:t>
      </w:r>
      <w:r w:rsidR="00317137">
        <w:rPr>
          <w:b/>
        </w:rPr>
        <w:t xml:space="preserve">--- </w:t>
      </w:r>
      <w:r w:rsidR="00C974AF" w:rsidRPr="00C974AF">
        <w:rPr>
          <w:bCs/>
        </w:rPr>
        <w:t>7 A’s of confession paper</w:t>
      </w:r>
    </w:p>
    <w:p w14:paraId="2ED5C57B" w14:textId="46A071A7" w:rsidR="00680ADC" w:rsidRPr="00C974AF" w:rsidRDefault="00D651EA" w:rsidP="00680ADC">
      <w:pPr>
        <w:rPr>
          <w:bCs/>
        </w:rPr>
      </w:pPr>
      <w:r>
        <w:rPr>
          <w:b/>
        </w:rPr>
        <w:t xml:space="preserve">Feb. 18 </w:t>
      </w:r>
      <w:r w:rsidR="00317137">
        <w:rPr>
          <w:b/>
        </w:rPr>
        <w:t>---</w:t>
      </w:r>
      <w:r w:rsidR="00680ADC" w:rsidRPr="00C974AF">
        <w:rPr>
          <w:bCs/>
        </w:rPr>
        <w:t>Case study due</w:t>
      </w:r>
      <w:r w:rsidR="00281D76" w:rsidRPr="00C974AF">
        <w:rPr>
          <w:bCs/>
        </w:rPr>
        <w:t xml:space="preserve"> and Reading report on </w:t>
      </w:r>
      <w:r w:rsidR="00281D76" w:rsidRPr="00C974AF">
        <w:rPr>
          <w:bCs/>
          <w:i/>
          <w:iCs/>
        </w:rPr>
        <w:t>Pursuing Peace</w:t>
      </w:r>
    </w:p>
    <w:p w14:paraId="7A3B2960" w14:textId="3064DC52" w:rsidR="00680ADC" w:rsidRPr="00C974AF" w:rsidRDefault="00A00B39" w:rsidP="00680ADC">
      <w:pPr>
        <w:rPr>
          <w:bCs/>
        </w:rPr>
      </w:pPr>
      <w:r>
        <w:rPr>
          <w:b/>
        </w:rPr>
        <w:t xml:space="preserve">Feb. 25 </w:t>
      </w:r>
      <w:r w:rsidR="00317137">
        <w:rPr>
          <w:b/>
        </w:rPr>
        <w:t>-</w:t>
      </w:r>
      <w:r w:rsidR="00E12732">
        <w:rPr>
          <w:b/>
        </w:rPr>
        <w:t>--</w:t>
      </w:r>
      <w:r w:rsidR="00680ADC" w:rsidRPr="00C974AF">
        <w:rPr>
          <w:bCs/>
        </w:rPr>
        <w:t>Final exam and final report on Conflict Patterns Project</w:t>
      </w:r>
    </w:p>
    <w:p w14:paraId="5C14A2AA" w14:textId="77777777" w:rsidR="00E24F7E" w:rsidRDefault="00E24F7E" w:rsidP="00804AB3">
      <w:pPr>
        <w:jc w:val="center"/>
        <w:rPr>
          <w:b/>
        </w:rPr>
      </w:pPr>
    </w:p>
    <w:p w14:paraId="2FAC3E3D" w14:textId="5523DE51" w:rsidR="00141DD6" w:rsidRPr="00141DD6" w:rsidRDefault="00141DD6" w:rsidP="00804AB3">
      <w:pPr>
        <w:jc w:val="center"/>
        <w:rPr>
          <w:b/>
        </w:rPr>
      </w:pPr>
      <w:r w:rsidRPr="00141DD6">
        <w:rPr>
          <w:b/>
        </w:rPr>
        <w:t>Late work and extensions:</w:t>
      </w:r>
    </w:p>
    <w:p w14:paraId="7DDC6C8B" w14:textId="77777777" w:rsidR="00141DD6" w:rsidRDefault="00141DD6" w:rsidP="00141DD6"/>
    <w:p w14:paraId="0C3D0E28" w14:textId="33BF2DFC" w:rsidR="00141DD6" w:rsidRDefault="00141DD6" w:rsidP="00141DD6">
      <w:r>
        <w:t>Students are expected to submit all assignments according to their due dates given in their course syllabi and to plan accordingly to meet those deadlines. Late</w:t>
      </w:r>
      <w:r w:rsidR="00875202">
        <w:t xml:space="preserve"> work will receive </w:t>
      </w:r>
      <w:r w:rsidR="00804AB3">
        <w:t>a 20% deduction for the first day and 10 % for each day after</w:t>
      </w:r>
      <w:r>
        <w:t>. Only in cases of extreme unforeseen circumstance</w:t>
      </w:r>
      <w:r w:rsidR="00804AB3">
        <w:t xml:space="preserve">s </w:t>
      </w:r>
      <w:r>
        <w:t>such as a medical emergency, a family tragedy, or other circumstance which debilitates the student from attending to his</w:t>
      </w:r>
      <w:r w:rsidR="00804AB3">
        <w:t>/her</w:t>
      </w:r>
      <w:r>
        <w:t xml:space="preserve"> studies—will an extended due date (extension), without penalty, be considered at the discretion of the professor. It is the student’s responsibility to contact his professor as soon as these debilitating circumstances arise and to ensure that his assignment has been received by the professor by the extended due date. </w:t>
      </w:r>
    </w:p>
    <w:p w14:paraId="1D54B92C" w14:textId="77777777" w:rsidR="00141DD6" w:rsidRDefault="00141DD6" w:rsidP="00141DD6">
      <w:pPr>
        <w:jc w:val="both"/>
        <w:rPr>
          <w:b/>
          <w:smallCaps/>
        </w:rPr>
      </w:pPr>
    </w:p>
    <w:p w14:paraId="5650A001" w14:textId="77777777" w:rsidR="00141DD6" w:rsidRDefault="00141DD6" w:rsidP="00141DD6"/>
    <w:p w14:paraId="132F1C14" w14:textId="77777777" w:rsidR="00C222CC" w:rsidRPr="002E40C3" w:rsidRDefault="00C222CC" w:rsidP="00C222CC">
      <w:pPr>
        <w:spacing w:after="160"/>
        <w:contextualSpacing/>
        <w:jc w:val="center"/>
        <w:rPr>
          <w:rFonts w:eastAsia="Calibri"/>
          <w:u w:val="single"/>
        </w:rPr>
      </w:pPr>
      <w:r w:rsidRPr="002E40C3">
        <w:rPr>
          <w:rFonts w:eastAsia="Calibri"/>
          <w:u w:val="single"/>
        </w:rPr>
        <w:t>RTS Charlotte Classroom Technology Usage</w:t>
      </w:r>
    </w:p>
    <w:p w14:paraId="1154E32A" w14:textId="77777777" w:rsidR="00C222CC" w:rsidRPr="002E40C3" w:rsidRDefault="00C222CC" w:rsidP="00C222CC">
      <w:pPr>
        <w:spacing w:after="160"/>
        <w:contextualSpacing/>
        <w:jc w:val="center"/>
        <w:rPr>
          <w:rFonts w:eastAsia="Calibri"/>
          <w:u w:val="single"/>
        </w:rPr>
      </w:pPr>
    </w:p>
    <w:p w14:paraId="009B8912" w14:textId="77777777" w:rsidR="00C222CC" w:rsidRPr="002E40C3" w:rsidRDefault="00C222CC" w:rsidP="00C222CC">
      <w:pPr>
        <w:spacing w:after="160"/>
        <w:contextualSpacing/>
        <w:rPr>
          <w:rFonts w:eastAsia="Calibri"/>
        </w:rPr>
      </w:pPr>
      <w:r w:rsidRPr="002E40C3">
        <w:rPr>
          <w:rFonts w:eastAsia="Calibri"/>
        </w:rPr>
        <w:t>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w:t>
      </w:r>
      <w:r w:rsidRPr="00C222CC">
        <w:rPr>
          <w:rFonts w:ascii="Calibri" w:eastAsia="Calibri" w:hAnsi="Calibri" w:cs="Calibri"/>
        </w:rPr>
        <w:t xml:space="preserve"> web, </w:t>
      </w:r>
      <w:r w:rsidRPr="002E40C3">
        <w:rPr>
          <w:rFonts w:eastAsia="Calibri"/>
        </w:rPr>
        <w:t xml:space="preserve">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69E61D9A" w14:textId="77777777" w:rsidR="00C222CC" w:rsidRPr="002E40C3" w:rsidRDefault="00C222CC" w:rsidP="00C222CC">
      <w:pPr>
        <w:spacing w:after="160"/>
        <w:contextualSpacing/>
        <w:rPr>
          <w:rFonts w:eastAsia="Calibri"/>
        </w:rPr>
      </w:pPr>
    </w:p>
    <w:p w14:paraId="3C0A8147" w14:textId="77777777" w:rsidR="00C222CC" w:rsidRPr="002E40C3" w:rsidRDefault="00C222CC" w:rsidP="00C222CC">
      <w:pPr>
        <w:spacing w:after="160"/>
        <w:contextualSpacing/>
        <w:rPr>
          <w:rFonts w:eastAsia="Calibri"/>
        </w:rPr>
      </w:pPr>
      <w:r w:rsidRPr="002E40C3">
        <w:rPr>
          <w:rFonts w:eastAsia="Calibri"/>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7A0E480C" w14:textId="77777777" w:rsidR="00C222CC" w:rsidRPr="002E40C3" w:rsidRDefault="00C222CC" w:rsidP="00C222CC">
      <w:pPr>
        <w:spacing w:after="160" w:line="256" w:lineRule="auto"/>
        <w:rPr>
          <w:rFonts w:eastAsia="Calibri"/>
          <w:i/>
        </w:rPr>
      </w:pPr>
    </w:p>
    <w:p w14:paraId="10EEEA99" w14:textId="77777777" w:rsidR="00C222CC" w:rsidRPr="002E40C3" w:rsidRDefault="00C222CC" w:rsidP="00C222CC">
      <w:pPr>
        <w:spacing w:after="160" w:line="256" w:lineRule="auto"/>
        <w:rPr>
          <w:rFonts w:eastAsia="Calibri"/>
        </w:rPr>
      </w:pPr>
    </w:p>
    <w:p w14:paraId="17774FB9" w14:textId="77777777" w:rsidR="00C258FB" w:rsidRDefault="00C258FB" w:rsidP="004D1A9A">
      <w:pPr>
        <w:spacing w:after="160" w:line="259" w:lineRule="auto"/>
        <w:jc w:val="center"/>
        <w:rPr>
          <w:rFonts w:eastAsia="Calibri"/>
          <w:b/>
        </w:rPr>
      </w:pPr>
    </w:p>
    <w:p w14:paraId="6EACEDE9" w14:textId="77777777" w:rsidR="00C258FB" w:rsidRDefault="00C258FB" w:rsidP="004D1A9A">
      <w:pPr>
        <w:spacing w:after="160" w:line="259" w:lineRule="auto"/>
        <w:jc w:val="center"/>
        <w:rPr>
          <w:rFonts w:eastAsia="Calibri"/>
          <w:b/>
        </w:rPr>
      </w:pPr>
    </w:p>
    <w:p w14:paraId="0E74B346" w14:textId="573A326A" w:rsidR="004D1A9A" w:rsidRPr="002E40C3" w:rsidRDefault="004D1A9A" w:rsidP="004D1A9A">
      <w:pPr>
        <w:spacing w:after="160" w:line="259" w:lineRule="auto"/>
        <w:jc w:val="center"/>
        <w:rPr>
          <w:rFonts w:eastAsia="Calibri"/>
          <w:b/>
        </w:rPr>
      </w:pPr>
      <w:r w:rsidRPr="002E40C3">
        <w:rPr>
          <w:rFonts w:eastAsia="Calibri"/>
          <w:b/>
        </w:rPr>
        <w:lastRenderedPageBreak/>
        <w:t>RTS Charlotte</w:t>
      </w:r>
    </w:p>
    <w:p w14:paraId="2E0E4F22" w14:textId="77777777" w:rsidR="004D1A9A" w:rsidRPr="002E40C3" w:rsidRDefault="004D1A9A" w:rsidP="004D1A9A">
      <w:pPr>
        <w:spacing w:after="160" w:line="259" w:lineRule="auto"/>
        <w:jc w:val="center"/>
        <w:rPr>
          <w:rFonts w:eastAsia="Calibri"/>
          <w:b/>
        </w:rPr>
      </w:pPr>
      <w:r w:rsidRPr="002E40C3">
        <w:rPr>
          <w:rFonts w:eastAsia="Calibri"/>
          <w:b/>
        </w:rPr>
        <w:t>Student Instructions for Final Exams for Intensive Classes</w:t>
      </w:r>
    </w:p>
    <w:p w14:paraId="75FEA8DC" w14:textId="77777777" w:rsidR="004D1A9A" w:rsidRPr="004D1A9A" w:rsidRDefault="004D1A9A" w:rsidP="004D1A9A">
      <w:pPr>
        <w:spacing w:after="160" w:line="259" w:lineRule="auto"/>
        <w:jc w:val="center"/>
        <w:rPr>
          <w:rFonts w:ascii="Calibri" w:eastAsia="Calibri" w:hAnsi="Calibri"/>
          <w:b/>
          <w:sz w:val="20"/>
          <w:szCs w:val="20"/>
        </w:rPr>
      </w:pPr>
    </w:p>
    <w:p w14:paraId="45A0F423" w14:textId="77777777" w:rsidR="004D1A9A" w:rsidRPr="002E40C3" w:rsidRDefault="004D1A9A" w:rsidP="004D1A9A">
      <w:pPr>
        <w:numPr>
          <w:ilvl w:val="0"/>
          <w:numId w:val="23"/>
        </w:numPr>
        <w:spacing w:after="160" w:line="259" w:lineRule="auto"/>
        <w:rPr>
          <w:rFonts w:eastAsia="Calibri"/>
        </w:rPr>
      </w:pPr>
      <w:r w:rsidRPr="002E40C3">
        <w:rPr>
          <w:rFonts w:eastAsia="Calibri"/>
        </w:rPr>
        <w:t xml:space="preserve">Install the </w:t>
      </w:r>
      <w:proofErr w:type="spellStart"/>
      <w:r w:rsidRPr="002E40C3">
        <w:rPr>
          <w:rFonts w:eastAsia="Calibri"/>
        </w:rPr>
        <w:t>LockDown</w:t>
      </w:r>
      <w:proofErr w:type="spellEnd"/>
      <w:r w:rsidRPr="002E40C3">
        <w:rPr>
          <w:rFonts w:eastAsia="Calibri"/>
        </w:rPr>
        <w:t xml:space="preserve"> Browser application on the computer you intend to use for exams, </w:t>
      </w:r>
      <w:r w:rsidRPr="002E40C3">
        <w:rPr>
          <w:rFonts w:eastAsia="Calibri"/>
          <w:u w:val="single"/>
        </w:rPr>
        <w:t>prior</w:t>
      </w:r>
      <w:r w:rsidRPr="002E40C3">
        <w:rPr>
          <w:rFonts w:eastAsia="Calibri"/>
        </w:rPr>
        <w:t xml:space="preserve"> to sitting for the exam, using this link:  </w:t>
      </w:r>
      <w:hyperlink r:id="rId8" w:history="1">
        <w:r w:rsidRPr="002E40C3">
          <w:rPr>
            <w:rFonts w:eastAsia="Calibri"/>
            <w:i/>
            <w:color w:val="0000FF"/>
            <w:u w:val="single"/>
          </w:rPr>
          <w:t>http://www.respondus.com/lockdown/download.php?id=998253613</w:t>
        </w:r>
      </w:hyperlink>
      <w:r w:rsidRPr="002E40C3">
        <w:rPr>
          <w:rFonts w:eastAsia="Calibri"/>
        </w:rPr>
        <w:t xml:space="preserve">  </w:t>
      </w:r>
    </w:p>
    <w:p w14:paraId="4AC2B210" w14:textId="77777777" w:rsidR="004D1A9A" w:rsidRPr="002E40C3" w:rsidRDefault="004D1A9A" w:rsidP="004D1A9A">
      <w:pPr>
        <w:numPr>
          <w:ilvl w:val="0"/>
          <w:numId w:val="24"/>
        </w:numPr>
        <w:spacing w:after="160" w:line="259" w:lineRule="auto"/>
        <w:rPr>
          <w:rFonts w:eastAsia="Calibri"/>
        </w:rPr>
      </w:pPr>
      <w:r w:rsidRPr="002E40C3">
        <w:rPr>
          <w:rFonts w:eastAsia="Calibri"/>
        </w:rPr>
        <w:t>This link is ONLY for RTS students and covers both Mac and Windows applications.</w:t>
      </w:r>
    </w:p>
    <w:p w14:paraId="2A35F75D" w14:textId="77777777" w:rsidR="004D1A9A" w:rsidRPr="002E40C3" w:rsidRDefault="004D1A9A" w:rsidP="004D1A9A">
      <w:pPr>
        <w:numPr>
          <w:ilvl w:val="0"/>
          <w:numId w:val="24"/>
        </w:numPr>
        <w:spacing w:after="160" w:line="259" w:lineRule="auto"/>
        <w:rPr>
          <w:rFonts w:eastAsia="Calibri"/>
        </w:rPr>
      </w:pPr>
      <w:r w:rsidRPr="002E40C3">
        <w:rPr>
          <w:rFonts w:eastAsia="Calibri"/>
        </w:rPr>
        <w:t xml:space="preserve">Be sure that you are able to login to your Canvas account from the </w:t>
      </w:r>
      <w:proofErr w:type="spellStart"/>
      <w:r w:rsidRPr="002E40C3">
        <w:rPr>
          <w:rFonts w:eastAsia="Calibri"/>
        </w:rPr>
        <w:t>LockDown</w:t>
      </w:r>
      <w:proofErr w:type="spellEnd"/>
      <w:r w:rsidRPr="002E40C3">
        <w:rPr>
          <w:rFonts w:eastAsia="Calibri"/>
        </w:rPr>
        <w:t xml:space="preserve"> Browser </w:t>
      </w:r>
      <w:r w:rsidRPr="002E40C3">
        <w:rPr>
          <w:rFonts w:eastAsia="Calibri"/>
          <w:u w:val="single"/>
        </w:rPr>
        <w:t>before</w:t>
      </w:r>
      <w:r w:rsidRPr="002E40C3">
        <w:rPr>
          <w:rFonts w:eastAsia="Calibri"/>
        </w:rPr>
        <w:t xml:space="preserve"> scheduling a time to take your exam.</w:t>
      </w:r>
    </w:p>
    <w:p w14:paraId="735F85AC" w14:textId="77777777" w:rsidR="004D1A9A" w:rsidRPr="002E40C3" w:rsidRDefault="004D1A9A" w:rsidP="004D1A9A">
      <w:pPr>
        <w:numPr>
          <w:ilvl w:val="0"/>
          <w:numId w:val="24"/>
        </w:numPr>
        <w:spacing w:after="160" w:line="259" w:lineRule="auto"/>
        <w:rPr>
          <w:rFonts w:eastAsia="Calibri"/>
        </w:rPr>
      </w:pPr>
      <w:r w:rsidRPr="002E40C3">
        <w:rPr>
          <w:rFonts w:eastAsia="Calibri"/>
        </w:rPr>
        <w:t xml:space="preserve">The </w:t>
      </w:r>
      <w:proofErr w:type="spellStart"/>
      <w:r w:rsidRPr="002E40C3">
        <w:rPr>
          <w:rFonts w:eastAsia="Calibri"/>
        </w:rPr>
        <w:t>LockDown</w:t>
      </w:r>
      <w:proofErr w:type="spellEnd"/>
      <w:r w:rsidRPr="002E40C3">
        <w:rPr>
          <w:rFonts w:eastAsia="Calibri"/>
        </w:rPr>
        <w:t xml:space="preserve"> Browser application is already installed on the computers in the RTS Charlotte library.  (Note that if you elect to use the library computers, your proctor must still be present throughout the duration of the exam.)</w:t>
      </w:r>
    </w:p>
    <w:p w14:paraId="3297FDFD" w14:textId="77777777" w:rsidR="004D1A9A" w:rsidRPr="002E40C3" w:rsidRDefault="004D1A9A" w:rsidP="004D1A9A">
      <w:pPr>
        <w:ind w:left="1440"/>
        <w:rPr>
          <w:rFonts w:eastAsia="Calibri"/>
        </w:rPr>
      </w:pPr>
    </w:p>
    <w:p w14:paraId="0BF798F9" w14:textId="77777777" w:rsidR="004D1A9A" w:rsidRPr="002E40C3" w:rsidRDefault="004D1A9A" w:rsidP="004D1A9A">
      <w:pPr>
        <w:numPr>
          <w:ilvl w:val="0"/>
          <w:numId w:val="23"/>
        </w:numPr>
        <w:spacing w:after="160" w:line="259" w:lineRule="auto"/>
        <w:rPr>
          <w:rFonts w:eastAsia="Calibri"/>
        </w:rPr>
      </w:pPr>
      <w:r w:rsidRPr="002E40C3">
        <w:rPr>
          <w:rFonts w:eastAsia="Calibri"/>
        </w:rPr>
        <w:t xml:space="preserve">Make arrangements with a proctor to supervise the exam within the date timeframe set by the professor.  The proctor cannot be a family member, current RTS student (current = taken a class within the past year but not yet graduated), or member of the library staff.  </w:t>
      </w:r>
    </w:p>
    <w:p w14:paraId="34B43591" w14:textId="77777777" w:rsidR="004D1A9A" w:rsidRPr="002E40C3" w:rsidRDefault="004D1A9A" w:rsidP="004D1A9A">
      <w:pPr>
        <w:ind w:left="2160"/>
        <w:rPr>
          <w:rFonts w:eastAsia="Calibri"/>
        </w:rPr>
      </w:pPr>
    </w:p>
    <w:p w14:paraId="0077BC7E" w14:textId="77777777" w:rsidR="004D1A9A" w:rsidRPr="002E40C3" w:rsidRDefault="004D1A9A" w:rsidP="004D1A9A">
      <w:pPr>
        <w:numPr>
          <w:ilvl w:val="0"/>
          <w:numId w:val="23"/>
        </w:numPr>
        <w:spacing w:after="160" w:line="259" w:lineRule="auto"/>
        <w:rPr>
          <w:rFonts w:eastAsia="Calibri"/>
        </w:rPr>
      </w:pPr>
      <w:r w:rsidRPr="002E40C3">
        <w:rPr>
          <w:rFonts w:eastAsia="Calibri"/>
        </w:rPr>
        <w:t>The proctor must observe student taking exam and ensure that there are no devices or resources available other than the computer being used for the exam.</w:t>
      </w:r>
    </w:p>
    <w:p w14:paraId="0C86E5D3" w14:textId="77777777" w:rsidR="004D1A9A" w:rsidRPr="002E40C3" w:rsidRDefault="004D1A9A" w:rsidP="004D1A9A">
      <w:pPr>
        <w:ind w:left="720"/>
        <w:rPr>
          <w:rFonts w:eastAsia="Calibri"/>
        </w:rPr>
      </w:pPr>
    </w:p>
    <w:p w14:paraId="2E2B7E09" w14:textId="77777777" w:rsidR="004D1A9A" w:rsidRPr="002E40C3" w:rsidRDefault="004D1A9A" w:rsidP="004D1A9A">
      <w:pPr>
        <w:numPr>
          <w:ilvl w:val="0"/>
          <w:numId w:val="23"/>
        </w:numPr>
        <w:spacing w:after="160" w:line="259" w:lineRule="auto"/>
        <w:rPr>
          <w:rFonts w:eastAsia="Calibri"/>
        </w:rPr>
      </w:pPr>
      <w:r w:rsidRPr="002E40C3">
        <w:rPr>
          <w:rFonts w:eastAsia="Calibri"/>
        </w:rPr>
        <w:t>Access the exam during the date window specified for that midterm:</w:t>
      </w:r>
    </w:p>
    <w:p w14:paraId="558EEEF4" w14:textId="77777777" w:rsidR="004D1A9A" w:rsidRPr="002E40C3" w:rsidRDefault="004D1A9A" w:rsidP="004D1A9A">
      <w:pPr>
        <w:numPr>
          <w:ilvl w:val="1"/>
          <w:numId w:val="23"/>
        </w:numPr>
        <w:spacing w:after="160" w:line="259" w:lineRule="auto"/>
        <w:rPr>
          <w:rFonts w:eastAsia="Calibri"/>
        </w:rPr>
      </w:pPr>
      <w:r w:rsidRPr="002E40C3">
        <w:rPr>
          <w:rFonts w:eastAsia="Calibri"/>
        </w:rPr>
        <w:t xml:space="preserve">Start the </w:t>
      </w:r>
      <w:proofErr w:type="spellStart"/>
      <w:r w:rsidRPr="002E40C3">
        <w:rPr>
          <w:rFonts w:eastAsia="Calibri"/>
        </w:rPr>
        <w:t>LockDown</w:t>
      </w:r>
      <w:proofErr w:type="spellEnd"/>
      <w:r w:rsidRPr="002E40C3">
        <w:rPr>
          <w:rFonts w:eastAsia="Calibri"/>
        </w:rPr>
        <w:t xml:space="preserve"> Browser application using a wired or known reliable WIFI connection.  We do </w:t>
      </w:r>
      <w:r w:rsidRPr="002E40C3">
        <w:rPr>
          <w:rFonts w:eastAsia="Calibri"/>
          <w:u w:val="single"/>
        </w:rPr>
        <w:t>not</w:t>
      </w:r>
      <w:r w:rsidRPr="002E40C3">
        <w:rPr>
          <w:rFonts w:eastAsia="Calibri"/>
        </w:rPr>
        <w:t xml:space="preserve"> recommend using restaurant or coffee shop WIFI to take exams.</w:t>
      </w:r>
    </w:p>
    <w:p w14:paraId="6771FA5E" w14:textId="77777777" w:rsidR="004D1A9A" w:rsidRPr="002E40C3" w:rsidRDefault="004D1A9A" w:rsidP="004D1A9A">
      <w:pPr>
        <w:numPr>
          <w:ilvl w:val="1"/>
          <w:numId w:val="23"/>
        </w:numPr>
        <w:spacing w:after="160" w:line="259" w:lineRule="auto"/>
        <w:rPr>
          <w:rFonts w:eastAsia="Calibri"/>
        </w:rPr>
      </w:pPr>
      <w:r w:rsidRPr="002E40C3">
        <w:rPr>
          <w:rFonts w:eastAsia="Calibri"/>
        </w:rPr>
        <w:t xml:space="preserve">Login to your Canvas account using your Self-Service username and password.  </w:t>
      </w:r>
      <w:r w:rsidRPr="002E40C3">
        <w:rPr>
          <w:rFonts w:eastAsia="Calibri"/>
          <w:color w:val="000000"/>
        </w:rPr>
        <w:t xml:space="preserve">If you need to reset your Self-Service password, you may do so at </w:t>
      </w:r>
      <w:hyperlink r:id="rId9" w:history="1">
        <w:r w:rsidRPr="002E40C3">
          <w:rPr>
            <w:rFonts w:eastAsia="Calibri"/>
            <w:color w:val="0000FF"/>
            <w:u w:val="single"/>
          </w:rPr>
          <w:t>https://selfservice.rts.edu</w:t>
        </w:r>
      </w:hyperlink>
      <w:r w:rsidRPr="002E40C3">
        <w:rPr>
          <w:rFonts w:eastAsia="Calibri"/>
          <w:color w:val="800080"/>
        </w:rPr>
        <w:t xml:space="preserve"> .</w:t>
      </w:r>
    </w:p>
    <w:p w14:paraId="1A9EC3B7" w14:textId="77777777" w:rsidR="004D1A9A" w:rsidRPr="002E40C3" w:rsidRDefault="004D1A9A" w:rsidP="004D1A9A">
      <w:pPr>
        <w:numPr>
          <w:ilvl w:val="1"/>
          <w:numId w:val="23"/>
        </w:numPr>
        <w:spacing w:after="160" w:line="259" w:lineRule="auto"/>
        <w:rPr>
          <w:rFonts w:eastAsia="Calibri"/>
        </w:rPr>
      </w:pPr>
      <w:r w:rsidRPr="002E40C3">
        <w:rPr>
          <w:rFonts w:eastAsia="Calibri"/>
        </w:rPr>
        <w:t xml:space="preserve">Navigate to the exam.  You will not be able to access the exam with a standard web browser.  </w:t>
      </w:r>
      <w:r w:rsidRPr="002E40C3">
        <w:rPr>
          <w:rFonts w:eastAsia="Calibri"/>
          <w:color w:val="000000"/>
        </w:rPr>
        <w:t xml:space="preserve">For additional details on using </w:t>
      </w:r>
      <w:proofErr w:type="spellStart"/>
      <w:r w:rsidRPr="002E40C3">
        <w:rPr>
          <w:rFonts w:eastAsia="Calibri"/>
          <w:color w:val="000000"/>
        </w:rPr>
        <w:t>LockDown</w:t>
      </w:r>
      <w:proofErr w:type="spellEnd"/>
      <w:r w:rsidRPr="002E40C3">
        <w:rPr>
          <w:rFonts w:eastAsia="Calibri"/>
          <w:color w:val="000000"/>
        </w:rPr>
        <w:t xml:space="preserve"> Browser, review this </w:t>
      </w:r>
      <w:hyperlink r:id="rId10" w:history="1">
        <w:r w:rsidRPr="002E40C3">
          <w:rPr>
            <w:rFonts w:eastAsia="Calibri"/>
            <w:b/>
            <w:bCs/>
            <w:color w:val="800080"/>
          </w:rPr>
          <w:t>Student Quick Start Guide (PDF)</w:t>
        </w:r>
      </w:hyperlink>
      <w:r w:rsidRPr="002E40C3">
        <w:rPr>
          <w:rFonts w:eastAsia="Calibri"/>
          <w:color w:val="000000"/>
        </w:rPr>
        <w:t>.</w:t>
      </w:r>
    </w:p>
    <w:p w14:paraId="57C6F59B" w14:textId="77777777" w:rsidR="004D1A9A" w:rsidRPr="002E40C3" w:rsidRDefault="004D1A9A" w:rsidP="004D1A9A">
      <w:pPr>
        <w:numPr>
          <w:ilvl w:val="1"/>
          <w:numId w:val="23"/>
        </w:numPr>
        <w:spacing w:after="160" w:line="259" w:lineRule="auto"/>
        <w:rPr>
          <w:rFonts w:eastAsia="Calibri"/>
        </w:rPr>
      </w:pPr>
      <w:r w:rsidRPr="002E40C3">
        <w:rPr>
          <w:rFonts w:eastAsia="Calibri"/>
        </w:rPr>
        <w:t>Time clock will begin once you open the exam.</w:t>
      </w:r>
    </w:p>
    <w:p w14:paraId="06C92902" w14:textId="77777777" w:rsidR="004D1A9A" w:rsidRPr="002E40C3" w:rsidRDefault="004D1A9A" w:rsidP="004D1A9A">
      <w:pPr>
        <w:numPr>
          <w:ilvl w:val="1"/>
          <w:numId w:val="23"/>
        </w:numPr>
        <w:spacing w:after="160" w:line="259" w:lineRule="auto"/>
        <w:rPr>
          <w:rFonts w:eastAsia="Calibri"/>
        </w:rPr>
      </w:pPr>
      <w:r w:rsidRPr="002E40C3">
        <w:rPr>
          <w:rFonts w:eastAsia="Calibri"/>
        </w:rPr>
        <w:t>Exam must be completed in one sitting.  You may not exit and return to exam later.</w:t>
      </w:r>
    </w:p>
    <w:p w14:paraId="6E36E234" w14:textId="77777777" w:rsidR="004D1A9A" w:rsidRPr="002E40C3" w:rsidRDefault="004D1A9A" w:rsidP="004D1A9A">
      <w:pPr>
        <w:numPr>
          <w:ilvl w:val="1"/>
          <w:numId w:val="23"/>
        </w:numPr>
        <w:spacing w:after="160" w:line="259" w:lineRule="auto"/>
        <w:rPr>
          <w:rFonts w:eastAsia="Calibri"/>
        </w:rPr>
      </w:pPr>
      <w:r w:rsidRPr="002E40C3">
        <w:rPr>
          <w:rFonts w:eastAsia="Calibri"/>
        </w:rPr>
        <w:t>The exam will contain questions requiring the proctor contact information, an honor pledge, and certification that your proctor was present during the entire exam period.</w:t>
      </w:r>
    </w:p>
    <w:p w14:paraId="4A90D2BC" w14:textId="77777777" w:rsidR="004D1A9A" w:rsidRPr="002E40C3" w:rsidRDefault="004D1A9A" w:rsidP="004D1A9A">
      <w:pPr>
        <w:ind w:left="720"/>
        <w:rPr>
          <w:rFonts w:eastAsia="Calibri"/>
        </w:rPr>
      </w:pPr>
    </w:p>
    <w:p w14:paraId="30F15B3A" w14:textId="77777777" w:rsidR="004D1A9A" w:rsidRPr="002E40C3" w:rsidRDefault="004D1A9A" w:rsidP="004D1A9A">
      <w:pPr>
        <w:numPr>
          <w:ilvl w:val="0"/>
          <w:numId w:val="23"/>
        </w:numPr>
        <w:spacing w:after="160" w:line="259" w:lineRule="auto"/>
        <w:rPr>
          <w:rFonts w:eastAsia="Calibri"/>
        </w:rPr>
      </w:pPr>
      <w:r w:rsidRPr="002E40C3">
        <w:rPr>
          <w:rFonts w:eastAsia="Calibri"/>
        </w:rPr>
        <w:t xml:space="preserve">The proctor must confirm completion at the end of the exam by emailing </w:t>
      </w:r>
      <w:hyperlink r:id="rId11" w:history="1">
        <w:r w:rsidRPr="002E40C3">
          <w:rPr>
            <w:rFonts w:eastAsia="Calibri"/>
            <w:color w:val="0000FF"/>
            <w:u w:val="single"/>
          </w:rPr>
          <w:t>proctor.charlotte@rts.edu</w:t>
        </w:r>
      </w:hyperlink>
      <w:r w:rsidRPr="002E40C3">
        <w:rPr>
          <w:rFonts w:eastAsia="Calibri"/>
        </w:rPr>
        <w:t xml:space="preserve">, including the </w:t>
      </w:r>
      <w:r w:rsidRPr="002E40C3">
        <w:rPr>
          <w:rFonts w:eastAsia="Calibri"/>
          <w:i/>
        </w:rPr>
        <w:t>Course Name</w:t>
      </w:r>
      <w:r w:rsidRPr="002E40C3">
        <w:rPr>
          <w:rFonts w:eastAsia="Calibri"/>
        </w:rPr>
        <w:t xml:space="preserve"> &amp; </w:t>
      </w:r>
      <w:r w:rsidRPr="002E40C3">
        <w:rPr>
          <w:rFonts w:eastAsia="Calibri"/>
          <w:i/>
        </w:rPr>
        <w:t>Student Name</w:t>
      </w:r>
      <w:r w:rsidRPr="002E40C3">
        <w:rPr>
          <w:rFonts w:eastAsia="Calibri"/>
        </w:rPr>
        <w:t xml:space="preserve"> in the email subject line.  There is a question in the exam which will prompt you to ask your proctor to send this email.</w:t>
      </w:r>
    </w:p>
    <w:p w14:paraId="36458D3F" w14:textId="77777777" w:rsidR="004D1A9A" w:rsidRPr="002E40C3" w:rsidRDefault="004D1A9A" w:rsidP="004D1A9A">
      <w:pPr>
        <w:ind w:left="720"/>
        <w:rPr>
          <w:rFonts w:eastAsia="Calibri"/>
        </w:rPr>
      </w:pPr>
    </w:p>
    <w:p w14:paraId="2548872D" w14:textId="77777777" w:rsidR="004D1A9A" w:rsidRPr="002E40C3" w:rsidRDefault="004D1A9A" w:rsidP="004D1A9A">
      <w:pPr>
        <w:numPr>
          <w:ilvl w:val="0"/>
          <w:numId w:val="23"/>
        </w:numPr>
        <w:spacing w:after="160" w:line="259" w:lineRule="auto"/>
        <w:rPr>
          <w:rFonts w:eastAsia="Calibri"/>
        </w:rPr>
      </w:pPr>
      <w:r w:rsidRPr="002E40C3">
        <w:rPr>
          <w:rFonts w:eastAsia="Calibri"/>
        </w:rPr>
        <w:t>Proctors may be contacted to verify information regarding exam administration.</w:t>
      </w:r>
    </w:p>
    <w:p w14:paraId="6A76824A" w14:textId="77777777" w:rsidR="004D1A9A" w:rsidRPr="002E40C3" w:rsidRDefault="004D1A9A" w:rsidP="004D1A9A">
      <w:pPr>
        <w:ind w:left="720"/>
        <w:rPr>
          <w:rFonts w:eastAsia="Calibri"/>
        </w:rPr>
      </w:pPr>
    </w:p>
    <w:p w14:paraId="5F7152E2" w14:textId="5660442C" w:rsidR="004D1A9A" w:rsidRDefault="004D1A9A" w:rsidP="004D1A9A">
      <w:pPr>
        <w:numPr>
          <w:ilvl w:val="0"/>
          <w:numId w:val="23"/>
        </w:numPr>
        <w:spacing w:after="160" w:line="259" w:lineRule="auto"/>
        <w:rPr>
          <w:rFonts w:eastAsia="Calibri"/>
        </w:rPr>
      </w:pPr>
      <w:r w:rsidRPr="002E40C3">
        <w:rPr>
          <w:rFonts w:eastAsia="Calibri"/>
        </w:rPr>
        <w:t xml:space="preserve">In the rare case of a technical issue (for example, if internet service goes out during exam), the proctor should contact the course TA.  While the TA’s may not be immediately available, the date and time of the email will document when the issue was reported.  Please have your TA’s contact information available for your proctor before opening the exam.  Once you open the exam using the </w:t>
      </w:r>
      <w:proofErr w:type="spellStart"/>
      <w:r w:rsidRPr="002E40C3">
        <w:rPr>
          <w:rFonts w:eastAsia="Calibri"/>
        </w:rPr>
        <w:t>LockDown</w:t>
      </w:r>
      <w:proofErr w:type="spellEnd"/>
      <w:r w:rsidRPr="002E40C3">
        <w:rPr>
          <w:rFonts w:eastAsia="Calibri"/>
        </w:rPr>
        <w:t xml:space="preserve"> Browser, you will </w:t>
      </w:r>
      <w:r w:rsidRPr="002E40C3">
        <w:rPr>
          <w:rFonts w:eastAsia="Calibri"/>
          <w:u w:val="single"/>
        </w:rPr>
        <w:t>not</w:t>
      </w:r>
      <w:r w:rsidRPr="002E40C3">
        <w:rPr>
          <w:rFonts w:eastAsia="Calibri"/>
        </w:rPr>
        <w:t xml:space="preserve"> be able to access other programs on your computers.</w:t>
      </w:r>
    </w:p>
    <w:p w14:paraId="770D7BD1" w14:textId="77777777" w:rsidR="006E7BAA" w:rsidRDefault="006E7BAA" w:rsidP="006E7BAA">
      <w:pPr>
        <w:pStyle w:val="ListParagraph"/>
        <w:rPr>
          <w:rFonts w:eastAsia="Calibri"/>
        </w:rPr>
      </w:pPr>
    </w:p>
    <w:p w14:paraId="46243B8D" w14:textId="5D25EDD6" w:rsidR="006E7BAA" w:rsidRDefault="006E7BAA" w:rsidP="006E7BAA">
      <w:pPr>
        <w:spacing w:after="160" w:line="259" w:lineRule="auto"/>
        <w:rPr>
          <w:rFonts w:eastAsia="Calibri"/>
        </w:rPr>
      </w:pPr>
    </w:p>
    <w:p w14:paraId="1322221B" w14:textId="77777777" w:rsidR="006E7BAA" w:rsidRDefault="006E7BAA">
      <w:pPr>
        <w:rPr>
          <w:rFonts w:eastAsia="Calibri"/>
        </w:rPr>
      </w:pPr>
      <w:r>
        <w:rPr>
          <w:rFonts w:eastAsia="Calibri"/>
        </w:rPr>
        <w:br w:type="page"/>
      </w:r>
    </w:p>
    <w:p w14:paraId="5DD17F14" w14:textId="1DBCEF7F" w:rsidR="006E7BAA" w:rsidRDefault="006E7BAA" w:rsidP="006E7BAA">
      <w:pPr>
        <w:pStyle w:val="NoSpacing"/>
        <w:jc w:val="center"/>
        <w:rPr>
          <w:b/>
          <w:sz w:val="24"/>
          <w:szCs w:val="24"/>
        </w:rPr>
      </w:pPr>
      <w:r w:rsidRPr="000744D3">
        <w:rPr>
          <w:noProof/>
        </w:rPr>
        <w:lastRenderedPageBreak/>
        <w:drawing>
          <wp:inline distT="0" distB="0" distL="0" distR="0" wp14:anchorId="52A8C5D7" wp14:editId="6060CFCC">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63253CFE" w14:textId="77777777" w:rsidR="006E7BAA" w:rsidRDefault="006E7BAA" w:rsidP="006E7BAA">
      <w:pPr>
        <w:pStyle w:val="NoSpacing"/>
        <w:jc w:val="center"/>
        <w:rPr>
          <w:b/>
          <w:sz w:val="24"/>
          <w:szCs w:val="24"/>
        </w:rPr>
      </w:pPr>
    </w:p>
    <w:p w14:paraId="344ADEEB" w14:textId="26A1B777" w:rsidR="006E7BAA" w:rsidRDefault="006E7BAA" w:rsidP="006E7BAA">
      <w:pPr>
        <w:pStyle w:val="NoSpacing"/>
        <w:jc w:val="center"/>
        <w:rPr>
          <w:b/>
          <w:sz w:val="24"/>
          <w:szCs w:val="24"/>
        </w:rPr>
      </w:pPr>
      <w:r w:rsidRPr="008A3B8A">
        <w:rPr>
          <w:b/>
          <w:sz w:val="24"/>
          <w:szCs w:val="24"/>
        </w:rPr>
        <w:t>Course Objectives Related to M</w:t>
      </w:r>
      <w:r>
        <w:rPr>
          <w:b/>
          <w:sz w:val="24"/>
          <w:szCs w:val="24"/>
        </w:rPr>
        <w:t>ACC</w:t>
      </w:r>
      <w:r w:rsidRPr="008A3B8A">
        <w:rPr>
          <w:b/>
          <w:sz w:val="24"/>
          <w:szCs w:val="24"/>
        </w:rPr>
        <w:t xml:space="preserve"> Student Learning Outcomes</w:t>
      </w:r>
    </w:p>
    <w:p w14:paraId="3756BABC" w14:textId="3259FF1C" w:rsidR="006E7BAA" w:rsidRDefault="006E7BAA" w:rsidP="006E7BAA">
      <w:pPr>
        <w:pStyle w:val="NoSpacing"/>
      </w:pPr>
      <w:r>
        <w:t>Course: Biblical Conflict Resolution</w:t>
      </w:r>
    </w:p>
    <w:p w14:paraId="15467E37" w14:textId="419C96E2" w:rsidR="006E7BAA" w:rsidRDefault="006E7BAA" w:rsidP="006E7BAA">
      <w:pPr>
        <w:pStyle w:val="NoSpacing"/>
      </w:pPr>
      <w:r>
        <w:t>Professor: Dr. Ernie Baker</w:t>
      </w:r>
    </w:p>
    <w:p w14:paraId="4C64B522" w14:textId="2F554168" w:rsidR="006E7BAA" w:rsidRDefault="006E7BAA" w:rsidP="006E7BAA">
      <w:pPr>
        <w:pStyle w:val="NoSpacing"/>
      </w:pPr>
      <w:r>
        <w:t>Campus: Charlotte</w:t>
      </w:r>
    </w:p>
    <w:p w14:paraId="4E85B92F" w14:textId="77777777" w:rsidR="006E7BAA" w:rsidRDefault="006E7BAA" w:rsidP="006E7BAA">
      <w:pPr>
        <w:pStyle w:val="NoSpacing"/>
      </w:pPr>
      <w:r>
        <w:t>Date: Jan.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8"/>
        <w:gridCol w:w="1890"/>
        <w:gridCol w:w="3438"/>
      </w:tblGrid>
      <w:tr w:rsidR="006E7BAA" w:rsidRPr="009B22DE" w14:paraId="71C4CA59" w14:textId="77777777" w:rsidTr="000413C9">
        <w:tc>
          <w:tcPr>
            <w:tcW w:w="5688" w:type="dxa"/>
            <w:tcBorders>
              <w:right w:val="single" w:sz="4" w:space="0" w:color="auto"/>
            </w:tcBorders>
          </w:tcPr>
          <w:p w14:paraId="7B1E2620" w14:textId="77777777" w:rsidR="006E7BAA" w:rsidRDefault="006E7BAA" w:rsidP="006E7BAA">
            <w:pPr>
              <w:pStyle w:val="NoSpacing"/>
              <w:rPr>
                <w:b/>
                <w:sz w:val="28"/>
                <w:szCs w:val="28"/>
                <w:u w:val="single"/>
              </w:rPr>
            </w:pPr>
            <w:r>
              <w:rPr>
                <w:b/>
                <w:sz w:val="28"/>
                <w:szCs w:val="28"/>
                <w:u w:val="single"/>
              </w:rPr>
              <w:t>MACC</w:t>
            </w:r>
            <w:r w:rsidRPr="004036B5">
              <w:rPr>
                <w:b/>
                <w:sz w:val="28"/>
                <w:szCs w:val="28"/>
                <w:u w:val="single"/>
              </w:rPr>
              <w:t xml:space="preserve"> Student Learning Outcomes</w:t>
            </w:r>
          </w:p>
          <w:p w14:paraId="4EA98299" w14:textId="77777777" w:rsidR="006E7BAA" w:rsidRDefault="006E7BAA" w:rsidP="006E7BAA">
            <w:pPr>
              <w:pStyle w:val="NoSpacing"/>
              <w:rPr>
                <w:i/>
                <w:sz w:val="18"/>
                <w:szCs w:val="18"/>
              </w:rPr>
            </w:pPr>
            <w:r w:rsidRPr="00F552EC">
              <w:rPr>
                <w:i/>
                <w:sz w:val="18"/>
                <w:szCs w:val="18"/>
              </w:rPr>
              <w:t>In order to</w:t>
            </w:r>
            <w:r>
              <w:rPr>
                <w:i/>
                <w:sz w:val="18"/>
                <w:szCs w:val="18"/>
              </w:rPr>
              <w:t xml:space="preserve"> measure the success of the MACC</w:t>
            </w:r>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MAC outcomes.</w:t>
            </w:r>
          </w:p>
          <w:p w14:paraId="580413DA" w14:textId="77777777" w:rsidR="006E7BAA" w:rsidRPr="000818CB" w:rsidRDefault="006E7BAA" w:rsidP="006E7BAA">
            <w:pPr>
              <w:pStyle w:val="NoSpacing"/>
              <w:rPr>
                <w:i/>
                <w:sz w:val="16"/>
                <w:szCs w:val="16"/>
              </w:rPr>
            </w:pPr>
          </w:p>
        </w:tc>
        <w:tc>
          <w:tcPr>
            <w:tcW w:w="1890" w:type="dxa"/>
            <w:tcBorders>
              <w:left w:val="single" w:sz="4" w:space="0" w:color="auto"/>
            </w:tcBorders>
          </w:tcPr>
          <w:p w14:paraId="2F7A7E18" w14:textId="77777777" w:rsidR="006E7BAA" w:rsidRPr="004036B5" w:rsidRDefault="006E7BAA" w:rsidP="006E7BAA">
            <w:pPr>
              <w:pStyle w:val="NoSpacing"/>
              <w:rPr>
                <w:b/>
                <w:sz w:val="28"/>
                <w:szCs w:val="28"/>
                <w:u w:val="single"/>
              </w:rPr>
            </w:pPr>
            <w:r w:rsidRPr="004036B5">
              <w:rPr>
                <w:b/>
                <w:sz w:val="28"/>
                <w:szCs w:val="28"/>
                <w:u w:val="single"/>
              </w:rPr>
              <w:t>Rubric</w:t>
            </w:r>
          </w:p>
          <w:p w14:paraId="094427C7" w14:textId="77777777" w:rsidR="006E7BAA" w:rsidRPr="00F003F4" w:rsidRDefault="006E7BAA" w:rsidP="006E7BAA">
            <w:pPr>
              <w:pStyle w:val="NoSpacing"/>
              <w:numPr>
                <w:ilvl w:val="0"/>
                <w:numId w:val="30"/>
              </w:numPr>
              <w:rPr>
                <w:sz w:val="18"/>
                <w:szCs w:val="18"/>
              </w:rPr>
            </w:pPr>
            <w:r w:rsidRPr="00F003F4">
              <w:rPr>
                <w:sz w:val="18"/>
                <w:szCs w:val="18"/>
              </w:rPr>
              <w:t>Strong</w:t>
            </w:r>
          </w:p>
          <w:p w14:paraId="16B6B498" w14:textId="77777777" w:rsidR="006E7BAA" w:rsidRPr="00F003F4" w:rsidRDefault="006E7BAA" w:rsidP="006E7BAA">
            <w:pPr>
              <w:pStyle w:val="NoSpacing"/>
              <w:numPr>
                <w:ilvl w:val="0"/>
                <w:numId w:val="30"/>
              </w:numPr>
              <w:rPr>
                <w:sz w:val="18"/>
                <w:szCs w:val="18"/>
              </w:rPr>
            </w:pPr>
            <w:r w:rsidRPr="00F003F4">
              <w:rPr>
                <w:sz w:val="18"/>
                <w:szCs w:val="18"/>
              </w:rPr>
              <w:t>Moderate</w:t>
            </w:r>
          </w:p>
          <w:p w14:paraId="7A3AE0A4" w14:textId="77777777" w:rsidR="006E7BAA" w:rsidRPr="00F003F4" w:rsidRDefault="006E7BAA" w:rsidP="006E7BAA">
            <w:pPr>
              <w:pStyle w:val="NoSpacing"/>
              <w:numPr>
                <w:ilvl w:val="0"/>
                <w:numId w:val="30"/>
              </w:numPr>
              <w:rPr>
                <w:sz w:val="18"/>
                <w:szCs w:val="18"/>
              </w:rPr>
            </w:pPr>
            <w:r w:rsidRPr="00F003F4">
              <w:rPr>
                <w:sz w:val="18"/>
                <w:szCs w:val="18"/>
              </w:rPr>
              <w:t>Minimal</w:t>
            </w:r>
          </w:p>
          <w:p w14:paraId="3FC8E0F9" w14:textId="77777777" w:rsidR="006E7BAA" w:rsidRPr="00F003F4" w:rsidRDefault="006E7BAA" w:rsidP="006E7BAA">
            <w:pPr>
              <w:pStyle w:val="NoSpacing"/>
              <w:numPr>
                <w:ilvl w:val="0"/>
                <w:numId w:val="30"/>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186B91CB" w14:textId="77777777" w:rsidR="006E7BAA" w:rsidRPr="004036B5" w:rsidRDefault="006E7BAA" w:rsidP="006E7BAA">
            <w:pPr>
              <w:pStyle w:val="NoSpacing"/>
              <w:rPr>
                <w:b/>
                <w:sz w:val="28"/>
                <w:szCs w:val="28"/>
                <w:u w:val="single"/>
              </w:rPr>
            </w:pPr>
            <w:r w:rsidRPr="004036B5">
              <w:rPr>
                <w:b/>
                <w:sz w:val="28"/>
                <w:szCs w:val="28"/>
                <w:u w:val="single"/>
              </w:rPr>
              <w:t>Mini-Justification</w:t>
            </w:r>
          </w:p>
        </w:tc>
      </w:tr>
      <w:tr w:rsidR="006E7BAA" w:rsidRPr="009B22DE" w14:paraId="79772B01" w14:textId="77777777" w:rsidTr="000413C9">
        <w:tc>
          <w:tcPr>
            <w:tcW w:w="5688" w:type="dxa"/>
            <w:tcBorders>
              <w:right w:val="single" w:sz="4" w:space="0" w:color="auto"/>
            </w:tcBorders>
          </w:tcPr>
          <w:p w14:paraId="25939B9D" w14:textId="77777777" w:rsidR="006E7BAA" w:rsidRPr="00DA4AFB" w:rsidRDefault="006E7BAA" w:rsidP="006E7BAA">
            <w:pPr>
              <w:pStyle w:val="NoSpacing"/>
              <w:rPr>
                <w:b/>
                <w:sz w:val="20"/>
                <w:szCs w:val="20"/>
                <w:u w:val="single"/>
              </w:rPr>
            </w:pPr>
            <w:r w:rsidRPr="00DA4AFB">
              <w:rPr>
                <w:b/>
                <w:sz w:val="20"/>
                <w:szCs w:val="20"/>
                <w:u w:val="single"/>
              </w:rPr>
              <w:t>COUNSEL</w:t>
            </w:r>
            <w:r>
              <w:rPr>
                <w:b/>
                <w:sz w:val="20"/>
                <w:szCs w:val="20"/>
                <w:u w:val="single"/>
              </w:rPr>
              <w:t>I</w:t>
            </w:r>
            <w:r w:rsidRPr="00DA4AFB">
              <w:rPr>
                <w:b/>
                <w:sz w:val="20"/>
                <w:szCs w:val="20"/>
                <w:u w:val="single"/>
              </w:rPr>
              <w:t>NG KNOWLEDGE</w:t>
            </w:r>
          </w:p>
          <w:p w14:paraId="2AC5A370" w14:textId="77777777" w:rsidR="006E7BAA" w:rsidRPr="00DA4AFB" w:rsidRDefault="006E7BAA" w:rsidP="006E7BAA">
            <w:pPr>
              <w:pStyle w:val="NoSpacing"/>
              <w:rPr>
                <w:sz w:val="20"/>
                <w:szCs w:val="20"/>
              </w:rPr>
            </w:pPr>
            <w:r w:rsidRPr="00DA4AFB">
              <w:rPr>
                <w:sz w:val="20"/>
                <w:szCs w:val="20"/>
              </w:rPr>
              <w:t>Demonstrate knowledge of counseling theories and modern anthropology.</w:t>
            </w:r>
          </w:p>
          <w:p w14:paraId="7B1BCB83" w14:textId="77777777" w:rsidR="006E7BAA" w:rsidRPr="00DA4AFB" w:rsidRDefault="006E7BAA" w:rsidP="006E7BAA">
            <w:pPr>
              <w:pStyle w:val="NoSpacing"/>
              <w:rPr>
                <w:sz w:val="20"/>
                <w:szCs w:val="20"/>
              </w:rPr>
            </w:pPr>
          </w:p>
          <w:p w14:paraId="745B59E5" w14:textId="77777777" w:rsidR="006E7BAA" w:rsidRPr="00DA4AFB" w:rsidRDefault="006E7BAA" w:rsidP="006E7BAA">
            <w:pPr>
              <w:pStyle w:val="NoSpacing"/>
              <w:rPr>
                <w:sz w:val="20"/>
                <w:szCs w:val="20"/>
              </w:rPr>
            </w:pPr>
          </w:p>
          <w:p w14:paraId="6F94A963" w14:textId="77777777" w:rsidR="006E7BAA" w:rsidRPr="00DA4AFB" w:rsidRDefault="006E7BAA" w:rsidP="006E7BAA">
            <w:pPr>
              <w:pStyle w:val="NoSpacing"/>
              <w:rPr>
                <w:sz w:val="20"/>
                <w:szCs w:val="20"/>
              </w:rPr>
            </w:pPr>
          </w:p>
          <w:p w14:paraId="35333D44" w14:textId="77777777" w:rsidR="006E7BAA" w:rsidRPr="00DA4AFB" w:rsidRDefault="006E7BAA" w:rsidP="006E7BAA">
            <w:pPr>
              <w:pStyle w:val="NoSpacing"/>
              <w:rPr>
                <w:sz w:val="20"/>
                <w:szCs w:val="20"/>
              </w:rPr>
            </w:pPr>
          </w:p>
        </w:tc>
        <w:tc>
          <w:tcPr>
            <w:tcW w:w="1890" w:type="dxa"/>
            <w:tcBorders>
              <w:left w:val="single" w:sz="4" w:space="0" w:color="auto"/>
            </w:tcBorders>
          </w:tcPr>
          <w:p w14:paraId="09C22EC0" w14:textId="77777777" w:rsidR="006E7BAA" w:rsidRPr="009B22DE" w:rsidRDefault="006E7BAA" w:rsidP="006E7BAA">
            <w:pPr>
              <w:pStyle w:val="NoSpacing"/>
            </w:pPr>
            <w:r>
              <w:t>moderate</w:t>
            </w:r>
          </w:p>
        </w:tc>
        <w:tc>
          <w:tcPr>
            <w:tcW w:w="3438" w:type="dxa"/>
            <w:tcBorders>
              <w:left w:val="single" w:sz="4" w:space="0" w:color="auto"/>
            </w:tcBorders>
          </w:tcPr>
          <w:p w14:paraId="79883571" w14:textId="77777777" w:rsidR="006E7BAA" w:rsidRPr="009B22DE" w:rsidRDefault="006E7BAA" w:rsidP="006E7BAA">
            <w:pPr>
              <w:pStyle w:val="NoSpacing"/>
            </w:pPr>
            <w:r>
              <w:t>It is not within the scope of this course to discuss secular theories of conflict resolution. A biblical anthropology will be discussed though as opposed to weak theoretical and cultural views.</w:t>
            </w:r>
          </w:p>
        </w:tc>
      </w:tr>
      <w:tr w:rsidR="006E7BAA" w:rsidRPr="009B22DE" w14:paraId="0EE9E604" w14:textId="77777777" w:rsidTr="000413C9">
        <w:tc>
          <w:tcPr>
            <w:tcW w:w="5688" w:type="dxa"/>
            <w:tcBorders>
              <w:right w:val="single" w:sz="4" w:space="0" w:color="auto"/>
            </w:tcBorders>
          </w:tcPr>
          <w:p w14:paraId="6BB9C869" w14:textId="77777777" w:rsidR="006E7BAA" w:rsidRPr="00DA4AFB" w:rsidRDefault="006E7BAA" w:rsidP="006E7BAA">
            <w:pPr>
              <w:pStyle w:val="NoSpacing"/>
              <w:rPr>
                <w:b/>
                <w:sz w:val="20"/>
                <w:szCs w:val="20"/>
                <w:u w:val="single"/>
              </w:rPr>
            </w:pPr>
            <w:r w:rsidRPr="00DA4AFB">
              <w:rPr>
                <w:b/>
                <w:sz w:val="20"/>
                <w:szCs w:val="20"/>
                <w:u w:val="single"/>
              </w:rPr>
              <w:t>COUNSELING SKILL</w:t>
            </w:r>
          </w:p>
          <w:p w14:paraId="514A5882" w14:textId="77777777" w:rsidR="006E7BAA" w:rsidRPr="00DA4AFB" w:rsidRDefault="006E7BAA" w:rsidP="006E7BAA">
            <w:pPr>
              <w:pStyle w:val="NoSpacing"/>
              <w:rPr>
                <w:sz w:val="20"/>
                <w:szCs w:val="20"/>
              </w:rPr>
            </w:pPr>
            <w:r w:rsidRPr="00DA4AFB">
              <w:rPr>
                <w:sz w:val="20"/>
                <w:szCs w:val="20"/>
              </w:rPr>
              <w:t>Ability to apply biblical truths and common-grace insights in church-based counseling settings.</w:t>
            </w:r>
          </w:p>
          <w:p w14:paraId="2C325084" w14:textId="77777777" w:rsidR="006E7BAA" w:rsidRPr="00DA4AFB" w:rsidRDefault="006E7BAA" w:rsidP="006E7BAA">
            <w:pPr>
              <w:pStyle w:val="NoSpacing"/>
              <w:rPr>
                <w:sz w:val="20"/>
                <w:szCs w:val="20"/>
              </w:rPr>
            </w:pPr>
          </w:p>
          <w:p w14:paraId="214790E7" w14:textId="77777777" w:rsidR="006E7BAA" w:rsidRPr="00DA4AFB" w:rsidRDefault="006E7BAA" w:rsidP="006E7BAA">
            <w:pPr>
              <w:pStyle w:val="NoSpacing"/>
              <w:rPr>
                <w:sz w:val="20"/>
                <w:szCs w:val="20"/>
              </w:rPr>
            </w:pPr>
          </w:p>
          <w:p w14:paraId="68176E42" w14:textId="77777777" w:rsidR="006E7BAA" w:rsidRPr="00DA4AFB" w:rsidRDefault="006E7BAA" w:rsidP="006E7BAA">
            <w:pPr>
              <w:pStyle w:val="NoSpacing"/>
              <w:rPr>
                <w:sz w:val="20"/>
                <w:szCs w:val="20"/>
              </w:rPr>
            </w:pPr>
          </w:p>
        </w:tc>
        <w:tc>
          <w:tcPr>
            <w:tcW w:w="1890" w:type="dxa"/>
            <w:tcBorders>
              <w:left w:val="single" w:sz="4" w:space="0" w:color="auto"/>
            </w:tcBorders>
          </w:tcPr>
          <w:p w14:paraId="65EDC38C" w14:textId="77777777" w:rsidR="006E7BAA" w:rsidRPr="009B22DE" w:rsidRDefault="006E7BAA" w:rsidP="006E7BAA">
            <w:pPr>
              <w:pStyle w:val="NoSpacing"/>
            </w:pPr>
            <w:r>
              <w:t>strong</w:t>
            </w:r>
          </w:p>
        </w:tc>
        <w:tc>
          <w:tcPr>
            <w:tcW w:w="3438" w:type="dxa"/>
            <w:tcBorders>
              <w:left w:val="single" w:sz="4" w:space="0" w:color="auto"/>
            </w:tcBorders>
          </w:tcPr>
          <w:p w14:paraId="6D73CF70" w14:textId="74BAFC6F" w:rsidR="006E7BAA" w:rsidRPr="009B22DE" w:rsidRDefault="006E7BAA" w:rsidP="006E7BAA">
            <w:pPr>
              <w:pStyle w:val="NoSpacing"/>
            </w:pPr>
            <w:r>
              <w:t>Along with practicing conflict resolution principles during class mediation methodology will be taught for use in local church conciliation cases.</w:t>
            </w:r>
          </w:p>
        </w:tc>
      </w:tr>
      <w:tr w:rsidR="006E7BAA" w:rsidRPr="009B22DE" w14:paraId="17615DFC" w14:textId="77777777" w:rsidTr="000413C9">
        <w:tc>
          <w:tcPr>
            <w:tcW w:w="5688" w:type="dxa"/>
            <w:tcBorders>
              <w:right w:val="single" w:sz="4" w:space="0" w:color="auto"/>
            </w:tcBorders>
          </w:tcPr>
          <w:p w14:paraId="3E29D157" w14:textId="77777777" w:rsidR="006E7BAA" w:rsidRPr="00DA4AFB" w:rsidRDefault="006E7BAA" w:rsidP="006E7BAA">
            <w:pPr>
              <w:pStyle w:val="NoSpacing"/>
              <w:rPr>
                <w:b/>
                <w:sz w:val="20"/>
                <w:szCs w:val="20"/>
                <w:u w:val="single"/>
              </w:rPr>
            </w:pPr>
            <w:r w:rsidRPr="00DA4AFB">
              <w:rPr>
                <w:b/>
                <w:sz w:val="20"/>
                <w:szCs w:val="20"/>
                <w:u w:val="single"/>
              </w:rPr>
              <w:t>SCRIPTURE</w:t>
            </w:r>
          </w:p>
          <w:p w14:paraId="6550BEAF" w14:textId="77777777" w:rsidR="006E7BAA" w:rsidRPr="00DA4AFB" w:rsidRDefault="006E7BAA" w:rsidP="006E7BAA">
            <w:pPr>
              <w:pStyle w:val="NoSpacing"/>
              <w:rPr>
                <w:sz w:val="20"/>
                <w:szCs w:val="20"/>
              </w:rPr>
            </w:pPr>
            <w:r w:rsidRPr="00DA4AFB">
              <w:rPr>
                <w:sz w:val="20"/>
                <w:szCs w:val="20"/>
              </w:rPr>
              <w:t>Significant knowledge of the original meaning of Scripture and ability to apply to modern counseling circumstances.</w:t>
            </w:r>
          </w:p>
          <w:p w14:paraId="65B035BC" w14:textId="77777777" w:rsidR="006E7BAA" w:rsidRPr="00DA4AFB" w:rsidRDefault="006E7BAA" w:rsidP="006E7BAA">
            <w:pPr>
              <w:pStyle w:val="NoSpacing"/>
              <w:rPr>
                <w:sz w:val="20"/>
                <w:szCs w:val="20"/>
              </w:rPr>
            </w:pPr>
          </w:p>
          <w:p w14:paraId="340A584C" w14:textId="77777777" w:rsidR="006E7BAA" w:rsidRPr="00DA4AFB" w:rsidRDefault="006E7BAA" w:rsidP="006E7BAA">
            <w:pPr>
              <w:pStyle w:val="NoSpacing"/>
              <w:rPr>
                <w:b/>
                <w:sz w:val="20"/>
                <w:szCs w:val="20"/>
              </w:rPr>
            </w:pPr>
          </w:p>
          <w:p w14:paraId="0BEA1DC6" w14:textId="77777777" w:rsidR="006E7BAA" w:rsidRDefault="006E7BAA" w:rsidP="006E7BAA">
            <w:pPr>
              <w:pStyle w:val="NoSpacing"/>
              <w:rPr>
                <w:b/>
                <w:sz w:val="20"/>
                <w:szCs w:val="20"/>
              </w:rPr>
            </w:pPr>
          </w:p>
          <w:p w14:paraId="2F84F751" w14:textId="77777777" w:rsidR="006E7BAA" w:rsidRPr="00DA4AFB" w:rsidRDefault="006E7BAA" w:rsidP="006E7BAA">
            <w:pPr>
              <w:pStyle w:val="NoSpacing"/>
              <w:rPr>
                <w:b/>
                <w:sz w:val="20"/>
                <w:szCs w:val="20"/>
              </w:rPr>
            </w:pPr>
          </w:p>
        </w:tc>
        <w:tc>
          <w:tcPr>
            <w:tcW w:w="1890" w:type="dxa"/>
            <w:tcBorders>
              <w:left w:val="single" w:sz="4" w:space="0" w:color="auto"/>
            </w:tcBorders>
          </w:tcPr>
          <w:p w14:paraId="1B10B5B8" w14:textId="77777777" w:rsidR="006E7BAA" w:rsidRPr="009B22DE" w:rsidRDefault="006E7BAA" w:rsidP="006E7BAA">
            <w:pPr>
              <w:pStyle w:val="NoSpacing"/>
            </w:pPr>
            <w:r>
              <w:t>Strong</w:t>
            </w:r>
          </w:p>
        </w:tc>
        <w:tc>
          <w:tcPr>
            <w:tcW w:w="3438" w:type="dxa"/>
            <w:tcBorders>
              <w:left w:val="single" w:sz="4" w:space="0" w:color="auto"/>
            </w:tcBorders>
          </w:tcPr>
          <w:p w14:paraId="6B181EC5" w14:textId="77777777" w:rsidR="006E7BAA" w:rsidRPr="009B22DE" w:rsidRDefault="006E7BAA" w:rsidP="006E7BAA">
            <w:pPr>
              <w:pStyle w:val="NoSpacing"/>
            </w:pPr>
            <w:r>
              <w:t>Every principle taught in class will be rooted in a thorough understanding of scripture and its practical application to conflict resolution. The meaning of words in the original languages is discussed often.</w:t>
            </w:r>
          </w:p>
        </w:tc>
      </w:tr>
      <w:tr w:rsidR="006E7BAA" w:rsidRPr="009B22DE" w14:paraId="18922A65" w14:textId="77777777" w:rsidTr="000413C9">
        <w:tc>
          <w:tcPr>
            <w:tcW w:w="5688" w:type="dxa"/>
            <w:tcBorders>
              <w:right w:val="single" w:sz="4" w:space="0" w:color="auto"/>
            </w:tcBorders>
          </w:tcPr>
          <w:p w14:paraId="0D5F4E1D" w14:textId="77777777" w:rsidR="006E7BAA" w:rsidRPr="00DA4AFB" w:rsidRDefault="006E7BAA" w:rsidP="006E7BAA">
            <w:pPr>
              <w:pStyle w:val="NoSpacing"/>
              <w:rPr>
                <w:b/>
                <w:sz w:val="20"/>
                <w:szCs w:val="20"/>
                <w:u w:val="single"/>
              </w:rPr>
            </w:pPr>
            <w:r w:rsidRPr="00DA4AFB">
              <w:rPr>
                <w:b/>
                <w:sz w:val="20"/>
                <w:szCs w:val="20"/>
                <w:u w:val="single"/>
              </w:rPr>
              <w:t>REFORMED THEOLOGY</w:t>
            </w:r>
          </w:p>
          <w:p w14:paraId="1C445F8A" w14:textId="77777777" w:rsidR="006E7BAA" w:rsidRPr="00DA4AFB" w:rsidRDefault="006E7BAA" w:rsidP="006E7BAA">
            <w:pPr>
              <w:pStyle w:val="NoSpacing"/>
              <w:rPr>
                <w:sz w:val="20"/>
                <w:szCs w:val="20"/>
              </w:rPr>
            </w:pPr>
            <w:r w:rsidRPr="00DA4AFB">
              <w:rPr>
                <w:sz w:val="20"/>
                <w:szCs w:val="20"/>
              </w:rPr>
              <w:t>Significant knowledge of Reformed theology and practice and ability to apply to modern counseling circumstances.</w:t>
            </w:r>
          </w:p>
          <w:p w14:paraId="06120309" w14:textId="77777777" w:rsidR="006E7BAA" w:rsidRPr="00DA4AFB" w:rsidRDefault="006E7BAA" w:rsidP="006E7BAA">
            <w:pPr>
              <w:pStyle w:val="NoSpacing"/>
              <w:rPr>
                <w:sz w:val="20"/>
                <w:szCs w:val="20"/>
              </w:rPr>
            </w:pPr>
          </w:p>
          <w:p w14:paraId="7C0B11D6" w14:textId="77777777" w:rsidR="006E7BAA" w:rsidRPr="00DA4AFB" w:rsidRDefault="006E7BAA" w:rsidP="006E7BAA">
            <w:pPr>
              <w:pStyle w:val="NoSpacing"/>
              <w:rPr>
                <w:b/>
                <w:sz w:val="20"/>
                <w:szCs w:val="20"/>
              </w:rPr>
            </w:pPr>
          </w:p>
          <w:p w14:paraId="4FB826F8" w14:textId="77777777" w:rsidR="006E7BAA" w:rsidRDefault="006E7BAA" w:rsidP="006E7BAA">
            <w:pPr>
              <w:pStyle w:val="NoSpacing"/>
              <w:rPr>
                <w:b/>
                <w:sz w:val="20"/>
                <w:szCs w:val="20"/>
              </w:rPr>
            </w:pPr>
          </w:p>
          <w:p w14:paraId="66BBC50B" w14:textId="77777777" w:rsidR="006E7BAA" w:rsidRPr="00DA4AFB" w:rsidRDefault="006E7BAA" w:rsidP="006E7BAA">
            <w:pPr>
              <w:pStyle w:val="NoSpacing"/>
              <w:rPr>
                <w:b/>
                <w:sz w:val="20"/>
                <w:szCs w:val="20"/>
              </w:rPr>
            </w:pPr>
          </w:p>
        </w:tc>
        <w:tc>
          <w:tcPr>
            <w:tcW w:w="1890" w:type="dxa"/>
            <w:tcBorders>
              <w:left w:val="single" w:sz="4" w:space="0" w:color="auto"/>
            </w:tcBorders>
          </w:tcPr>
          <w:p w14:paraId="4C8325BD" w14:textId="77777777" w:rsidR="006E7BAA" w:rsidRPr="009B22DE" w:rsidRDefault="006E7BAA" w:rsidP="006E7BAA">
            <w:pPr>
              <w:pStyle w:val="NoSpacing"/>
            </w:pPr>
            <w:r>
              <w:t>strong</w:t>
            </w:r>
          </w:p>
        </w:tc>
        <w:tc>
          <w:tcPr>
            <w:tcW w:w="3438" w:type="dxa"/>
            <w:tcBorders>
              <w:left w:val="single" w:sz="4" w:space="0" w:color="auto"/>
            </w:tcBorders>
          </w:tcPr>
          <w:p w14:paraId="5E4BAF55" w14:textId="77777777" w:rsidR="006E7BAA" w:rsidRPr="009B22DE" w:rsidRDefault="006E7BAA" w:rsidP="006E7BAA">
            <w:pPr>
              <w:pStyle w:val="NoSpacing"/>
            </w:pPr>
            <w:r>
              <w:t>From an emphasis on the glory and sovereignty of God, the doctrine of radical corruption and an emphasis on the inspiration and inerrancy of scripture the class is saturated with the practical application of Reformed theology to conciliation cases.</w:t>
            </w:r>
          </w:p>
        </w:tc>
      </w:tr>
      <w:tr w:rsidR="006E7BAA" w:rsidRPr="009B22DE" w14:paraId="45E703BE" w14:textId="77777777" w:rsidTr="000413C9">
        <w:tc>
          <w:tcPr>
            <w:tcW w:w="5688" w:type="dxa"/>
            <w:tcBorders>
              <w:right w:val="single" w:sz="4" w:space="0" w:color="auto"/>
            </w:tcBorders>
          </w:tcPr>
          <w:p w14:paraId="3A71285A" w14:textId="77777777" w:rsidR="006E7BAA" w:rsidRPr="00DA4AFB" w:rsidRDefault="006E7BAA" w:rsidP="006E7BAA">
            <w:pPr>
              <w:pStyle w:val="NoSpacing"/>
              <w:rPr>
                <w:b/>
                <w:sz w:val="20"/>
                <w:szCs w:val="20"/>
                <w:u w:val="single"/>
              </w:rPr>
            </w:pPr>
            <w:r w:rsidRPr="00DA4AFB">
              <w:rPr>
                <w:b/>
                <w:sz w:val="20"/>
                <w:szCs w:val="20"/>
                <w:u w:val="single"/>
              </w:rPr>
              <w:t>SANCTIFICATION</w:t>
            </w:r>
          </w:p>
          <w:p w14:paraId="2225DF5C" w14:textId="77777777" w:rsidR="006E7BAA" w:rsidRPr="00DA4AFB" w:rsidRDefault="006E7BAA" w:rsidP="006E7BAA">
            <w:pPr>
              <w:pStyle w:val="NoSpacing"/>
              <w:rPr>
                <w:sz w:val="20"/>
                <w:szCs w:val="20"/>
              </w:rPr>
            </w:pPr>
            <w:r w:rsidRPr="00DA4AFB">
              <w:rPr>
                <w:sz w:val="20"/>
                <w:szCs w:val="20"/>
              </w:rPr>
              <w:t>Demonstrates a love for the Triune God that aids the student’s sanctification.</w:t>
            </w:r>
          </w:p>
          <w:p w14:paraId="21F69E05" w14:textId="77777777" w:rsidR="006E7BAA" w:rsidRPr="00DA4AFB" w:rsidRDefault="006E7BAA" w:rsidP="006E7BAA">
            <w:pPr>
              <w:pStyle w:val="NoSpacing"/>
              <w:rPr>
                <w:sz w:val="20"/>
                <w:szCs w:val="20"/>
              </w:rPr>
            </w:pPr>
          </w:p>
          <w:p w14:paraId="0D18F83E" w14:textId="77777777" w:rsidR="006E7BAA" w:rsidRPr="00DA4AFB" w:rsidRDefault="006E7BAA" w:rsidP="006E7BAA">
            <w:pPr>
              <w:pStyle w:val="NoSpacing"/>
              <w:rPr>
                <w:sz w:val="20"/>
                <w:szCs w:val="20"/>
              </w:rPr>
            </w:pPr>
          </w:p>
          <w:p w14:paraId="11F80E82" w14:textId="77777777" w:rsidR="006E7BAA" w:rsidRPr="00DA4AFB" w:rsidRDefault="006E7BAA" w:rsidP="006E7BAA">
            <w:pPr>
              <w:pStyle w:val="NoSpacing"/>
              <w:rPr>
                <w:sz w:val="20"/>
                <w:szCs w:val="20"/>
              </w:rPr>
            </w:pPr>
          </w:p>
          <w:p w14:paraId="74515C9A" w14:textId="77777777" w:rsidR="006E7BAA" w:rsidRPr="00DA4AFB" w:rsidRDefault="006E7BAA" w:rsidP="006E7BAA">
            <w:pPr>
              <w:pStyle w:val="NoSpacing"/>
              <w:rPr>
                <w:sz w:val="20"/>
                <w:szCs w:val="20"/>
              </w:rPr>
            </w:pPr>
          </w:p>
        </w:tc>
        <w:tc>
          <w:tcPr>
            <w:tcW w:w="1890" w:type="dxa"/>
            <w:tcBorders>
              <w:left w:val="single" w:sz="4" w:space="0" w:color="auto"/>
            </w:tcBorders>
          </w:tcPr>
          <w:p w14:paraId="705A75CE" w14:textId="77777777" w:rsidR="006E7BAA" w:rsidRPr="009B22DE" w:rsidRDefault="006E7BAA" w:rsidP="006E7BAA">
            <w:pPr>
              <w:pStyle w:val="NoSpacing"/>
            </w:pPr>
            <w:r>
              <w:t>strong</w:t>
            </w:r>
          </w:p>
        </w:tc>
        <w:tc>
          <w:tcPr>
            <w:tcW w:w="3438" w:type="dxa"/>
            <w:tcBorders>
              <w:left w:val="single" w:sz="4" w:space="0" w:color="auto"/>
            </w:tcBorders>
          </w:tcPr>
          <w:p w14:paraId="59665566" w14:textId="77777777" w:rsidR="006E7BAA" w:rsidRPr="009B22DE" w:rsidRDefault="006E7BAA" w:rsidP="006E7BAA">
            <w:pPr>
              <w:pStyle w:val="NoSpacing"/>
            </w:pPr>
            <w:r>
              <w:t>The students will develop and carry out a “conflict patterns plan” to discern why they respond to people the way they do and to address heart idolatry that is influencing relationship skills and character traits. Life being lived as a worshiper of Yahweh will be emphasized.</w:t>
            </w:r>
          </w:p>
        </w:tc>
      </w:tr>
      <w:tr w:rsidR="006E7BAA" w:rsidRPr="009B22DE" w14:paraId="3461046F" w14:textId="77777777" w:rsidTr="000413C9">
        <w:tc>
          <w:tcPr>
            <w:tcW w:w="5688" w:type="dxa"/>
            <w:tcBorders>
              <w:right w:val="single" w:sz="4" w:space="0" w:color="auto"/>
            </w:tcBorders>
          </w:tcPr>
          <w:p w14:paraId="4A877A1F" w14:textId="77777777" w:rsidR="006E7BAA" w:rsidRPr="00DA4AFB" w:rsidRDefault="006E7BAA" w:rsidP="000413C9">
            <w:pPr>
              <w:pStyle w:val="NoSpacing"/>
              <w:rPr>
                <w:b/>
                <w:sz w:val="20"/>
                <w:szCs w:val="20"/>
                <w:u w:val="single"/>
              </w:rPr>
            </w:pPr>
            <w:r w:rsidRPr="00DA4AFB">
              <w:rPr>
                <w:b/>
                <w:sz w:val="20"/>
                <w:szCs w:val="20"/>
                <w:u w:val="single"/>
              </w:rPr>
              <w:lastRenderedPageBreak/>
              <w:t>WINSOMELY REFORMED</w:t>
            </w:r>
          </w:p>
          <w:p w14:paraId="4A64D8E5" w14:textId="77777777" w:rsidR="006E7BAA" w:rsidRPr="00DA4AFB" w:rsidRDefault="006E7BAA" w:rsidP="000413C9">
            <w:pPr>
              <w:pStyle w:val="NoSpacing"/>
              <w:rPr>
                <w:sz w:val="20"/>
                <w:szCs w:val="20"/>
              </w:rPr>
            </w:pPr>
            <w:r w:rsidRPr="00DA4AFB">
              <w:rPr>
                <w:sz w:val="20"/>
                <w:szCs w:val="20"/>
              </w:rPr>
              <w:t>Embraces a winsomely Reformed ethos.</w:t>
            </w:r>
          </w:p>
          <w:p w14:paraId="19E196AB" w14:textId="77777777" w:rsidR="006E7BAA" w:rsidRPr="00DA4AFB" w:rsidRDefault="006E7BAA" w:rsidP="000413C9">
            <w:pPr>
              <w:pStyle w:val="NoSpacing"/>
              <w:rPr>
                <w:sz w:val="20"/>
                <w:szCs w:val="20"/>
              </w:rPr>
            </w:pPr>
          </w:p>
          <w:p w14:paraId="7E5DF0EA" w14:textId="77777777" w:rsidR="006E7BAA" w:rsidRPr="00DA4AFB" w:rsidRDefault="006E7BAA" w:rsidP="000413C9">
            <w:pPr>
              <w:pStyle w:val="NoSpacing"/>
              <w:rPr>
                <w:sz w:val="20"/>
                <w:szCs w:val="20"/>
              </w:rPr>
            </w:pPr>
          </w:p>
          <w:p w14:paraId="74F03631" w14:textId="77777777" w:rsidR="006E7BAA" w:rsidRPr="00DA4AFB" w:rsidRDefault="006E7BAA" w:rsidP="000413C9">
            <w:pPr>
              <w:pStyle w:val="NoSpacing"/>
              <w:rPr>
                <w:sz w:val="20"/>
                <w:szCs w:val="20"/>
              </w:rPr>
            </w:pPr>
          </w:p>
          <w:p w14:paraId="3E5BF94D" w14:textId="77777777" w:rsidR="006E7BAA" w:rsidRPr="00DA4AFB" w:rsidRDefault="006E7BAA" w:rsidP="000413C9">
            <w:pPr>
              <w:pStyle w:val="NoSpacing"/>
              <w:rPr>
                <w:sz w:val="20"/>
                <w:szCs w:val="20"/>
              </w:rPr>
            </w:pPr>
          </w:p>
        </w:tc>
        <w:tc>
          <w:tcPr>
            <w:tcW w:w="1890" w:type="dxa"/>
            <w:tcBorders>
              <w:left w:val="single" w:sz="4" w:space="0" w:color="auto"/>
            </w:tcBorders>
          </w:tcPr>
          <w:p w14:paraId="6977D06B" w14:textId="77777777" w:rsidR="006E7BAA" w:rsidRPr="009B22DE" w:rsidRDefault="006E7BAA" w:rsidP="000413C9">
            <w:pPr>
              <w:pStyle w:val="NoSpacing"/>
            </w:pPr>
            <w:r>
              <w:t>strong</w:t>
            </w:r>
          </w:p>
        </w:tc>
        <w:tc>
          <w:tcPr>
            <w:tcW w:w="3438" w:type="dxa"/>
            <w:tcBorders>
              <w:left w:val="single" w:sz="4" w:space="0" w:color="auto"/>
            </w:tcBorders>
          </w:tcPr>
          <w:p w14:paraId="348383B8" w14:textId="77777777" w:rsidR="006E7BAA" w:rsidRPr="009B22DE" w:rsidRDefault="006E7BAA" w:rsidP="000413C9">
            <w:pPr>
              <w:pStyle w:val="NoSpacing"/>
            </w:pPr>
            <w:r>
              <w:t>A strong emphasis of the class is that biblical conflict resolution is as much about Christ like character as it is procedures (Eph. 4:1-3).</w:t>
            </w:r>
          </w:p>
        </w:tc>
      </w:tr>
    </w:tbl>
    <w:p w14:paraId="08F3E0F5" w14:textId="77777777" w:rsidR="006E7BAA" w:rsidRDefault="006E7BAA" w:rsidP="006E7BAA">
      <w:pPr>
        <w:pStyle w:val="NoSpacing"/>
      </w:pPr>
    </w:p>
    <w:p w14:paraId="3FCAAB99" w14:textId="77777777" w:rsidR="006E7BAA" w:rsidRPr="002E40C3" w:rsidRDefault="006E7BAA" w:rsidP="006E7BAA">
      <w:pPr>
        <w:spacing w:after="160" w:line="259" w:lineRule="auto"/>
        <w:rPr>
          <w:rFonts w:eastAsia="Calibri"/>
        </w:rPr>
      </w:pPr>
    </w:p>
    <w:sectPr w:rsidR="006E7BAA" w:rsidRPr="002E40C3" w:rsidSect="006E7BAA">
      <w:headerReference w:type="even" r:id="rId13"/>
      <w:headerReference w:type="default" r:id="rId14"/>
      <w:footerReference w:type="default" r:id="rId15"/>
      <w:pgSz w:w="12240" w:h="15840" w:code="1"/>
      <w:pgMar w:top="720" w:right="720" w:bottom="720" w:left="720"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2C77" w14:textId="77777777" w:rsidR="00A05775" w:rsidRDefault="00A05775">
      <w:r>
        <w:separator/>
      </w:r>
    </w:p>
  </w:endnote>
  <w:endnote w:type="continuationSeparator" w:id="0">
    <w:p w14:paraId="1314E9A0" w14:textId="77777777" w:rsidR="00A05775" w:rsidRDefault="00A0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59"/>
    <w:family w:val="auto"/>
    <w:pitch w:val="variable"/>
    <w:sig w:usb0="00000000"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68EF" w14:textId="1336467C" w:rsidR="005506C5" w:rsidRPr="00710CD3" w:rsidRDefault="005506C5" w:rsidP="00C17ECA">
    <w:pPr>
      <w:pStyle w:val="Footer"/>
      <w:tabs>
        <w:tab w:val="clear" w:pos="8640"/>
        <w:tab w:val="right" w:pos="9360"/>
      </w:tabs>
      <w:rPr>
        <w:sz w:val="16"/>
        <w:szCs w:val="16"/>
      </w:rP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BCC1" w14:textId="77777777" w:rsidR="00A05775" w:rsidRDefault="00A05775">
      <w:r>
        <w:separator/>
      </w:r>
    </w:p>
  </w:footnote>
  <w:footnote w:type="continuationSeparator" w:id="0">
    <w:p w14:paraId="3DE82AC9" w14:textId="77777777" w:rsidR="00A05775" w:rsidRDefault="00A0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B444" w14:textId="77777777" w:rsidR="005506C5" w:rsidRDefault="005506C5" w:rsidP="00687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75FEF" w14:textId="77777777" w:rsidR="005506C5" w:rsidRDefault="005506C5" w:rsidP="00D337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4E54" w14:textId="77777777" w:rsidR="005506C5" w:rsidRDefault="005506C5" w:rsidP="00687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D84">
      <w:rPr>
        <w:rStyle w:val="PageNumber"/>
        <w:noProof/>
      </w:rPr>
      <w:t>10</w:t>
    </w:r>
    <w:r>
      <w:rPr>
        <w:rStyle w:val="PageNumber"/>
      </w:rPr>
      <w:fldChar w:fldCharType="end"/>
    </w:r>
  </w:p>
  <w:p w14:paraId="14EEE4C7" w14:textId="77777777" w:rsidR="005506C5" w:rsidRDefault="005506C5" w:rsidP="00D3373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86EB9"/>
    <w:multiLevelType w:val="hybridMultilevel"/>
    <w:tmpl w:val="1436C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017F1"/>
    <w:multiLevelType w:val="hybridMultilevel"/>
    <w:tmpl w:val="42A6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C2C0D"/>
    <w:multiLevelType w:val="multilevel"/>
    <w:tmpl w:val="710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A3118"/>
    <w:multiLevelType w:val="hybridMultilevel"/>
    <w:tmpl w:val="390A9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24490"/>
    <w:multiLevelType w:val="hybridMultilevel"/>
    <w:tmpl w:val="12CA3012"/>
    <w:lvl w:ilvl="0" w:tplc="450AE40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5A1762"/>
    <w:multiLevelType w:val="singleLevel"/>
    <w:tmpl w:val="D5D04CA2"/>
    <w:lvl w:ilvl="0">
      <w:start w:val="1"/>
      <w:numFmt w:val="upperLetter"/>
      <w:lvlText w:val="%1."/>
      <w:lvlJc w:val="left"/>
      <w:pPr>
        <w:tabs>
          <w:tab w:val="num" w:pos="1080"/>
        </w:tabs>
        <w:ind w:left="1080" w:hanging="360"/>
      </w:pPr>
      <w:rPr>
        <w:b/>
        <w:i w:val="0"/>
        <w:sz w:val="24"/>
      </w:rPr>
    </w:lvl>
  </w:abstractNum>
  <w:abstractNum w:abstractNumId="7" w15:restartNumberingAfterBreak="0">
    <w:nsid w:val="245A58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A65C1F"/>
    <w:multiLevelType w:val="singleLevel"/>
    <w:tmpl w:val="A36E2B7E"/>
    <w:lvl w:ilvl="0">
      <w:start w:val="1"/>
      <w:numFmt w:val="upperLetter"/>
      <w:lvlText w:val="%1."/>
      <w:legacy w:legacy="1" w:legacySpace="0" w:legacyIndent="360"/>
      <w:lvlJc w:val="left"/>
      <w:pPr>
        <w:ind w:left="1080" w:hanging="360"/>
      </w:pPr>
      <w:rPr>
        <w:b/>
        <w:i w:val="0"/>
      </w:rPr>
    </w:lvl>
  </w:abstractNum>
  <w:abstractNum w:abstractNumId="9" w15:restartNumberingAfterBreak="0">
    <w:nsid w:val="2B2D2302"/>
    <w:multiLevelType w:val="hybridMultilevel"/>
    <w:tmpl w:val="9C9C8AA8"/>
    <w:lvl w:ilvl="0" w:tplc="C4F8D6F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37C58"/>
    <w:multiLevelType w:val="hybridMultilevel"/>
    <w:tmpl w:val="39E8F25E"/>
    <w:lvl w:ilvl="0" w:tplc="4A2037D4">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0168E"/>
    <w:multiLevelType w:val="singleLevel"/>
    <w:tmpl w:val="E00EF328"/>
    <w:lvl w:ilvl="0">
      <w:start w:val="1"/>
      <w:numFmt w:val="decimal"/>
      <w:lvlText w:val="%1."/>
      <w:legacy w:legacy="1" w:legacySpace="0" w:legacyIndent="360"/>
      <w:lvlJc w:val="left"/>
      <w:pPr>
        <w:ind w:left="360" w:hanging="360"/>
      </w:pPr>
    </w:lvl>
  </w:abstractNum>
  <w:abstractNum w:abstractNumId="12" w15:restartNumberingAfterBreak="0">
    <w:nsid w:val="3605268C"/>
    <w:multiLevelType w:val="singleLevel"/>
    <w:tmpl w:val="0409000F"/>
    <w:lvl w:ilvl="0">
      <w:start w:val="1"/>
      <w:numFmt w:val="decimal"/>
      <w:lvlText w:val="%1."/>
      <w:lvlJc w:val="left"/>
      <w:pPr>
        <w:tabs>
          <w:tab w:val="num" w:pos="720"/>
        </w:tabs>
        <w:ind w:left="720" w:hanging="360"/>
      </w:pPr>
      <w:rPr>
        <w:rFonts w:hint="default"/>
      </w:rPr>
    </w:lvl>
  </w:abstractNum>
  <w:abstractNum w:abstractNumId="13" w15:restartNumberingAfterBreak="0">
    <w:nsid w:val="36F511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AC55D8"/>
    <w:multiLevelType w:val="multilevel"/>
    <w:tmpl w:val="346E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34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3930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276780"/>
    <w:multiLevelType w:val="hybridMultilevel"/>
    <w:tmpl w:val="A4643072"/>
    <w:lvl w:ilvl="0" w:tplc="56D485A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A21EF3"/>
    <w:multiLevelType w:val="hybridMultilevel"/>
    <w:tmpl w:val="DB3E6932"/>
    <w:lvl w:ilvl="0" w:tplc="70BC401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FE4B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B26623"/>
    <w:multiLevelType w:val="singleLevel"/>
    <w:tmpl w:val="78E6821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7351DF0"/>
    <w:multiLevelType w:val="hybridMultilevel"/>
    <w:tmpl w:val="7C4A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886674"/>
    <w:multiLevelType w:val="hybridMultilevel"/>
    <w:tmpl w:val="8FF4F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B2C7B"/>
    <w:multiLevelType w:val="singleLevel"/>
    <w:tmpl w:val="579C5AD0"/>
    <w:lvl w:ilvl="0">
      <w:start w:val="1"/>
      <w:numFmt w:val="upperLetter"/>
      <w:lvlText w:val="%1."/>
      <w:legacy w:legacy="1" w:legacySpace="0" w:legacyIndent="360"/>
      <w:lvlJc w:val="left"/>
      <w:pPr>
        <w:ind w:left="1080" w:hanging="360"/>
      </w:pPr>
      <w:rPr>
        <w:b/>
        <w:i w:val="0"/>
      </w:rPr>
    </w:lvl>
  </w:abstractNum>
  <w:abstractNum w:abstractNumId="25" w15:restartNumberingAfterBreak="0">
    <w:nsid w:val="78496D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C60703"/>
    <w:multiLevelType w:val="hybridMultilevel"/>
    <w:tmpl w:val="456E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A1FBF"/>
    <w:multiLevelType w:val="singleLevel"/>
    <w:tmpl w:val="57F23752"/>
    <w:lvl w:ilvl="0">
      <w:start w:val="1"/>
      <w:numFmt w:val="decimal"/>
      <w:lvlText w:val="%1."/>
      <w:lvlJc w:val="left"/>
      <w:pPr>
        <w:tabs>
          <w:tab w:val="num" w:pos="720"/>
        </w:tabs>
        <w:ind w:left="720" w:hanging="360"/>
      </w:pPr>
      <w:rPr>
        <w:sz w:val="24"/>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
    <w:abstractNumId w:val="8"/>
  </w:num>
  <w:num w:numId="3">
    <w:abstractNumId w:val="8"/>
    <w:lvlOverride w:ilvl="0">
      <w:lvl w:ilvl="0">
        <w:start w:val="1"/>
        <w:numFmt w:val="upperLetter"/>
        <w:lvlText w:val="%1."/>
        <w:legacy w:legacy="1" w:legacySpace="0" w:legacyIndent="360"/>
        <w:lvlJc w:val="left"/>
        <w:pPr>
          <w:ind w:left="1080" w:hanging="360"/>
        </w:pPr>
        <w:rPr>
          <w:b/>
          <w:i w:val="0"/>
        </w:rPr>
      </w:lvl>
    </w:lvlOverride>
  </w:num>
  <w:num w:numId="4">
    <w:abstractNumId w:val="8"/>
    <w:lvlOverride w:ilvl="0">
      <w:lvl w:ilvl="0">
        <w:start w:val="1"/>
        <w:numFmt w:val="upperLetter"/>
        <w:lvlText w:val="%1."/>
        <w:legacy w:legacy="1" w:legacySpace="0" w:legacyIndent="360"/>
        <w:lvlJc w:val="left"/>
        <w:pPr>
          <w:ind w:left="1080" w:hanging="360"/>
        </w:pPr>
        <w:rPr>
          <w:b/>
          <w:i w:val="0"/>
        </w:rPr>
      </w:lvl>
    </w:lvlOverride>
  </w:num>
  <w:num w:numId="5">
    <w:abstractNumId w:val="24"/>
  </w:num>
  <w:num w:numId="6">
    <w:abstractNumId w:val="6"/>
  </w:num>
  <w:num w:numId="7">
    <w:abstractNumId w:val="11"/>
  </w:num>
  <w:num w:numId="8">
    <w:abstractNumId w:val="1"/>
  </w:num>
  <w:num w:numId="9">
    <w:abstractNumId w:val="13"/>
  </w:num>
  <w:num w:numId="10">
    <w:abstractNumId w:val="15"/>
  </w:num>
  <w:num w:numId="11">
    <w:abstractNumId w:val="16"/>
  </w:num>
  <w:num w:numId="12">
    <w:abstractNumId w:val="22"/>
  </w:num>
  <w:num w:numId="13">
    <w:abstractNumId w:val="19"/>
  </w:num>
  <w:num w:numId="14">
    <w:abstractNumId w:val="25"/>
  </w:num>
  <w:num w:numId="15">
    <w:abstractNumId w:val="7"/>
  </w:num>
  <w:num w:numId="16">
    <w:abstractNumId w:val="20"/>
  </w:num>
  <w:num w:numId="17">
    <w:abstractNumId w:val="4"/>
  </w:num>
  <w:num w:numId="18">
    <w:abstractNumId w:val="27"/>
  </w:num>
  <w:num w:numId="19">
    <w:abstractNumId w:val="12"/>
  </w:num>
  <w:num w:numId="20">
    <w:abstractNumId w:val="5"/>
  </w:num>
  <w:num w:numId="21">
    <w:abstractNumId w:val="17"/>
  </w:num>
  <w:num w:numId="22">
    <w:abstractNumId w:val="18"/>
  </w:num>
  <w:num w:numId="23">
    <w:abstractNumId w:val="26"/>
  </w:num>
  <w:num w:numId="24">
    <w:abstractNumId w:val="21"/>
  </w:num>
  <w:num w:numId="25">
    <w:abstractNumId w:val="10"/>
  </w:num>
  <w:num w:numId="26">
    <w:abstractNumId w:val="3"/>
  </w:num>
  <w:num w:numId="27">
    <w:abstractNumId w:val="2"/>
  </w:num>
  <w:num w:numId="28">
    <w:abstractNumId w:val="14"/>
  </w:num>
  <w:num w:numId="29">
    <w:abstractNumId w:val="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DF"/>
    <w:rsid w:val="00011AFC"/>
    <w:rsid w:val="000234CE"/>
    <w:rsid w:val="00032551"/>
    <w:rsid w:val="00032CEF"/>
    <w:rsid w:val="00052471"/>
    <w:rsid w:val="00062F11"/>
    <w:rsid w:val="0006574C"/>
    <w:rsid w:val="000708AE"/>
    <w:rsid w:val="00073F4E"/>
    <w:rsid w:val="000760F2"/>
    <w:rsid w:val="000877AA"/>
    <w:rsid w:val="000B777F"/>
    <w:rsid w:val="000C0538"/>
    <w:rsid w:val="000C5D4E"/>
    <w:rsid w:val="000E2074"/>
    <w:rsid w:val="000E6E85"/>
    <w:rsid w:val="000F3223"/>
    <w:rsid w:val="000F4949"/>
    <w:rsid w:val="000F7946"/>
    <w:rsid w:val="0010488C"/>
    <w:rsid w:val="00110C3A"/>
    <w:rsid w:val="00112116"/>
    <w:rsid w:val="00126B73"/>
    <w:rsid w:val="00137E30"/>
    <w:rsid w:val="00141DD6"/>
    <w:rsid w:val="00145558"/>
    <w:rsid w:val="0015202B"/>
    <w:rsid w:val="00160893"/>
    <w:rsid w:val="00161371"/>
    <w:rsid w:val="0016788F"/>
    <w:rsid w:val="00172F6E"/>
    <w:rsid w:val="001745BE"/>
    <w:rsid w:val="00192082"/>
    <w:rsid w:val="0019235F"/>
    <w:rsid w:val="00192D7F"/>
    <w:rsid w:val="001931DD"/>
    <w:rsid w:val="001A1177"/>
    <w:rsid w:val="001A40C4"/>
    <w:rsid w:val="001B5E6C"/>
    <w:rsid w:val="001B68CA"/>
    <w:rsid w:val="001B7CBC"/>
    <w:rsid w:val="001C0172"/>
    <w:rsid w:val="001D52CE"/>
    <w:rsid w:val="001F0837"/>
    <w:rsid w:val="0020184E"/>
    <w:rsid w:val="002032D9"/>
    <w:rsid w:val="002039CA"/>
    <w:rsid w:val="00210810"/>
    <w:rsid w:val="002245E7"/>
    <w:rsid w:val="002335B4"/>
    <w:rsid w:val="00237121"/>
    <w:rsid w:val="002402CF"/>
    <w:rsid w:val="00253BC5"/>
    <w:rsid w:val="00254B85"/>
    <w:rsid w:val="00274EB2"/>
    <w:rsid w:val="002767DF"/>
    <w:rsid w:val="00281D76"/>
    <w:rsid w:val="0029641C"/>
    <w:rsid w:val="002C12EA"/>
    <w:rsid w:val="002C18AB"/>
    <w:rsid w:val="002D61B2"/>
    <w:rsid w:val="002D7AD0"/>
    <w:rsid w:val="002E1D44"/>
    <w:rsid w:val="002E245E"/>
    <w:rsid w:val="002E40C3"/>
    <w:rsid w:val="002E4F23"/>
    <w:rsid w:val="003026AD"/>
    <w:rsid w:val="00304E71"/>
    <w:rsid w:val="00317137"/>
    <w:rsid w:val="00330F39"/>
    <w:rsid w:val="00333EF0"/>
    <w:rsid w:val="00336B45"/>
    <w:rsid w:val="00337008"/>
    <w:rsid w:val="003471F5"/>
    <w:rsid w:val="00356828"/>
    <w:rsid w:val="003575B0"/>
    <w:rsid w:val="003662E2"/>
    <w:rsid w:val="00374F0E"/>
    <w:rsid w:val="003804F5"/>
    <w:rsid w:val="00393097"/>
    <w:rsid w:val="003A451A"/>
    <w:rsid w:val="003A4EE4"/>
    <w:rsid w:val="003A56E6"/>
    <w:rsid w:val="003A7CC8"/>
    <w:rsid w:val="003B0919"/>
    <w:rsid w:val="003F02E3"/>
    <w:rsid w:val="003F537C"/>
    <w:rsid w:val="00407765"/>
    <w:rsid w:val="00416510"/>
    <w:rsid w:val="00416AE7"/>
    <w:rsid w:val="00417DA3"/>
    <w:rsid w:val="0042151C"/>
    <w:rsid w:val="0042418A"/>
    <w:rsid w:val="00440E56"/>
    <w:rsid w:val="00441CB1"/>
    <w:rsid w:val="00442332"/>
    <w:rsid w:val="00443CF0"/>
    <w:rsid w:val="00456FAC"/>
    <w:rsid w:val="004836BE"/>
    <w:rsid w:val="00483D86"/>
    <w:rsid w:val="004A0553"/>
    <w:rsid w:val="004A6D4A"/>
    <w:rsid w:val="004B0B5C"/>
    <w:rsid w:val="004B5CE5"/>
    <w:rsid w:val="004B5D5A"/>
    <w:rsid w:val="004C6D09"/>
    <w:rsid w:val="004D1A9A"/>
    <w:rsid w:val="004D5BDE"/>
    <w:rsid w:val="004D7B94"/>
    <w:rsid w:val="00510187"/>
    <w:rsid w:val="00523B69"/>
    <w:rsid w:val="005249A1"/>
    <w:rsid w:val="005506C5"/>
    <w:rsid w:val="00551CFB"/>
    <w:rsid w:val="0055653C"/>
    <w:rsid w:val="005660A0"/>
    <w:rsid w:val="005844C9"/>
    <w:rsid w:val="00585A61"/>
    <w:rsid w:val="00590911"/>
    <w:rsid w:val="00591449"/>
    <w:rsid w:val="005A4DA9"/>
    <w:rsid w:val="005A4DBA"/>
    <w:rsid w:val="005B0A3C"/>
    <w:rsid w:val="005B40B0"/>
    <w:rsid w:val="005C1EEA"/>
    <w:rsid w:val="005C667C"/>
    <w:rsid w:val="005D5726"/>
    <w:rsid w:val="005E51E4"/>
    <w:rsid w:val="005E7CB3"/>
    <w:rsid w:val="00603728"/>
    <w:rsid w:val="0061110C"/>
    <w:rsid w:val="00611537"/>
    <w:rsid w:val="0061167B"/>
    <w:rsid w:val="00624051"/>
    <w:rsid w:val="00630393"/>
    <w:rsid w:val="00636DC2"/>
    <w:rsid w:val="00645B26"/>
    <w:rsid w:val="00645F85"/>
    <w:rsid w:val="00647D2A"/>
    <w:rsid w:val="006606A9"/>
    <w:rsid w:val="00664D78"/>
    <w:rsid w:val="006726CC"/>
    <w:rsid w:val="00673797"/>
    <w:rsid w:val="00680ADC"/>
    <w:rsid w:val="0068297E"/>
    <w:rsid w:val="00687A58"/>
    <w:rsid w:val="0069288A"/>
    <w:rsid w:val="006A06FF"/>
    <w:rsid w:val="006B2FA8"/>
    <w:rsid w:val="006C4DEF"/>
    <w:rsid w:val="006D5365"/>
    <w:rsid w:val="006E71C5"/>
    <w:rsid w:val="006E7BAA"/>
    <w:rsid w:val="006F47DE"/>
    <w:rsid w:val="00706B8A"/>
    <w:rsid w:val="00710CD3"/>
    <w:rsid w:val="007154DE"/>
    <w:rsid w:val="00717F49"/>
    <w:rsid w:val="00724E5C"/>
    <w:rsid w:val="00735B92"/>
    <w:rsid w:val="00742D46"/>
    <w:rsid w:val="0074344D"/>
    <w:rsid w:val="0076094B"/>
    <w:rsid w:val="0077487A"/>
    <w:rsid w:val="007918E3"/>
    <w:rsid w:val="007A3C3C"/>
    <w:rsid w:val="007A7D65"/>
    <w:rsid w:val="007B08D4"/>
    <w:rsid w:val="007B2DDE"/>
    <w:rsid w:val="007C3D01"/>
    <w:rsid w:val="007D7CD4"/>
    <w:rsid w:val="007F1D47"/>
    <w:rsid w:val="00804AB3"/>
    <w:rsid w:val="00806873"/>
    <w:rsid w:val="0081318C"/>
    <w:rsid w:val="00816F5A"/>
    <w:rsid w:val="00824D2E"/>
    <w:rsid w:val="00831C15"/>
    <w:rsid w:val="008356E4"/>
    <w:rsid w:val="00841CE6"/>
    <w:rsid w:val="00841F63"/>
    <w:rsid w:val="00842704"/>
    <w:rsid w:val="00850D98"/>
    <w:rsid w:val="0086074A"/>
    <w:rsid w:val="0086142F"/>
    <w:rsid w:val="00872C4B"/>
    <w:rsid w:val="00875202"/>
    <w:rsid w:val="00885C7B"/>
    <w:rsid w:val="008902F0"/>
    <w:rsid w:val="008B0160"/>
    <w:rsid w:val="008B0448"/>
    <w:rsid w:val="008B3674"/>
    <w:rsid w:val="008B4252"/>
    <w:rsid w:val="008B6BDE"/>
    <w:rsid w:val="008D75D2"/>
    <w:rsid w:val="008E7588"/>
    <w:rsid w:val="008F6C5A"/>
    <w:rsid w:val="00911C53"/>
    <w:rsid w:val="0092401D"/>
    <w:rsid w:val="00942108"/>
    <w:rsid w:val="00947C5F"/>
    <w:rsid w:val="00987168"/>
    <w:rsid w:val="009976EC"/>
    <w:rsid w:val="009A4322"/>
    <w:rsid w:val="009B4802"/>
    <w:rsid w:val="009B6C8E"/>
    <w:rsid w:val="009D6AB8"/>
    <w:rsid w:val="009F12D8"/>
    <w:rsid w:val="00A00B39"/>
    <w:rsid w:val="00A05775"/>
    <w:rsid w:val="00A14373"/>
    <w:rsid w:val="00A23563"/>
    <w:rsid w:val="00A254B0"/>
    <w:rsid w:val="00A27569"/>
    <w:rsid w:val="00A304C5"/>
    <w:rsid w:val="00A53B0E"/>
    <w:rsid w:val="00A60373"/>
    <w:rsid w:val="00A60D48"/>
    <w:rsid w:val="00A61285"/>
    <w:rsid w:val="00A641E1"/>
    <w:rsid w:val="00A7031B"/>
    <w:rsid w:val="00A73485"/>
    <w:rsid w:val="00A747B3"/>
    <w:rsid w:val="00A81E70"/>
    <w:rsid w:val="00A823C8"/>
    <w:rsid w:val="00A84817"/>
    <w:rsid w:val="00A84F5D"/>
    <w:rsid w:val="00A943CA"/>
    <w:rsid w:val="00AA4A6A"/>
    <w:rsid w:val="00AB047B"/>
    <w:rsid w:val="00AB6D88"/>
    <w:rsid w:val="00AC3E19"/>
    <w:rsid w:val="00AC7624"/>
    <w:rsid w:val="00AE5EC5"/>
    <w:rsid w:val="00AE6EC6"/>
    <w:rsid w:val="00AF0C62"/>
    <w:rsid w:val="00AF110F"/>
    <w:rsid w:val="00AF1D5E"/>
    <w:rsid w:val="00AF7118"/>
    <w:rsid w:val="00B06004"/>
    <w:rsid w:val="00B11E86"/>
    <w:rsid w:val="00B12C67"/>
    <w:rsid w:val="00B15662"/>
    <w:rsid w:val="00B17E12"/>
    <w:rsid w:val="00B21AF1"/>
    <w:rsid w:val="00B61867"/>
    <w:rsid w:val="00B64217"/>
    <w:rsid w:val="00BA1DE9"/>
    <w:rsid w:val="00BA321B"/>
    <w:rsid w:val="00BC43C5"/>
    <w:rsid w:val="00BD38CB"/>
    <w:rsid w:val="00BE53A3"/>
    <w:rsid w:val="00BF4F48"/>
    <w:rsid w:val="00C00E64"/>
    <w:rsid w:val="00C053B5"/>
    <w:rsid w:val="00C107EA"/>
    <w:rsid w:val="00C17ECA"/>
    <w:rsid w:val="00C21BE3"/>
    <w:rsid w:val="00C222CC"/>
    <w:rsid w:val="00C258FB"/>
    <w:rsid w:val="00C30BFA"/>
    <w:rsid w:val="00C3309A"/>
    <w:rsid w:val="00C33BD8"/>
    <w:rsid w:val="00C36E54"/>
    <w:rsid w:val="00C44AC1"/>
    <w:rsid w:val="00C73D13"/>
    <w:rsid w:val="00C7484B"/>
    <w:rsid w:val="00C80AC6"/>
    <w:rsid w:val="00C84ACD"/>
    <w:rsid w:val="00C974AF"/>
    <w:rsid w:val="00C97BF5"/>
    <w:rsid w:val="00CB1A34"/>
    <w:rsid w:val="00CB4B8E"/>
    <w:rsid w:val="00CC0065"/>
    <w:rsid w:val="00CC5237"/>
    <w:rsid w:val="00CD2214"/>
    <w:rsid w:val="00CE18F8"/>
    <w:rsid w:val="00CE59E8"/>
    <w:rsid w:val="00CE5CCB"/>
    <w:rsid w:val="00CF3CE5"/>
    <w:rsid w:val="00CF45A5"/>
    <w:rsid w:val="00CF7302"/>
    <w:rsid w:val="00D21099"/>
    <w:rsid w:val="00D225F9"/>
    <w:rsid w:val="00D233E0"/>
    <w:rsid w:val="00D235D7"/>
    <w:rsid w:val="00D23B20"/>
    <w:rsid w:val="00D336AB"/>
    <w:rsid w:val="00D3373B"/>
    <w:rsid w:val="00D42D70"/>
    <w:rsid w:val="00D44CB0"/>
    <w:rsid w:val="00D47DA2"/>
    <w:rsid w:val="00D53B02"/>
    <w:rsid w:val="00D56B97"/>
    <w:rsid w:val="00D6333D"/>
    <w:rsid w:val="00D634B0"/>
    <w:rsid w:val="00D651EA"/>
    <w:rsid w:val="00D752EA"/>
    <w:rsid w:val="00D80726"/>
    <w:rsid w:val="00D97323"/>
    <w:rsid w:val="00D97B19"/>
    <w:rsid w:val="00DA78C4"/>
    <w:rsid w:val="00DC62E5"/>
    <w:rsid w:val="00DE4FB4"/>
    <w:rsid w:val="00DE61C4"/>
    <w:rsid w:val="00E01E56"/>
    <w:rsid w:val="00E04284"/>
    <w:rsid w:val="00E12732"/>
    <w:rsid w:val="00E12CBA"/>
    <w:rsid w:val="00E16A56"/>
    <w:rsid w:val="00E24F7E"/>
    <w:rsid w:val="00E30158"/>
    <w:rsid w:val="00E423E9"/>
    <w:rsid w:val="00E460B3"/>
    <w:rsid w:val="00E5542C"/>
    <w:rsid w:val="00E56070"/>
    <w:rsid w:val="00E65725"/>
    <w:rsid w:val="00E67F53"/>
    <w:rsid w:val="00E73C92"/>
    <w:rsid w:val="00E829F3"/>
    <w:rsid w:val="00E86025"/>
    <w:rsid w:val="00E92B4E"/>
    <w:rsid w:val="00E96937"/>
    <w:rsid w:val="00E974CA"/>
    <w:rsid w:val="00E97EE1"/>
    <w:rsid w:val="00EA2E9A"/>
    <w:rsid w:val="00EB0232"/>
    <w:rsid w:val="00EB190C"/>
    <w:rsid w:val="00F152C0"/>
    <w:rsid w:val="00F2466A"/>
    <w:rsid w:val="00F469FE"/>
    <w:rsid w:val="00F60A84"/>
    <w:rsid w:val="00F60A96"/>
    <w:rsid w:val="00F66B40"/>
    <w:rsid w:val="00F675CE"/>
    <w:rsid w:val="00F6787C"/>
    <w:rsid w:val="00F76D84"/>
    <w:rsid w:val="00F901D9"/>
    <w:rsid w:val="00FA030D"/>
    <w:rsid w:val="00FA33B0"/>
    <w:rsid w:val="00FB2F17"/>
    <w:rsid w:val="00FC5885"/>
    <w:rsid w:val="00FD54DB"/>
    <w:rsid w:val="00FE632C"/>
    <w:rsid w:val="00FE7B34"/>
    <w:rsid w:val="00FF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7E15D7"/>
  <w15:chartTrackingRefBased/>
  <w15:docId w15:val="{BE17AE19-5BC7-40AC-9589-BE032C67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73C92"/>
    <w:pPr>
      <w:keepNext/>
      <w:jc w:val="center"/>
      <w:outlineLvl w:val="0"/>
    </w:pPr>
    <w:rPr>
      <w:b/>
      <w:szCs w:val="20"/>
    </w:rPr>
  </w:style>
  <w:style w:type="paragraph" w:styleId="Heading2">
    <w:name w:val="heading 2"/>
    <w:basedOn w:val="Normal"/>
    <w:next w:val="Normal"/>
    <w:qFormat/>
    <w:rsid w:val="004165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62E2"/>
    <w:pPr>
      <w:keepNext/>
      <w:spacing w:before="240" w:after="60"/>
      <w:outlineLvl w:val="2"/>
    </w:pPr>
    <w:rPr>
      <w:rFonts w:ascii="Arial" w:hAnsi="Arial" w:cs="Arial"/>
      <w:b/>
      <w:bCs/>
      <w:sz w:val="26"/>
      <w:szCs w:val="26"/>
    </w:rPr>
  </w:style>
  <w:style w:type="paragraph" w:styleId="Heading4">
    <w:name w:val="heading 4"/>
    <w:basedOn w:val="Normal"/>
    <w:next w:val="Normal"/>
    <w:qFormat/>
    <w:rsid w:val="00706B8A"/>
    <w:pPr>
      <w:keepNext/>
      <w:spacing w:before="240" w:after="60"/>
      <w:outlineLvl w:val="3"/>
    </w:pPr>
    <w:rPr>
      <w:b/>
      <w:bCs/>
      <w:sz w:val="28"/>
      <w:szCs w:val="28"/>
    </w:rPr>
  </w:style>
  <w:style w:type="paragraph" w:styleId="Heading5">
    <w:name w:val="heading 5"/>
    <w:basedOn w:val="Normal"/>
    <w:next w:val="Normal"/>
    <w:qFormat/>
    <w:rsid w:val="00706B8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AF0C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841CE6"/>
    <w:pPr>
      <w:tabs>
        <w:tab w:val="center" w:pos="4320"/>
        <w:tab w:val="right" w:pos="8640"/>
      </w:tabs>
    </w:pPr>
  </w:style>
  <w:style w:type="paragraph" w:styleId="Footer">
    <w:name w:val="footer"/>
    <w:basedOn w:val="Normal"/>
    <w:rsid w:val="00841CE6"/>
    <w:pPr>
      <w:tabs>
        <w:tab w:val="center" w:pos="4320"/>
        <w:tab w:val="right" w:pos="8640"/>
      </w:tabs>
    </w:pPr>
  </w:style>
  <w:style w:type="character" w:styleId="PageNumber">
    <w:name w:val="page number"/>
    <w:basedOn w:val="DefaultParagraphFont"/>
    <w:rsid w:val="00841CE6"/>
  </w:style>
  <w:style w:type="paragraph" w:styleId="BodyText2">
    <w:name w:val="Body Text 2"/>
    <w:basedOn w:val="Normal"/>
    <w:rsid w:val="00B64217"/>
    <w:pPr>
      <w:tabs>
        <w:tab w:val="left" w:pos="-720"/>
        <w:tab w:val="left" w:pos="36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szCs w:val="20"/>
    </w:rPr>
  </w:style>
  <w:style w:type="paragraph" w:styleId="BodyText">
    <w:name w:val="Body Text"/>
    <w:basedOn w:val="Normal"/>
    <w:rsid w:val="00B64217"/>
    <w:pPr>
      <w:tabs>
        <w:tab w:val="left" w:pos="-720"/>
        <w:tab w:val="left" w:pos="1"/>
        <w:tab w:val="left" w:pos="36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paragraph" w:customStyle="1" w:styleId="llllll">
    <w:name w:val="l_ll_lll"/>
    <w:rsid w:val="00A73485"/>
    <w:pPr>
      <w:spacing w:before="144" w:after="144"/>
    </w:pPr>
    <w:rPr>
      <w:color w:val="000000"/>
      <w:sz w:val="24"/>
    </w:rPr>
  </w:style>
  <w:style w:type="paragraph" w:customStyle="1" w:styleId="TableText">
    <w:name w:val="Table Text"/>
    <w:rsid w:val="00E73C92"/>
    <w:pPr>
      <w:spacing w:before="72"/>
      <w:ind w:left="432" w:hanging="432"/>
    </w:pPr>
    <w:rPr>
      <w:color w:val="000000"/>
      <w:sz w:val="22"/>
    </w:rPr>
  </w:style>
  <w:style w:type="paragraph" w:customStyle="1" w:styleId="123">
    <w:name w:val="1_2_3"/>
    <w:rsid w:val="003662E2"/>
    <w:pPr>
      <w:ind w:left="1296"/>
    </w:pPr>
    <w:rPr>
      <w:color w:val="000000"/>
      <w:sz w:val="24"/>
    </w:rPr>
  </w:style>
  <w:style w:type="paragraph" w:styleId="TOC2">
    <w:name w:val="toc 2"/>
    <w:basedOn w:val="Normal"/>
    <w:next w:val="Normal"/>
    <w:autoRedefine/>
    <w:semiHidden/>
    <w:rsid w:val="003662E2"/>
    <w:pPr>
      <w:jc w:val="both"/>
    </w:pPr>
    <w:rPr>
      <w:snapToGrid w:val="0"/>
      <w:color w:val="000000"/>
      <w:szCs w:val="20"/>
    </w:rPr>
  </w:style>
  <w:style w:type="paragraph" w:customStyle="1" w:styleId="ABC">
    <w:name w:val="A_B_C"/>
    <w:rsid w:val="009B6C8E"/>
    <w:rPr>
      <w:color w:val="000000"/>
      <w:sz w:val="24"/>
    </w:rPr>
  </w:style>
  <w:style w:type="paragraph" w:customStyle="1" w:styleId="Style1">
    <w:name w:val="Style #1"/>
    <w:rsid w:val="009B6C8E"/>
    <w:pPr>
      <w:jc w:val="both"/>
    </w:pPr>
    <w:rPr>
      <w:color w:val="000000"/>
      <w:sz w:val="24"/>
    </w:rPr>
  </w:style>
  <w:style w:type="character" w:styleId="Hyperlink">
    <w:name w:val="Hyperlink"/>
    <w:rsid w:val="00D3373B"/>
    <w:rPr>
      <w:color w:val="0000FF"/>
      <w:u w:val="single"/>
    </w:rPr>
  </w:style>
  <w:style w:type="paragraph" w:styleId="Title">
    <w:name w:val="Title"/>
    <w:basedOn w:val="Normal"/>
    <w:qFormat/>
    <w:rsid w:val="00673797"/>
    <w:pPr>
      <w:spacing w:line="480" w:lineRule="auto"/>
      <w:jc w:val="center"/>
    </w:pPr>
    <w:rPr>
      <w:rFonts w:ascii="Arial" w:hAnsi="Arial"/>
      <w:b/>
      <w:szCs w:val="20"/>
    </w:rPr>
  </w:style>
  <w:style w:type="paragraph" w:styleId="PlainText">
    <w:name w:val="Plain Text"/>
    <w:basedOn w:val="Normal"/>
    <w:rsid w:val="002E1D44"/>
    <w:rPr>
      <w:rFonts w:ascii="Courier New" w:hAnsi="Courier New"/>
      <w:sz w:val="20"/>
      <w:szCs w:val="20"/>
    </w:rPr>
  </w:style>
  <w:style w:type="paragraph" w:customStyle="1" w:styleId="1230">
    <w:name w:val="1 2 3"/>
    <w:rsid w:val="00706B8A"/>
    <w:pPr>
      <w:ind w:left="1296"/>
    </w:pPr>
    <w:rPr>
      <w:snapToGrid w:val="0"/>
      <w:color w:val="000000"/>
      <w:sz w:val="24"/>
    </w:rPr>
  </w:style>
  <w:style w:type="paragraph" w:styleId="TOC1">
    <w:name w:val="toc 1"/>
    <w:basedOn w:val="Normal"/>
    <w:next w:val="Normal"/>
    <w:autoRedefine/>
    <w:semiHidden/>
    <w:rsid w:val="00706B8A"/>
    <w:rPr>
      <w:b/>
    </w:rPr>
  </w:style>
  <w:style w:type="paragraph" w:styleId="BodyText3">
    <w:name w:val="Body Text 3"/>
    <w:basedOn w:val="Normal"/>
    <w:rsid w:val="00416510"/>
    <w:pPr>
      <w:spacing w:after="120"/>
    </w:pPr>
    <w:rPr>
      <w:sz w:val="16"/>
      <w:szCs w:val="16"/>
    </w:rPr>
  </w:style>
  <w:style w:type="character" w:styleId="Emphasis">
    <w:name w:val="Emphasis"/>
    <w:qFormat/>
    <w:rsid w:val="00F2466A"/>
    <w:rPr>
      <w:i/>
      <w:iCs/>
    </w:rPr>
  </w:style>
  <w:style w:type="paragraph" w:styleId="BalloonText">
    <w:name w:val="Balloon Text"/>
    <w:basedOn w:val="Normal"/>
    <w:link w:val="BalloonTextChar"/>
    <w:rsid w:val="00987168"/>
    <w:rPr>
      <w:rFonts w:ascii="Tahoma" w:hAnsi="Tahoma" w:cs="Tahoma"/>
      <w:sz w:val="16"/>
      <w:szCs w:val="16"/>
    </w:rPr>
  </w:style>
  <w:style w:type="character" w:customStyle="1" w:styleId="BalloonTextChar">
    <w:name w:val="Balloon Text Char"/>
    <w:link w:val="BalloonText"/>
    <w:rsid w:val="00987168"/>
    <w:rPr>
      <w:rFonts w:ascii="Tahoma" w:hAnsi="Tahoma" w:cs="Tahoma"/>
      <w:sz w:val="16"/>
      <w:szCs w:val="16"/>
    </w:rPr>
  </w:style>
  <w:style w:type="paragraph" w:styleId="ListParagraph">
    <w:name w:val="List Paragraph"/>
    <w:basedOn w:val="Normal"/>
    <w:uiPriority w:val="34"/>
    <w:qFormat/>
    <w:rsid w:val="00D53B02"/>
    <w:pPr>
      <w:ind w:left="720"/>
      <w:contextualSpacing/>
    </w:pPr>
  </w:style>
  <w:style w:type="character" w:styleId="Strong">
    <w:name w:val="Strong"/>
    <w:basedOn w:val="DefaultParagraphFont"/>
    <w:uiPriority w:val="22"/>
    <w:qFormat/>
    <w:rsid w:val="007A3C3C"/>
    <w:rPr>
      <w:b/>
      <w:bCs/>
    </w:rPr>
  </w:style>
  <w:style w:type="character" w:customStyle="1" w:styleId="a-list-item">
    <w:name w:val="a-list-item"/>
    <w:basedOn w:val="DefaultParagraphFont"/>
    <w:rsid w:val="007A3C3C"/>
  </w:style>
  <w:style w:type="character" w:customStyle="1" w:styleId="a-text-bold">
    <w:name w:val="a-text-bold"/>
    <w:basedOn w:val="DefaultParagraphFont"/>
    <w:rsid w:val="007A3C3C"/>
  </w:style>
  <w:style w:type="paragraph" w:styleId="NoSpacing">
    <w:name w:val="No Spacing"/>
    <w:uiPriority w:val="1"/>
    <w:qFormat/>
    <w:rsid w:val="006E7BA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4468">
      <w:bodyDiv w:val="1"/>
      <w:marLeft w:val="0"/>
      <w:marRight w:val="0"/>
      <w:marTop w:val="0"/>
      <w:marBottom w:val="0"/>
      <w:divBdr>
        <w:top w:val="none" w:sz="0" w:space="0" w:color="auto"/>
        <w:left w:val="none" w:sz="0" w:space="0" w:color="auto"/>
        <w:bottom w:val="none" w:sz="0" w:space="0" w:color="auto"/>
        <w:right w:val="none" w:sz="0" w:space="0" w:color="auto"/>
      </w:divBdr>
    </w:div>
    <w:div w:id="1549947481">
      <w:bodyDiv w:val="1"/>
      <w:marLeft w:val="0"/>
      <w:marRight w:val="0"/>
      <w:marTop w:val="0"/>
      <w:marBottom w:val="0"/>
      <w:divBdr>
        <w:top w:val="none" w:sz="0" w:space="0" w:color="auto"/>
        <w:left w:val="none" w:sz="0" w:space="0" w:color="auto"/>
        <w:bottom w:val="none" w:sz="0" w:space="0" w:color="auto"/>
        <w:right w:val="none" w:sz="0" w:space="0" w:color="auto"/>
      </w:divBdr>
    </w:div>
    <w:div w:id="1733313405">
      <w:bodyDiv w:val="1"/>
      <w:marLeft w:val="0"/>
      <w:marRight w:val="0"/>
      <w:marTop w:val="0"/>
      <w:marBottom w:val="0"/>
      <w:divBdr>
        <w:top w:val="none" w:sz="0" w:space="0" w:color="auto"/>
        <w:left w:val="none" w:sz="0" w:space="0" w:color="auto"/>
        <w:bottom w:val="none" w:sz="0" w:space="0" w:color="auto"/>
        <w:right w:val="none" w:sz="0" w:space="0" w:color="auto"/>
      </w:divBdr>
    </w:div>
    <w:div w:id="1996571111">
      <w:bodyDiv w:val="1"/>
      <w:marLeft w:val="0"/>
      <w:marRight w:val="0"/>
      <w:marTop w:val="0"/>
      <w:marBottom w:val="0"/>
      <w:divBdr>
        <w:top w:val="none" w:sz="0" w:space="0" w:color="auto"/>
        <w:left w:val="none" w:sz="0" w:space="0" w:color="auto"/>
        <w:bottom w:val="none" w:sz="0" w:space="0" w:color="auto"/>
        <w:right w:val="none" w:sz="0" w:space="0" w:color="auto"/>
      </w:divBdr>
    </w:div>
    <w:div w:id="20662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pondus.com/lockdown/download.php?id=99825361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tor.charlotte@rt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pondus.com/downloads/RLDB-QuickStartGuide-Instructure-Student.pdf" TargetMode="External"/><Relationship Id="rId4" Type="http://schemas.openxmlformats.org/officeDocument/2006/relationships/settings" Target="settings.xml"/><Relationship Id="rId9" Type="http://schemas.openxmlformats.org/officeDocument/2006/relationships/hyperlink" Target="https://selfservice.rts.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B73E-8EB7-4147-AF60-DAFCD174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3275</Words>
  <Characters>17488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BC500s: Spiritual Dynamics</vt:lpstr>
    </vt:vector>
  </TitlesOfParts>
  <Company>The Master's College</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BC500s: Spiritual Dynamics</dc:title>
  <dc:subject/>
  <dc:creator>ernie baker</dc:creator>
  <cp:keywords/>
  <cp:lastModifiedBy>Chris Vaughn</cp:lastModifiedBy>
  <cp:revision>2</cp:revision>
  <cp:lastPrinted>2014-04-24T17:45:00Z</cp:lastPrinted>
  <dcterms:created xsi:type="dcterms:W3CDTF">2021-11-01T13:24:00Z</dcterms:created>
  <dcterms:modified xsi:type="dcterms:W3CDTF">2021-11-01T13:24:00Z</dcterms:modified>
</cp:coreProperties>
</file>