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645E9" w14:textId="4C42177D" w:rsidR="00E67122" w:rsidRDefault="00C40D7D">
      <w:pPr>
        <w:jc w:val="center"/>
        <w:rPr>
          <w:b/>
          <w:sz w:val="28"/>
          <w:u w:val="single"/>
          <w:lang w:val="en-GB"/>
        </w:rPr>
      </w:pPr>
      <w:r>
        <w:rPr>
          <w:b/>
          <w:noProof/>
          <w:sz w:val="28"/>
          <w:u w:val="single"/>
        </w:rPr>
        <w:drawing>
          <wp:anchor distT="0" distB="0" distL="114300" distR="114300" simplePos="0" relativeHeight="251657728" behindDoc="1" locked="0" layoutInCell="1" allowOverlap="1" wp14:anchorId="39C73470" wp14:editId="0EB4E1AB">
            <wp:simplePos x="0" y="0"/>
            <wp:positionH relativeFrom="column">
              <wp:posOffset>-218440</wp:posOffset>
            </wp:positionH>
            <wp:positionV relativeFrom="paragraph">
              <wp:posOffset>-737235</wp:posOffset>
            </wp:positionV>
            <wp:extent cx="6731635" cy="794385"/>
            <wp:effectExtent l="0" t="0" r="0" b="0"/>
            <wp:wrapNone/>
            <wp:docPr id="2" name="Picture 11" descr="Long Name 409-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ng Name 409-5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635" cy="79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4C321" w14:textId="75C1A07B" w:rsidR="00E67122" w:rsidRDefault="00E67122">
      <w:pPr>
        <w:jc w:val="center"/>
        <w:rPr>
          <w:b/>
          <w:lang w:val="en-GB"/>
        </w:rPr>
      </w:pPr>
      <w:r>
        <w:rPr>
          <w:b/>
          <w:sz w:val="28"/>
          <w:u w:val="single"/>
          <w:lang w:val="en-GB"/>
        </w:rPr>
        <w:t>Gospels/ NT-5</w:t>
      </w:r>
      <w:r w:rsidR="001733F8">
        <w:rPr>
          <w:b/>
          <w:sz w:val="28"/>
          <w:u w:val="single"/>
          <w:lang w:val="en-GB"/>
        </w:rPr>
        <w:t>200</w:t>
      </w:r>
    </w:p>
    <w:p w14:paraId="217E8768" w14:textId="6D032DA1" w:rsidR="00E67122" w:rsidRDefault="00E67122">
      <w:pPr>
        <w:pStyle w:val="Heading1"/>
      </w:pPr>
      <w:r>
        <w:t xml:space="preserve">Fall Term, </w:t>
      </w:r>
      <w:r w:rsidR="006125A3">
        <w:t>20</w:t>
      </w:r>
      <w:r w:rsidR="00BF6B7B">
        <w:t>2</w:t>
      </w:r>
      <w:r w:rsidR="00AB7740">
        <w:t>1</w:t>
      </w:r>
    </w:p>
    <w:p w14:paraId="0E1D6006" w14:textId="77777777" w:rsidR="00E67122" w:rsidRDefault="00E67122">
      <w:pPr>
        <w:rPr>
          <w:sz w:val="24"/>
          <w:lang w:val="en-GB"/>
        </w:rPr>
      </w:pPr>
    </w:p>
    <w:p w14:paraId="17F98559" w14:textId="77777777" w:rsidR="00E67122" w:rsidRDefault="00E67122">
      <w:pPr>
        <w:pStyle w:val="Heading5"/>
        <w:rPr>
          <w:sz w:val="24"/>
        </w:rPr>
      </w:pPr>
      <w:r>
        <w:rPr>
          <w:sz w:val="24"/>
        </w:rPr>
        <w:t>Details</w:t>
      </w:r>
    </w:p>
    <w:p w14:paraId="5A7D5F87" w14:textId="0E9AC2C8" w:rsidR="00E67122" w:rsidRPr="002F6FE2" w:rsidRDefault="00E67122">
      <w:pPr>
        <w:numPr>
          <w:ilvl w:val="0"/>
          <w:numId w:val="22"/>
        </w:numPr>
        <w:rPr>
          <w:sz w:val="24"/>
        </w:rPr>
      </w:pPr>
      <w:r w:rsidRPr="002F6FE2">
        <w:rPr>
          <w:sz w:val="24"/>
        </w:rPr>
        <w:t>Time</w:t>
      </w:r>
      <w:r w:rsidRPr="00EC46EA">
        <w:rPr>
          <w:sz w:val="24"/>
        </w:rPr>
        <w:t>: Mondays, 1PM-4PM</w:t>
      </w:r>
    </w:p>
    <w:p w14:paraId="16C6A0BA" w14:textId="77777777" w:rsidR="00E67122" w:rsidRDefault="00E67122">
      <w:pPr>
        <w:numPr>
          <w:ilvl w:val="0"/>
          <w:numId w:val="22"/>
        </w:numPr>
        <w:rPr>
          <w:sz w:val="24"/>
        </w:rPr>
      </w:pPr>
      <w:r>
        <w:rPr>
          <w:sz w:val="24"/>
        </w:rPr>
        <w:t>Professor:  Dr. Michael J. Kruger</w:t>
      </w:r>
    </w:p>
    <w:p w14:paraId="5D10BB83" w14:textId="77777777" w:rsidR="00E67122" w:rsidRDefault="00E67122">
      <w:pPr>
        <w:numPr>
          <w:ilvl w:val="0"/>
          <w:numId w:val="23"/>
        </w:numPr>
        <w:rPr>
          <w:sz w:val="24"/>
        </w:rPr>
      </w:pPr>
      <w:r>
        <w:rPr>
          <w:sz w:val="24"/>
        </w:rPr>
        <w:t xml:space="preserve">Email: </w:t>
      </w:r>
      <w:hyperlink r:id="rId8" w:history="1">
        <w:r w:rsidRPr="00653D91">
          <w:rPr>
            <w:rStyle w:val="Hyperlink"/>
            <w:sz w:val="24"/>
          </w:rPr>
          <w:t>mkrug</w:t>
        </w:r>
        <w:r w:rsidRPr="00653D91">
          <w:rPr>
            <w:rStyle w:val="Hyperlink"/>
            <w:sz w:val="24"/>
          </w:rPr>
          <w:t>e</w:t>
        </w:r>
        <w:r w:rsidRPr="00653D91">
          <w:rPr>
            <w:rStyle w:val="Hyperlink"/>
            <w:sz w:val="24"/>
          </w:rPr>
          <w:t>r@rts.edu</w:t>
        </w:r>
      </w:hyperlink>
      <w:r>
        <w:rPr>
          <w:sz w:val="24"/>
        </w:rPr>
        <w:t xml:space="preserve"> </w:t>
      </w:r>
    </w:p>
    <w:p w14:paraId="65F6766A" w14:textId="77777777" w:rsidR="00E67122" w:rsidRDefault="00E67122">
      <w:pPr>
        <w:numPr>
          <w:ilvl w:val="0"/>
          <w:numId w:val="23"/>
        </w:numPr>
        <w:rPr>
          <w:sz w:val="24"/>
        </w:rPr>
      </w:pPr>
      <w:r>
        <w:rPr>
          <w:sz w:val="24"/>
        </w:rPr>
        <w:t>Office: Main Administrative building</w:t>
      </w:r>
    </w:p>
    <w:p w14:paraId="3B29BAF1" w14:textId="0B8ED436" w:rsidR="00E67122" w:rsidRDefault="00E67122">
      <w:pPr>
        <w:numPr>
          <w:ilvl w:val="0"/>
          <w:numId w:val="23"/>
        </w:numPr>
        <w:rPr>
          <w:sz w:val="24"/>
        </w:rPr>
      </w:pPr>
      <w:r>
        <w:rPr>
          <w:sz w:val="24"/>
        </w:rPr>
        <w:t>Office hours: Feel free to stop by</w:t>
      </w:r>
      <w:r w:rsidR="004A1561">
        <w:rPr>
          <w:sz w:val="24"/>
        </w:rPr>
        <w:t xml:space="preserve"> </w:t>
      </w:r>
      <w:r>
        <w:rPr>
          <w:sz w:val="24"/>
        </w:rPr>
        <w:t>or make</w:t>
      </w:r>
      <w:r w:rsidR="004A1561">
        <w:rPr>
          <w:sz w:val="24"/>
        </w:rPr>
        <w:t xml:space="preserve"> an</w:t>
      </w:r>
      <w:r>
        <w:rPr>
          <w:sz w:val="24"/>
        </w:rPr>
        <w:t xml:space="preserve"> appointment.</w:t>
      </w:r>
    </w:p>
    <w:p w14:paraId="4AF581BF" w14:textId="06DB539C" w:rsidR="00E67122" w:rsidRPr="006F47DF" w:rsidRDefault="00E67122" w:rsidP="002A2FF0">
      <w:pPr>
        <w:numPr>
          <w:ilvl w:val="0"/>
          <w:numId w:val="23"/>
        </w:numPr>
        <w:rPr>
          <w:sz w:val="24"/>
          <w:szCs w:val="24"/>
          <w:lang w:val="fr-FR"/>
        </w:rPr>
      </w:pPr>
      <w:proofErr w:type="gramStart"/>
      <w:r w:rsidRPr="002A2FF0">
        <w:rPr>
          <w:sz w:val="24"/>
          <w:lang w:val="fr-FR"/>
        </w:rPr>
        <w:t>TA:</w:t>
      </w:r>
      <w:proofErr w:type="gramEnd"/>
      <w:r w:rsidRPr="002A2FF0">
        <w:rPr>
          <w:sz w:val="24"/>
          <w:lang w:val="fr-FR"/>
        </w:rPr>
        <w:t xml:space="preserve"> </w:t>
      </w:r>
      <w:r w:rsidR="00AB7740">
        <w:rPr>
          <w:sz w:val="24"/>
          <w:lang w:val="fr-FR"/>
        </w:rPr>
        <w:t>Joshua Duemler</w:t>
      </w:r>
      <w:r w:rsidRPr="006F47DF">
        <w:rPr>
          <w:sz w:val="24"/>
          <w:szCs w:val="24"/>
          <w:lang w:val="fr-FR"/>
        </w:rPr>
        <w:t xml:space="preserve">: </w:t>
      </w:r>
      <w:hyperlink r:id="rId9" w:history="1">
        <w:r w:rsidR="00AB7740" w:rsidRPr="00AB7740">
          <w:rPr>
            <w:rStyle w:val="Hyperlink"/>
            <w:sz w:val="24"/>
            <w:szCs w:val="24"/>
          </w:rPr>
          <w:t>j.m.due</w:t>
        </w:r>
        <w:r w:rsidR="00AB7740" w:rsidRPr="00AB7740">
          <w:rPr>
            <w:rStyle w:val="Hyperlink"/>
            <w:sz w:val="24"/>
            <w:szCs w:val="24"/>
          </w:rPr>
          <w:t>m</w:t>
        </w:r>
        <w:r w:rsidR="00AB7740" w:rsidRPr="00AB7740">
          <w:rPr>
            <w:rStyle w:val="Hyperlink"/>
            <w:sz w:val="24"/>
            <w:szCs w:val="24"/>
          </w:rPr>
          <w:t>ler@gmail.com</w:t>
        </w:r>
      </w:hyperlink>
    </w:p>
    <w:p w14:paraId="477F6031" w14:textId="42EDD4D3" w:rsidR="00E67122" w:rsidRDefault="00E67122">
      <w:pPr>
        <w:numPr>
          <w:ilvl w:val="0"/>
          <w:numId w:val="23"/>
        </w:numPr>
        <w:rPr>
          <w:sz w:val="24"/>
        </w:rPr>
      </w:pPr>
      <w:r>
        <w:rPr>
          <w:sz w:val="24"/>
        </w:rPr>
        <w:t xml:space="preserve">Assistant:  Carolyn Airing: </w:t>
      </w:r>
      <w:hyperlink r:id="rId10" w:history="1">
        <w:r w:rsidR="001733F8" w:rsidRPr="008F7630">
          <w:rPr>
            <w:rStyle w:val="Hyperlink"/>
            <w:sz w:val="24"/>
          </w:rPr>
          <w:t>cairing@rts.edu</w:t>
        </w:r>
      </w:hyperlink>
    </w:p>
    <w:p w14:paraId="7C9A0F8A" w14:textId="77777777" w:rsidR="00E67122" w:rsidRDefault="00E67122">
      <w:pPr>
        <w:rPr>
          <w:sz w:val="24"/>
        </w:rPr>
      </w:pPr>
    </w:p>
    <w:p w14:paraId="3D5315DF" w14:textId="77777777" w:rsidR="00E67122" w:rsidRDefault="00E67122">
      <w:pPr>
        <w:pStyle w:val="Heading5"/>
        <w:rPr>
          <w:sz w:val="24"/>
        </w:rPr>
      </w:pPr>
      <w:r>
        <w:rPr>
          <w:sz w:val="24"/>
        </w:rPr>
        <w:t>Purpose</w:t>
      </w:r>
    </w:p>
    <w:p w14:paraId="377AE5DA" w14:textId="77777777" w:rsidR="00E67122" w:rsidRDefault="00E67122">
      <w:pPr>
        <w:numPr>
          <w:ilvl w:val="0"/>
          <w:numId w:val="9"/>
        </w:numPr>
        <w:rPr>
          <w:sz w:val="24"/>
          <w:lang w:val="en-GB"/>
        </w:rPr>
      </w:pPr>
      <w:r>
        <w:rPr>
          <w:sz w:val="24"/>
          <w:lang w:val="en-GB"/>
        </w:rPr>
        <w:t>To gain familiarity with the contents of the four Gospels.</w:t>
      </w:r>
    </w:p>
    <w:p w14:paraId="00D0ADDF" w14:textId="77777777" w:rsidR="00E67122" w:rsidRDefault="00E67122">
      <w:pPr>
        <w:numPr>
          <w:ilvl w:val="0"/>
          <w:numId w:val="9"/>
        </w:numPr>
        <w:rPr>
          <w:sz w:val="24"/>
          <w:lang w:val="en-GB"/>
        </w:rPr>
      </w:pPr>
      <w:r>
        <w:rPr>
          <w:sz w:val="24"/>
          <w:lang w:val="en-GB"/>
        </w:rPr>
        <w:t>To gain acquaintance with the main theories of authorship, origin, and compositional relationship of the Gospels.</w:t>
      </w:r>
    </w:p>
    <w:p w14:paraId="60AAF709" w14:textId="77777777" w:rsidR="00E67122" w:rsidRDefault="00E67122">
      <w:pPr>
        <w:numPr>
          <w:ilvl w:val="0"/>
          <w:numId w:val="9"/>
        </w:numPr>
        <w:rPr>
          <w:sz w:val="24"/>
          <w:lang w:val="en-GB"/>
        </w:rPr>
      </w:pPr>
      <w:r>
        <w:rPr>
          <w:sz w:val="24"/>
          <w:lang w:val="en-GB"/>
        </w:rPr>
        <w:t>To understand and evaluate discerningly the main lines of historical criticism of the Gospels in the modern period.</w:t>
      </w:r>
    </w:p>
    <w:p w14:paraId="19D408DD" w14:textId="77777777" w:rsidR="00E67122" w:rsidRDefault="00E67122">
      <w:pPr>
        <w:numPr>
          <w:ilvl w:val="0"/>
          <w:numId w:val="9"/>
        </w:numPr>
        <w:rPr>
          <w:sz w:val="24"/>
          <w:lang w:val="en-GB"/>
        </w:rPr>
      </w:pPr>
      <w:r>
        <w:rPr>
          <w:sz w:val="24"/>
          <w:lang w:val="en-GB"/>
        </w:rPr>
        <w:t xml:space="preserve">To understand the main elements of the message of Jesus, revealed in word and deed, as reflected in the unified witness of the Gospels. </w:t>
      </w:r>
    </w:p>
    <w:p w14:paraId="7664B723" w14:textId="77777777" w:rsidR="00E67122" w:rsidRDefault="00E67122">
      <w:pPr>
        <w:numPr>
          <w:ilvl w:val="0"/>
          <w:numId w:val="9"/>
        </w:numPr>
        <w:rPr>
          <w:sz w:val="24"/>
          <w:lang w:val="en-GB"/>
        </w:rPr>
      </w:pPr>
      <w:r>
        <w:rPr>
          <w:sz w:val="24"/>
          <w:lang w:val="en-GB"/>
        </w:rPr>
        <w:t xml:space="preserve">To recognize the distinctive emphases of each of the four Gospels, and the implications of their diversity for interpretation and proclamation. </w:t>
      </w:r>
    </w:p>
    <w:p w14:paraId="10D2A40B" w14:textId="77777777" w:rsidR="00E67122" w:rsidRDefault="00E67122">
      <w:pPr>
        <w:numPr>
          <w:ilvl w:val="0"/>
          <w:numId w:val="9"/>
        </w:numPr>
        <w:rPr>
          <w:sz w:val="24"/>
          <w:lang w:val="en-GB"/>
        </w:rPr>
      </w:pPr>
      <w:r>
        <w:rPr>
          <w:sz w:val="24"/>
          <w:lang w:val="en-GB"/>
        </w:rPr>
        <w:t>To grow in personal responsiveness to the Gospel’s message: faith, repentance, humility, obedience, joy, etc.</w:t>
      </w:r>
    </w:p>
    <w:p w14:paraId="7BEBE3E1" w14:textId="77777777" w:rsidR="00E67122" w:rsidRDefault="00E67122">
      <w:pPr>
        <w:ind w:left="720"/>
        <w:rPr>
          <w:sz w:val="24"/>
          <w:lang w:val="en-GB"/>
        </w:rPr>
      </w:pPr>
    </w:p>
    <w:p w14:paraId="23921D2F" w14:textId="77777777" w:rsidR="00E67122" w:rsidRDefault="00E67122">
      <w:pPr>
        <w:pStyle w:val="Heading5"/>
        <w:rPr>
          <w:sz w:val="24"/>
        </w:rPr>
      </w:pPr>
      <w:r>
        <w:rPr>
          <w:sz w:val="24"/>
        </w:rPr>
        <w:t>Course Requirements</w:t>
      </w:r>
    </w:p>
    <w:p w14:paraId="37766406" w14:textId="77777777" w:rsidR="00E67122" w:rsidRDefault="00E67122">
      <w:pPr>
        <w:numPr>
          <w:ilvl w:val="0"/>
          <w:numId w:val="2"/>
        </w:numPr>
        <w:rPr>
          <w:sz w:val="24"/>
          <w:lang w:val="en-GB"/>
        </w:rPr>
      </w:pPr>
      <w:r>
        <w:rPr>
          <w:sz w:val="24"/>
          <w:lang w:val="en-GB"/>
        </w:rPr>
        <w:t>Faithful class attendance</w:t>
      </w:r>
    </w:p>
    <w:p w14:paraId="53E80CC0" w14:textId="77777777" w:rsidR="00E67122" w:rsidRDefault="00E67122">
      <w:pPr>
        <w:numPr>
          <w:ilvl w:val="0"/>
          <w:numId w:val="3"/>
        </w:numPr>
        <w:rPr>
          <w:sz w:val="24"/>
          <w:lang w:val="en-GB"/>
        </w:rPr>
      </w:pPr>
      <w:r>
        <w:rPr>
          <w:sz w:val="24"/>
          <w:lang w:val="en-GB"/>
        </w:rPr>
        <w:t xml:space="preserve">Attendance is vital: to miss one day of class is to miss </w:t>
      </w:r>
      <w:r>
        <w:rPr>
          <w:sz w:val="24"/>
          <w:u w:val="single"/>
          <w:lang w:val="en-GB"/>
        </w:rPr>
        <w:t>three</w:t>
      </w:r>
      <w:r>
        <w:rPr>
          <w:sz w:val="24"/>
          <w:lang w:val="en-GB"/>
        </w:rPr>
        <w:t xml:space="preserve"> lectures</w:t>
      </w:r>
    </w:p>
    <w:p w14:paraId="083E0209" w14:textId="77777777" w:rsidR="00E67122" w:rsidRDefault="00E67122">
      <w:pPr>
        <w:numPr>
          <w:ilvl w:val="0"/>
          <w:numId w:val="3"/>
        </w:numPr>
        <w:rPr>
          <w:sz w:val="24"/>
          <w:lang w:val="en-GB"/>
        </w:rPr>
      </w:pPr>
      <w:r>
        <w:rPr>
          <w:sz w:val="24"/>
          <w:lang w:val="en-GB"/>
        </w:rPr>
        <w:t>Expect class participation when applicable</w:t>
      </w:r>
    </w:p>
    <w:p w14:paraId="4DE0D668" w14:textId="13203E5B" w:rsidR="00E67122" w:rsidRDefault="00E67122">
      <w:pPr>
        <w:numPr>
          <w:ilvl w:val="0"/>
          <w:numId w:val="3"/>
        </w:numPr>
        <w:rPr>
          <w:sz w:val="24"/>
          <w:lang w:val="en-GB"/>
        </w:rPr>
      </w:pPr>
      <w:r>
        <w:rPr>
          <w:sz w:val="24"/>
          <w:lang w:val="en-GB"/>
        </w:rPr>
        <w:t>Feel free to ask questions during lecture</w:t>
      </w:r>
    </w:p>
    <w:p w14:paraId="1AE435D3" w14:textId="77777777" w:rsidR="00FB1B97" w:rsidRPr="00FB1B97" w:rsidRDefault="00FB1B97" w:rsidP="00FB1B97">
      <w:pPr>
        <w:ind w:left="1440"/>
        <w:contextualSpacing/>
        <w:jc w:val="center"/>
        <w:rPr>
          <w:rFonts w:eastAsiaTheme="minorHAnsi"/>
          <w:sz w:val="24"/>
          <w:szCs w:val="24"/>
          <w:u w:val="single"/>
        </w:rPr>
      </w:pPr>
      <w:r w:rsidRPr="00FB1B97">
        <w:rPr>
          <w:rFonts w:eastAsiaTheme="minorHAnsi"/>
          <w:sz w:val="24"/>
          <w:szCs w:val="24"/>
          <w:u w:val="single"/>
        </w:rPr>
        <w:t>RTS Charlotte Classroom Technology Usage</w:t>
      </w:r>
    </w:p>
    <w:p w14:paraId="3FF18D6F" w14:textId="77777777" w:rsidR="00FB1B97" w:rsidRPr="00FB1B97" w:rsidRDefault="00FB1B97" w:rsidP="00FB1B97">
      <w:pPr>
        <w:ind w:left="1440" w:firstLine="360"/>
        <w:contextualSpacing/>
        <w:rPr>
          <w:rFonts w:eastAsiaTheme="minorHAnsi"/>
          <w:sz w:val="24"/>
          <w:szCs w:val="24"/>
        </w:rPr>
      </w:pPr>
      <w:r w:rsidRPr="00FB1B97">
        <w:rPr>
          <w:rFonts w:eastAsiaTheme="minorHAnsi"/>
          <w:sz w:val="24"/>
          <w:szCs w:val="24"/>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w:t>
      </w:r>
      <w:proofErr w:type="gramStart"/>
      <w:r w:rsidRPr="00FB1B97">
        <w:rPr>
          <w:rFonts w:eastAsiaTheme="minorHAnsi"/>
          <w:sz w:val="24"/>
          <w:szCs w:val="24"/>
        </w:rPr>
        <w:t>donors</w:t>
      </w:r>
      <w:proofErr w:type="gramEnd"/>
      <w:r w:rsidRPr="00FB1B97">
        <w:rPr>
          <w:rFonts w:eastAsiaTheme="minorHAnsi"/>
          <w:sz w:val="24"/>
          <w:szCs w:val="24"/>
        </w:rPr>
        <w:t xml:space="preserve"> and classroom guests (who often sit in the back) can see this inappropriate internet usage, which reflects poorly on RTS.  Classroom etiquette includes leaving cell phones turned off, refraining from surfing the Internet or </w:t>
      </w:r>
      <w:r w:rsidRPr="00FB1B97">
        <w:rPr>
          <w:rFonts w:eastAsiaTheme="minorHAnsi"/>
          <w:sz w:val="24"/>
          <w:szCs w:val="24"/>
        </w:rPr>
        <w:lastRenderedPageBreak/>
        <w:t>playing computer games or other distracting activities.  In addition, students must respect standards set by individual professors regarding the use of technology during their class.</w:t>
      </w:r>
    </w:p>
    <w:p w14:paraId="30CBB47D" w14:textId="77777777" w:rsidR="00FB1B97" w:rsidRPr="00FB1B97" w:rsidRDefault="00FB1B97" w:rsidP="00FB1B97">
      <w:pPr>
        <w:ind w:left="1440" w:firstLine="360"/>
        <w:rPr>
          <w:rFonts w:eastAsiaTheme="minorHAnsi"/>
          <w:sz w:val="24"/>
          <w:szCs w:val="22"/>
          <w:lang w:val="en-GB"/>
        </w:rPr>
      </w:pPr>
      <w:proofErr w:type="gramStart"/>
      <w:r w:rsidRPr="00FB1B97">
        <w:rPr>
          <w:rFonts w:eastAsiaTheme="minorHAnsi"/>
          <w:sz w:val="24"/>
          <w:szCs w:val="24"/>
        </w:rPr>
        <w:t>In order to</w:t>
      </w:r>
      <w:proofErr w:type="gramEnd"/>
      <w:r w:rsidRPr="00FB1B97">
        <w:rPr>
          <w:rFonts w:eastAsiaTheme="minorHAnsi"/>
          <w:sz w:val="24"/>
          <w:szCs w:val="24"/>
        </w:rPr>
        <w:t xml:space="preserve">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w:t>
      </w:r>
    </w:p>
    <w:p w14:paraId="458E2408" w14:textId="196647C0" w:rsidR="00E67122" w:rsidRDefault="00E67122" w:rsidP="00FB1B97">
      <w:pPr>
        <w:numPr>
          <w:ilvl w:val="0"/>
          <w:numId w:val="2"/>
        </w:numPr>
        <w:rPr>
          <w:sz w:val="24"/>
          <w:lang w:val="en-GB"/>
        </w:rPr>
      </w:pPr>
      <w:r>
        <w:rPr>
          <w:sz w:val="24"/>
          <w:lang w:val="en-GB"/>
        </w:rPr>
        <w:t>Read the four Gospels through twice in English.  To signify that you have completed this reading you must submit your own outline of each Gospel on the last day of class (</w:t>
      </w:r>
      <w:r w:rsidR="00AB7740">
        <w:rPr>
          <w:sz w:val="24"/>
          <w:u w:val="single"/>
          <w:lang w:val="en-GB"/>
        </w:rPr>
        <w:t>December 6</w:t>
      </w:r>
      <w:r w:rsidRPr="00EC46EA">
        <w:rPr>
          <w:sz w:val="24"/>
          <w:lang w:val="en-GB"/>
        </w:rPr>
        <w:t>).</w:t>
      </w:r>
      <w:r>
        <w:rPr>
          <w:sz w:val="24"/>
          <w:lang w:val="en-GB"/>
        </w:rPr>
        <w:t xml:space="preserve">  </w:t>
      </w:r>
      <w:r>
        <w:rPr>
          <w:i/>
          <w:sz w:val="24"/>
          <w:lang w:val="en-GB"/>
        </w:rPr>
        <w:t>Each</w:t>
      </w:r>
      <w:r>
        <w:rPr>
          <w:sz w:val="24"/>
          <w:lang w:val="en-GB"/>
        </w:rPr>
        <w:t xml:space="preserve"> outline must be </w:t>
      </w:r>
      <w:r w:rsidRPr="002F6FE2">
        <w:rPr>
          <w:b/>
          <w:sz w:val="24"/>
          <w:lang w:val="en-GB"/>
        </w:rPr>
        <w:t>2-3 pages</w:t>
      </w:r>
      <w:r>
        <w:rPr>
          <w:sz w:val="24"/>
          <w:lang w:val="en-GB"/>
        </w:rPr>
        <w:t xml:space="preserve"> in length, </w:t>
      </w:r>
      <w:r>
        <w:rPr>
          <w:b/>
          <w:sz w:val="24"/>
          <w:lang w:val="en-GB"/>
        </w:rPr>
        <w:t>1.5 spacing</w:t>
      </w:r>
      <w:r w:rsidR="00FB1B97">
        <w:rPr>
          <w:sz w:val="24"/>
          <w:lang w:val="en-GB"/>
        </w:rPr>
        <w:t>.</w:t>
      </w:r>
      <w:r>
        <w:rPr>
          <w:sz w:val="24"/>
          <w:lang w:val="en-GB"/>
        </w:rPr>
        <w:t xml:space="preserve"> </w:t>
      </w:r>
      <w:r w:rsidR="00FB1B97">
        <w:rPr>
          <w:sz w:val="24"/>
          <w:lang w:val="en-GB"/>
        </w:rPr>
        <w:t xml:space="preserve"> </w:t>
      </w:r>
      <w:r w:rsidR="00FB1B97" w:rsidRPr="00FB1B97">
        <w:rPr>
          <w:sz w:val="24"/>
          <w:lang w:val="en-GB"/>
        </w:rPr>
        <w:t xml:space="preserve">Outlines need to use standard format, Roman numerals (I, II, etc.) with indentations (A, B, etc.), and </w:t>
      </w:r>
      <w:r w:rsidR="00FB1B97" w:rsidRPr="00FB1B97">
        <w:rPr>
          <w:sz w:val="24"/>
          <w:u w:val="single"/>
          <w:lang w:val="en-GB"/>
        </w:rPr>
        <w:t>not be copied</w:t>
      </w:r>
      <w:r w:rsidR="00FB1B97" w:rsidRPr="00FB1B97">
        <w:rPr>
          <w:sz w:val="24"/>
          <w:lang w:val="en-GB"/>
        </w:rPr>
        <w:t xml:space="preserve"> from any other source.  </w:t>
      </w:r>
      <w:r w:rsidR="00FB1B97" w:rsidRPr="00FB1B97">
        <w:rPr>
          <w:i/>
          <w:iCs/>
          <w:sz w:val="24"/>
          <w:lang w:val="en-GB"/>
        </w:rPr>
        <w:t>They must be reflective of your own efforts to summarize</w:t>
      </w:r>
      <w:r w:rsidR="00FB1B97" w:rsidRPr="00FB1B97">
        <w:rPr>
          <w:sz w:val="24"/>
          <w:lang w:val="en-GB"/>
        </w:rPr>
        <w:t xml:space="preserve"> and order the contents of each </w:t>
      </w:r>
      <w:r w:rsidR="006125A3">
        <w:rPr>
          <w:sz w:val="24"/>
          <w:lang w:val="en-GB"/>
        </w:rPr>
        <w:t>Gospel.</w:t>
      </w:r>
      <w:r w:rsidR="001733F8">
        <w:rPr>
          <w:sz w:val="24"/>
          <w:lang w:val="en-GB"/>
        </w:rPr>
        <w:t xml:space="preserve">  Submit your outlines on Canvas.</w:t>
      </w:r>
      <w:r w:rsidR="00AB7740">
        <w:rPr>
          <w:sz w:val="24"/>
          <w:lang w:val="en-GB"/>
        </w:rPr>
        <w:t xml:space="preserve"> </w:t>
      </w:r>
      <w:r w:rsidR="00AB7740" w:rsidRPr="002754F5">
        <w:rPr>
          <w:sz w:val="24"/>
          <w:lang w:val="en-GB"/>
        </w:rPr>
        <w:t xml:space="preserve">Please submit 1 document </w:t>
      </w:r>
      <w:r w:rsidR="00466023" w:rsidRPr="00A62C3C">
        <w:rPr>
          <w:b/>
          <w:bCs/>
          <w:sz w:val="24"/>
          <w:lang w:val="en-GB"/>
        </w:rPr>
        <w:t>in PDF format</w:t>
      </w:r>
      <w:r w:rsidR="002754F5" w:rsidRPr="002754F5">
        <w:rPr>
          <w:sz w:val="24"/>
          <w:lang w:val="en-GB"/>
        </w:rPr>
        <w:t xml:space="preserve"> </w:t>
      </w:r>
      <w:r w:rsidR="00AB7740" w:rsidRPr="002754F5">
        <w:rPr>
          <w:sz w:val="24"/>
          <w:lang w:val="en-GB"/>
        </w:rPr>
        <w:t>containing all four outlines.</w:t>
      </w:r>
    </w:p>
    <w:p w14:paraId="79090EFC" w14:textId="77777777" w:rsidR="00E67122" w:rsidRDefault="00E67122">
      <w:pPr>
        <w:numPr>
          <w:ilvl w:val="0"/>
          <w:numId w:val="2"/>
        </w:numPr>
        <w:rPr>
          <w:sz w:val="24"/>
          <w:lang w:val="en-GB"/>
        </w:rPr>
      </w:pPr>
      <w:r>
        <w:rPr>
          <w:sz w:val="24"/>
          <w:lang w:val="en-GB"/>
        </w:rPr>
        <w:t>Research Paper</w:t>
      </w:r>
    </w:p>
    <w:p w14:paraId="6B90CFB5" w14:textId="3A9928A4" w:rsidR="00E67122" w:rsidRDefault="00E67122" w:rsidP="00C40D7D">
      <w:pPr>
        <w:numPr>
          <w:ilvl w:val="0"/>
          <w:numId w:val="3"/>
        </w:numPr>
        <w:rPr>
          <w:sz w:val="24"/>
          <w:u w:val="single"/>
          <w:lang w:val="en-GB"/>
        </w:rPr>
      </w:pPr>
      <w:r>
        <w:rPr>
          <w:sz w:val="24"/>
          <w:lang w:val="en-GB"/>
        </w:rPr>
        <w:t xml:space="preserve">Serious </w:t>
      </w:r>
      <w:r w:rsidRPr="00FB1B97">
        <w:rPr>
          <w:sz w:val="24"/>
          <w:lang w:val="en-GB"/>
        </w:rPr>
        <w:t>paper approximately</w:t>
      </w:r>
      <w:r w:rsidRPr="00875805">
        <w:rPr>
          <w:b/>
          <w:sz w:val="24"/>
          <w:lang w:val="en-GB"/>
        </w:rPr>
        <w:t xml:space="preserve"> 15</w:t>
      </w:r>
      <w:r w:rsidR="00FB1B97">
        <w:rPr>
          <w:b/>
          <w:sz w:val="24"/>
          <w:lang w:val="en-GB"/>
        </w:rPr>
        <w:t xml:space="preserve"> typed</w:t>
      </w:r>
      <w:r w:rsidRPr="00875805">
        <w:rPr>
          <w:b/>
          <w:sz w:val="24"/>
          <w:lang w:val="en-GB"/>
        </w:rPr>
        <w:t xml:space="preserve"> pages </w:t>
      </w:r>
      <w:r w:rsidR="00FB1B97">
        <w:rPr>
          <w:sz w:val="24"/>
          <w:lang w:val="en-GB"/>
        </w:rPr>
        <w:t>(</w:t>
      </w:r>
      <w:r w:rsidR="00FB1B97">
        <w:rPr>
          <w:b/>
          <w:sz w:val="24"/>
          <w:lang w:val="en-GB"/>
        </w:rPr>
        <w:t>1.5 spaced</w:t>
      </w:r>
      <w:r w:rsidR="00FB1B97">
        <w:rPr>
          <w:sz w:val="24"/>
          <w:lang w:val="en-GB"/>
        </w:rPr>
        <w:t>)</w:t>
      </w:r>
      <w:r w:rsidR="00FB1B97" w:rsidRPr="00FB1B97">
        <w:rPr>
          <w:bCs/>
          <w:sz w:val="24"/>
          <w:lang w:val="en-GB"/>
        </w:rPr>
        <w:t xml:space="preserve"> </w:t>
      </w:r>
      <w:r w:rsidRPr="00FB1B97">
        <w:rPr>
          <w:bCs/>
          <w:sz w:val="24"/>
          <w:lang w:val="en-GB"/>
        </w:rPr>
        <w:t>in length</w:t>
      </w:r>
      <w:r w:rsidR="00FB1B97">
        <w:rPr>
          <w:bCs/>
          <w:sz w:val="24"/>
          <w:lang w:val="en-GB"/>
        </w:rPr>
        <w:t xml:space="preserve"> (20 pages max)</w:t>
      </w:r>
      <w:r w:rsidRPr="00FB1B97">
        <w:rPr>
          <w:bCs/>
          <w:sz w:val="24"/>
          <w:lang w:val="en-GB"/>
        </w:rPr>
        <w:t xml:space="preserve"> </w:t>
      </w:r>
      <w:r>
        <w:rPr>
          <w:sz w:val="24"/>
          <w:lang w:val="en-GB"/>
        </w:rPr>
        <w:t>due o</w:t>
      </w:r>
      <w:r w:rsidRPr="005463C2">
        <w:rPr>
          <w:sz w:val="24"/>
          <w:lang w:val="en-GB"/>
        </w:rPr>
        <w:t xml:space="preserve">n </w:t>
      </w:r>
      <w:r w:rsidRPr="005463C2">
        <w:rPr>
          <w:b/>
          <w:bCs/>
          <w:sz w:val="24"/>
          <w:u w:val="single"/>
          <w:lang w:val="en-GB"/>
        </w:rPr>
        <w:t>Dec</w:t>
      </w:r>
      <w:r w:rsidR="00FB1B97" w:rsidRPr="005463C2">
        <w:rPr>
          <w:b/>
          <w:bCs/>
          <w:sz w:val="24"/>
          <w:u w:val="single"/>
          <w:lang w:val="en-GB"/>
        </w:rPr>
        <w:t>ember</w:t>
      </w:r>
      <w:r w:rsidRPr="005463C2">
        <w:rPr>
          <w:b/>
          <w:bCs/>
          <w:sz w:val="24"/>
          <w:u w:val="single"/>
          <w:lang w:val="en-GB"/>
        </w:rPr>
        <w:t xml:space="preserve"> </w:t>
      </w:r>
      <w:r w:rsidR="00A36FAF">
        <w:rPr>
          <w:b/>
          <w:bCs/>
          <w:sz w:val="24"/>
          <w:u w:val="single"/>
          <w:lang w:val="en-GB"/>
        </w:rPr>
        <w:t>9</w:t>
      </w:r>
      <w:r w:rsidRPr="005463C2">
        <w:rPr>
          <w:sz w:val="24"/>
          <w:lang w:val="en-GB"/>
        </w:rPr>
        <w:t xml:space="preserve"> </w:t>
      </w:r>
      <w:r w:rsidR="00FB1B97" w:rsidRPr="005463C2">
        <w:rPr>
          <w:sz w:val="24"/>
          <w:lang w:val="en-GB"/>
        </w:rPr>
        <w:t>(</w:t>
      </w:r>
      <w:r w:rsidR="00FB1B97" w:rsidRPr="005463C2">
        <w:rPr>
          <w:b/>
          <w:bCs/>
          <w:sz w:val="24"/>
          <w:lang w:val="en-GB"/>
        </w:rPr>
        <w:t>to the front office to be time stamped</w:t>
      </w:r>
      <w:r w:rsidR="002754F5">
        <w:rPr>
          <w:b/>
          <w:bCs/>
          <w:sz w:val="24"/>
          <w:lang w:val="en-GB"/>
        </w:rPr>
        <w:t xml:space="preserve">, or on canvas in </w:t>
      </w:r>
      <w:r w:rsidR="00466023">
        <w:rPr>
          <w:b/>
          <w:bCs/>
          <w:sz w:val="24"/>
          <w:lang w:val="en-GB"/>
        </w:rPr>
        <w:t>PDF</w:t>
      </w:r>
      <w:r w:rsidR="002754F5">
        <w:rPr>
          <w:b/>
          <w:bCs/>
          <w:sz w:val="24"/>
          <w:lang w:val="en-GB"/>
        </w:rPr>
        <w:t xml:space="preserve"> format</w:t>
      </w:r>
      <w:r w:rsidR="00FB1B97" w:rsidRPr="005463C2">
        <w:rPr>
          <w:sz w:val="24"/>
          <w:lang w:val="en-GB"/>
        </w:rPr>
        <w:t>)</w:t>
      </w:r>
      <w:r w:rsidRPr="005463C2">
        <w:rPr>
          <w:sz w:val="24"/>
          <w:lang w:val="en-GB"/>
        </w:rPr>
        <w:t>.</w:t>
      </w:r>
    </w:p>
    <w:p w14:paraId="2D7D3DD4" w14:textId="3C51F05B" w:rsidR="00E67122" w:rsidRDefault="00E67122">
      <w:pPr>
        <w:numPr>
          <w:ilvl w:val="0"/>
          <w:numId w:val="3"/>
        </w:numPr>
        <w:rPr>
          <w:sz w:val="24"/>
          <w:lang w:val="en-GB"/>
        </w:rPr>
      </w:pPr>
      <w:r>
        <w:rPr>
          <w:sz w:val="24"/>
          <w:lang w:val="en-GB"/>
        </w:rPr>
        <w:t xml:space="preserve">Standard </w:t>
      </w:r>
      <w:r>
        <w:rPr>
          <w:i/>
          <w:sz w:val="24"/>
          <w:lang w:val="en-GB"/>
        </w:rPr>
        <w:t>SBL</w:t>
      </w:r>
      <w:r>
        <w:rPr>
          <w:sz w:val="24"/>
          <w:lang w:val="en-GB"/>
        </w:rPr>
        <w:t xml:space="preserve"> format, as outlined in</w:t>
      </w:r>
      <w:r w:rsidR="006F47DF">
        <w:rPr>
          <w:sz w:val="24"/>
          <w:lang w:val="en-GB"/>
        </w:rPr>
        <w:t xml:space="preserve"> </w:t>
      </w:r>
      <w:r w:rsidR="006F47DF">
        <w:rPr>
          <w:i/>
          <w:iCs/>
          <w:sz w:val="24"/>
          <w:lang w:val="en-GB"/>
        </w:rPr>
        <w:t>The SBL Handbook of Style</w:t>
      </w:r>
      <w:r w:rsidR="006F47DF">
        <w:rPr>
          <w:sz w:val="24"/>
          <w:lang w:val="en-GB"/>
        </w:rPr>
        <w:t>, 2nd ed. (SBL Press, 2014)</w:t>
      </w:r>
      <w:r>
        <w:rPr>
          <w:sz w:val="24"/>
          <w:lang w:val="en-GB"/>
        </w:rPr>
        <w:t>. (Book is available in the library, but you should own your own copy).  The paper should have</w:t>
      </w:r>
      <w:r w:rsidR="00FB1B97">
        <w:rPr>
          <w:sz w:val="24"/>
          <w:lang w:val="en-GB"/>
        </w:rPr>
        <w:t xml:space="preserve"> single-spaced</w:t>
      </w:r>
      <w:r>
        <w:rPr>
          <w:sz w:val="24"/>
          <w:lang w:val="en-GB"/>
        </w:rPr>
        <w:t xml:space="preserve"> </w:t>
      </w:r>
      <w:r>
        <w:rPr>
          <w:sz w:val="24"/>
          <w:u w:val="single"/>
          <w:lang w:val="en-GB"/>
        </w:rPr>
        <w:t>footnotes</w:t>
      </w:r>
      <w:r>
        <w:rPr>
          <w:sz w:val="24"/>
          <w:lang w:val="en-GB"/>
        </w:rPr>
        <w:t xml:space="preserve"> (not endnotes) and resemble the articles found in the standard </w:t>
      </w:r>
      <w:proofErr w:type="gramStart"/>
      <w:r>
        <w:rPr>
          <w:sz w:val="24"/>
          <w:lang w:val="en-GB"/>
        </w:rPr>
        <w:t>journals;</w:t>
      </w:r>
      <w:proofErr w:type="gramEnd"/>
      <w:r>
        <w:rPr>
          <w:sz w:val="24"/>
          <w:lang w:val="en-GB"/>
        </w:rPr>
        <w:t xml:space="preserve"> e.g., </w:t>
      </w:r>
      <w:r>
        <w:rPr>
          <w:i/>
          <w:sz w:val="24"/>
          <w:lang w:val="en-GB"/>
        </w:rPr>
        <w:t>JBL</w:t>
      </w:r>
      <w:r>
        <w:rPr>
          <w:sz w:val="24"/>
          <w:lang w:val="en-GB"/>
        </w:rPr>
        <w:t xml:space="preserve">, </w:t>
      </w:r>
      <w:r>
        <w:rPr>
          <w:i/>
          <w:sz w:val="24"/>
          <w:lang w:val="en-GB"/>
        </w:rPr>
        <w:t>JTS</w:t>
      </w:r>
      <w:r>
        <w:rPr>
          <w:sz w:val="24"/>
          <w:lang w:val="en-GB"/>
        </w:rPr>
        <w:t xml:space="preserve">, </w:t>
      </w:r>
      <w:r>
        <w:rPr>
          <w:i/>
          <w:sz w:val="24"/>
          <w:lang w:val="en-GB"/>
        </w:rPr>
        <w:t>JETS</w:t>
      </w:r>
      <w:r>
        <w:rPr>
          <w:sz w:val="24"/>
          <w:lang w:val="en-GB"/>
        </w:rPr>
        <w:t xml:space="preserve">, </w:t>
      </w:r>
      <w:r>
        <w:rPr>
          <w:i/>
          <w:sz w:val="24"/>
          <w:lang w:val="en-GB"/>
        </w:rPr>
        <w:t>NTS</w:t>
      </w:r>
      <w:r>
        <w:rPr>
          <w:sz w:val="24"/>
          <w:lang w:val="en-GB"/>
        </w:rPr>
        <w:t>, etc.</w:t>
      </w:r>
    </w:p>
    <w:p w14:paraId="38B9B739" w14:textId="77777777" w:rsidR="00E67122" w:rsidRDefault="00E67122">
      <w:pPr>
        <w:numPr>
          <w:ilvl w:val="0"/>
          <w:numId w:val="3"/>
        </w:numPr>
        <w:rPr>
          <w:sz w:val="24"/>
          <w:lang w:val="en-GB"/>
        </w:rPr>
      </w:pPr>
      <w:r>
        <w:rPr>
          <w:sz w:val="24"/>
          <w:lang w:val="en-GB"/>
        </w:rPr>
        <w:t xml:space="preserve">Research paper must contain citations of at least </w:t>
      </w:r>
      <w:r>
        <w:rPr>
          <w:sz w:val="24"/>
          <w:u w:val="single"/>
          <w:lang w:val="en-GB"/>
        </w:rPr>
        <w:t>two</w:t>
      </w:r>
      <w:r>
        <w:rPr>
          <w:sz w:val="24"/>
          <w:lang w:val="en-GB"/>
        </w:rPr>
        <w:t xml:space="preserve"> journal articles.</w:t>
      </w:r>
    </w:p>
    <w:p w14:paraId="47B6CAF1" w14:textId="77777777" w:rsidR="00E67122" w:rsidRDefault="00E67122">
      <w:pPr>
        <w:numPr>
          <w:ilvl w:val="0"/>
          <w:numId w:val="3"/>
        </w:numPr>
        <w:rPr>
          <w:sz w:val="24"/>
          <w:lang w:val="en-GB"/>
        </w:rPr>
      </w:pPr>
      <w:r>
        <w:rPr>
          <w:sz w:val="24"/>
          <w:lang w:val="en-GB"/>
        </w:rPr>
        <w:t xml:space="preserve">Paper must have a properly formatted </w:t>
      </w:r>
      <w:r>
        <w:rPr>
          <w:sz w:val="24"/>
          <w:u w:val="single"/>
          <w:lang w:val="en-GB"/>
        </w:rPr>
        <w:t>bibliography</w:t>
      </w:r>
      <w:r>
        <w:rPr>
          <w:sz w:val="24"/>
          <w:lang w:val="en-GB"/>
        </w:rPr>
        <w:t xml:space="preserve"> at the end.</w:t>
      </w:r>
    </w:p>
    <w:p w14:paraId="4A945318" w14:textId="77777777" w:rsidR="00E67122" w:rsidRDefault="00E67122">
      <w:pPr>
        <w:numPr>
          <w:ilvl w:val="0"/>
          <w:numId w:val="3"/>
        </w:numPr>
        <w:rPr>
          <w:sz w:val="24"/>
          <w:lang w:val="en-GB"/>
        </w:rPr>
      </w:pPr>
      <w:r>
        <w:rPr>
          <w:sz w:val="24"/>
          <w:lang w:val="en-GB"/>
        </w:rPr>
        <w:t>Paper options:</w:t>
      </w:r>
    </w:p>
    <w:p w14:paraId="3744ADDD" w14:textId="77777777" w:rsidR="00E67122" w:rsidRDefault="00E67122">
      <w:pPr>
        <w:numPr>
          <w:ilvl w:val="0"/>
          <w:numId w:val="4"/>
        </w:numPr>
        <w:rPr>
          <w:sz w:val="24"/>
          <w:lang w:val="en-GB"/>
        </w:rPr>
      </w:pPr>
      <w:r>
        <w:rPr>
          <w:sz w:val="24"/>
          <w:lang w:val="en-GB"/>
        </w:rPr>
        <w:t xml:space="preserve">Exegesis of a Gospels text/pericope, highlighting its distinctive contribution to the Gospel’s message, </w:t>
      </w:r>
      <w:proofErr w:type="gramStart"/>
      <w:r>
        <w:rPr>
          <w:sz w:val="24"/>
          <w:lang w:val="en-GB"/>
        </w:rPr>
        <w:t>taking into account</w:t>
      </w:r>
      <w:proofErr w:type="gramEnd"/>
      <w:r>
        <w:rPr>
          <w:sz w:val="24"/>
          <w:lang w:val="en-GB"/>
        </w:rPr>
        <w:t xml:space="preserve"> both its immediate and larger historical context. </w:t>
      </w:r>
    </w:p>
    <w:p w14:paraId="60CED192" w14:textId="77777777" w:rsidR="00E67122" w:rsidRDefault="00E67122">
      <w:pPr>
        <w:numPr>
          <w:ilvl w:val="0"/>
          <w:numId w:val="4"/>
        </w:numPr>
        <w:rPr>
          <w:sz w:val="24"/>
          <w:lang w:val="en-GB"/>
        </w:rPr>
      </w:pPr>
      <w:r>
        <w:rPr>
          <w:sz w:val="24"/>
          <w:lang w:val="en-GB"/>
        </w:rPr>
        <w:t>A biblical-theological study of any major or minor theme in the four gospels.</w:t>
      </w:r>
    </w:p>
    <w:p w14:paraId="794AC985" w14:textId="77777777" w:rsidR="00E67122" w:rsidRDefault="00E67122">
      <w:pPr>
        <w:numPr>
          <w:ilvl w:val="0"/>
          <w:numId w:val="4"/>
        </w:numPr>
        <w:rPr>
          <w:sz w:val="24"/>
          <w:lang w:val="en-GB"/>
        </w:rPr>
      </w:pPr>
      <w:r>
        <w:rPr>
          <w:sz w:val="24"/>
          <w:lang w:val="en-GB"/>
        </w:rPr>
        <w:t xml:space="preserve">A historical study of an aspect of the origins of one or all of the four </w:t>
      </w:r>
      <w:proofErr w:type="gramStart"/>
      <w:r>
        <w:rPr>
          <w:sz w:val="24"/>
          <w:lang w:val="en-GB"/>
        </w:rPr>
        <w:t>gospels;</w:t>
      </w:r>
      <w:proofErr w:type="gramEnd"/>
      <w:r>
        <w:rPr>
          <w:sz w:val="24"/>
          <w:lang w:val="en-GB"/>
        </w:rPr>
        <w:t xml:space="preserve"> e.g., the date of John, the authorship of Matthew, etc. </w:t>
      </w:r>
    </w:p>
    <w:p w14:paraId="4521DA58" w14:textId="30B67234" w:rsidR="00E67122" w:rsidRDefault="00E67122">
      <w:pPr>
        <w:numPr>
          <w:ilvl w:val="0"/>
          <w:numId w:val="4"/>
        </w:numPr>
        <w:rPr>
          <w:sz w:val="24"/>
          <w:lang w:val="en-GB"/>
        </w:rPr>
      </w:pPr>
      <w:r>
        <w:rPr>
          <w:sz w:val="24"/>
          <w:lang w:val="en-GB"/>
        </w:rPr>
        <w:t>A resolution of an apparent contradiction (or other problem) in the four Gospels.</w:t>
      </w:r>
    </w:p>
    <w:p w14:paraId="42F4AB12" w14:textId="2FF3B708" w:rsidR="00FB1B97" w:rsidRPr="0033705D" w:rsidRDefault="00FB1B97" w:rsidP="00FB1B97">
      <w:pPr>
        <w:numPr>
          <w:ilvl w:val="0"/>
          <w:numId w:val="3"/>
        </w:numPr>
        <w:rPr>
          <w:rFonts w:asciiTheme="majorBidi" w:hAnsiTheme="majorBidi" w:cstheme="majorBidi"/>
          <w:sz w:val="24"/>
          <w:lang w:val="en-GB"/>
        </w:rPr>
      </w:pPr>
      <w:r w:rsidRPr="004D44B1">
        <w:rPr>
          <w:rFonts w:asciiTheme="majorBidi" w:hAnsiTheme="majorBidi" w:cstheme="majorBidi"/>
          <w:bCs/>
          <w:sz w:val="24"/>
          <w:szCs w:val="24"/>
          <w:lang w:val="en-GB"/>
        </w:rPr>
        <w:t>Additional Note:</w:t>
      </w:r>
      <w:r w:rsidR="000D53ED">
        <w:rPr>
          <w:rFonts w:asciiTheme="majorBidi" w:hAnsiTheme="majorBidi" w:cstheme="majorBidi"/>
          <w:sz w:val="24"/>
          <w:szCs w:val="24"/>
          <w:lang w:val="en-GB"/>
        </w:rPr>
        <w:t xml:space="preserve"> </w:t>
      </w:r>
      <w:r w:rsidRPr="0033705D">
        <w:rPr>
          <w:rFonts w:asciiTheme="majorBidi" w:hAnsiTheme="majorBidi" w:cstheme="majorBidi"/>
          <w:sz w:val="24"/>
          <w:szCs w:val="24"/>
        </w:rPr>
        <w:t xml:space="preserve">RTS Charlotte wants to promote the writing of good research papers among the students and wants to </w:t>
      </w:r>
      <w:r w:rsidRPr="004D44B1">
        <w:rPr>
          <w:sz w:val="24"/>
          <w:lang w:val="en-GB"/>
        </w:rPr>
        <w:t>encourage</w:t>
      </w:r>
      <w:r w:rsidRPr="0033705D">
        <w:rPr>
          <w:rFonts w:asciiTheme="majorBidi" w:hAnsiTheme="majorBidi" w:cstheme="majorBidi"/>
          <w:sz w:val="24"/>
          <w:szCs w:val="24"/>
        </w:rPr>
        <w:t xml:space="preserve"> students when they write good papers. One paper from this class could be chosen as the best paper of the class. The professor will notify the student that his/her paper has been chosen. The student will then submit that paper to the dean (</w:t>
      </w:r>
      <w:hyperlink r:id="rId11" w:history="1">
        <w:r w:rsidRPr="0033705D">
          <w:rPr>
            <w:rStyle w:val="Hyperlink"/>
            <w:rFonts w:asciiTheme="majorBidi" w:hAnsiTheme="majorBidi" w:cstheme="majorBidi"/>
            <w:sz w:val="24"/>
            <w:szCs w:val="24"/>
          </w:rPr>
          <w:t>rbelcher@rts.edu</w:t>
        </w:r>
      </w:hyperlink>
      <w:r w:rsidRPr="0033705D">
        <w:rPr>
          <w:rFonts w:asciiTheme="majorBidi" w:hAnsiTheme="majorBidi" w:cstheme="majorBidi"/>
          <w:sz w:val="24"/>
          <w:szCs w:val="24"/>
        </w:rPr>
        <w:t xml:space="preserve">), preferably in the pdf format. The paper will then be posted on the RTS Charlotte website at </w:t>
      </w:r>
      <w:r w:rsidRPr="0033705D">
        <w:rPr>
          <w:rFonts w:asciiTheme="majorBidi" w:hAnsiTheme="majorBidi" w:cstheme="majorBidi"/>
          <w:i/>
          <w:iCs/>
          <w:sz w:val="24"/>
          <w:szCs w:val="24"/>
        </w:rPr>
        <w:t>Pen and</w:t>
      </w:r>
      <w:r w:rsidRPr="0033705D">
        <w:rPr>
          <w:rFonts w:asciiTheme="majorBidi" w:hAnsiTheme="majorBidi" w:cstheme="majorBidi"/>
          <w:sz w:val="24"/>
          <w:szCs w:val="24"/>
        </w:rPr>
        <w:t xml:space="preserve"> </w:t>
      </w:r>
      <w:r w:rsidRPr="0033705D">
        <w:rPr>
          <w:rFonts w:asciiTheme="majorBidi" w:hAnsiTheme="majorBidi" w:cstheme="majorBidi"/>
          <w:i/>
          <w:iCs/>
          <w:sz w:val="24"/>
          <w:szCs w:val="24"/>
        </w:rPr>
        <w:t>Parchment: An Archive of the Best Student Papers at RTS Charlotte</w:t>
      </w:r>
      <w:r w:rsidRPr="0033705D">
        <w:rPr>
          <w:rFonts w:asciiTheme="majorBidi" w:hAnsiTheme="majorBidi" w:cstheme="majorBidi"/>
          <w:sz w:val="24"/>
          <w:szCs w:val="24"/>
        </w:rPr>
        <w:t>.</w:t>
      </w:r>
    </w:p>
    <w:p w14:paraId="3EC23284" w14:textId="66954C90" w:rsidR="00E67122" w:rsidRDefault="00E67122">
      <w:pPr>
        <w:numPr>
          <w:ilvl w:val="0"/>
          <w:numId w:val="2"/>
        </w:numPr>
        <w:rPr>
          <w:sz w:val="24"/>
          <w:lang w:val="en-GB"/>
        </w:rPr>
      </w:pPr>
      <w:r>
        <w:rPr>
          <w:sz w:val="24"/>
          <w:lang w:val="en-GB"/>
        </w:rPr>
        <w:t>Complete the required reading in preparation for c</w:t>
      </w:r>
      <w:r w:rsidR="006125A3">
        <w:rPr>
          <w:sz w:val="24"/>
          <w:lang w:val="en-GB"/>
        </w:rPr>
        <w:t>lass sessions and examinations.</w:t>
      </w:r>
    </w:p>
    <w:p w14:paraId="3B18D5E8" w14:textId="2CE57B6A" w:rsidR="00E67122" w:rsidRDefault="005463C2" w:rsidP="00C40D7D">
      <w:pPr>
        <w:numPr>
          <w:ilvl w:val="0"/>
          <w:numId w:val="2"/>
        </w:numPr>
        <w:rPr>
          <w:sz w:val="24"/>
          <w:lang w:val="en-GB"/>
        </w:rPr>
      </w:pPr>
      <w:r>
        <w:rPr>
          <w:sz w:val="24"/>
          <w:lang w:val="en-GB"/>
        </w:rPr>
        <w:lastRenderedPageBreak/>
        <w:t xml:space="preserve">Exams:  </w:t>
      </w:r>
      <w:r w:rsidR="00E67122">
        <w:rPr>
          <w:sz w:val="24"/>
          <w:lang w:val="en-GB"/>
        </w:rPr>
        <w:t xml:space="preserve">Midterm Exam to be taken out of class </w:t>
      </w:r>
      <w:r w:rsidR="00E67122" w:rsidRPr="005463C2">
        <w:rPr>
          <w:sz w:val="24"/>
          <w:lang w:val="en-GB"/>
        </w:rPr>
        <w:t xml:space="preserve">anytime </w:t>
      </w:r>
      <w:r w:rsidR="00E67122" w:rsidRPr="005463C2">
        <w:rPr>
          <w:sz w:val="24"/>
          <w:u w:val="single"/>
          <w:lang w:val="en-GB"/>
        </w:rPr>
        <w:t xml:space="preserve">between </w:t>
      </w:r>
      <w:r w:rsidR="00A3405E">
        <w:rPr>
          <w:sz w:val="24"/>
          <w:u w:val="single"/>
          <w:lang w:val="en-GB"/>
        </w:rPr>
        <w:t xml:space="preserve">October 5 </w:t>
      </w:r>
      <w:r w:rsidR="006125A3" w:rsidRPr="005463C2">
        <w:rPr>
          <w:sz w:val="24"/>
          <w:u w:val="single"/>
          <w:lang w:val="en-GB"/>
        </w:rPr>
        <w:t>and Oct</w:t>
      </w:r>
      <w:r w:rsidR="00FB1B97" w:rsidRPr="005463C2">
        <w:rPr>
          <w:sz w:val="24"/>
          <w:u w:val="single"/>
          <w:lang w:val="en-GB"/>
        </w:rPr>
        <w:t>ober</w:t>
      </w:r>
      <w:r w:rsidR="006125A3" w:rsidRPr="005463C2">
        <w:rPr>
          <w:sz w:val="24"/>
          <w:u w:val="single"/>
          <w:lang w:val="en-GB"/>
        </w:rPr>
        <w:t xml:space="preserve"> 1</w:t>
      </w:r>
      <w:r w:rsidR="00A3405E">
        <w:rPr>
          <w:sz w:val="24"/>
          <w:u w:val="single"/>
          <w:lang w:val="en-GB"/>
        </w:rPr>
        <w:t>8</w:t>
      </w:r>
      <w:r w:rsidR="00E67122" w:rsidRPr="005463C2">
        <w:rPr>
          <w:sz w:val="24"/>
          <w:lang w:val="en-GB"/>
        </w:rPr>
        <w:t xml:space="preserve">, </w:t>
      </w:r>
      <w:r w:rsidR="00E67122" w:rsidRPr="00C40D7D">
        <w:rPr>
          <w:sz w:val="24"/>
          <w:lang w:val="en-GB"/>
        </w:rPr>
        <w:t>covering both lectures and readings throug</w:t>
      </w:r>
      <w:r w:rsidR="00E67122" w:rsidRPr="005463C2">
        <w:rPr>
          <w:sz w:val="24"/>
          <w:lang w:val="en-GB"/>
        </w:rPr>
        <w:t xml:space="preserve">h </w:t>
      </w:r>
      <w:r w:rsidR="00A3405E">
        <w:rPr>
          <w:sz w:val="24"/>
          <w:u w:val="single"/>
          <w:lang w:val="en-GB"/>
        </w:rPr>
        <w:t>October 4</w:t>
      </w:r>
      <w:r w:rsidR="00E67122" w:rsidRPr="005463C2">
        <w:rPr>
          <w:sz w:val="24"/>
          <w:lang w:val="en-GB"/>
        </w:rPr>
        <w:t>,</w:t>
      </w:r>
      <w:r w:rsidR="00E67122" w:rsidRPr="00C40D7D">
        <w:rPr>
          <w:sz w:val="24"/>
          <w:lang w:val="en-GB"/>
        </w:rPr>
        <w:t xml:space="preserve"> and a Final Exam covering the remaining lectures and readings (Final exams </w:t>
      </w:r>
      <w:r w:rsidR="00E67122" w:rsidRPr="005463C2">
        <w:rPr>
          <w:sz w:val="24"/>
          <w:lang w:val="en-GB"/>
        </w:rPr>
        <w:t xml:space="preserve">are </w:t>
      </w:r>
      <w:r w:rsidR="00E67122" w:rsidRPr="005463C2">
        <w:rPr>
          <w:sz w:val="24"/>
          <w:u w:val="single"/>
          <w:lang w:val="en-GB"/>
        </w:rPr>
        <w:t>Dec</w:t>
      </w:r>
      <w:r w:rsidR="00FB1B97" w:rsidRPr="005463C2">
        <w:rPr>
          <w:sz w:val="24"/>
          <w:u w:val="single"/>
          <w:lang w:val="en-GB"/>
        </w:rPr>
        <w:t>ember</w:t>
      </w:r>
      <w:r w:rsidR="00E67122" w:rsidRPr="005463C2">
        <w:rPr>
          <w:sz w:val="24"/>
          <w:u w:val="single"/>
          <w:lang w:val="en-GB"/>
        </w:rPr>
        <w:t xml:space="preserve"> </w:t>
      </w:r>
      <w:r w:rsidR="00015235">
        <w:rPr>
          <w:sz w:val="24"/>
          <w:u w:val="single"/>
          <w:lang w:val="en-GB"/>
        </w:rPr>
        <w:t>9</w:t>
      </w:r>
      <w:r w:rsidR="00110F11">
        <w:rPr>
          <w:sz w:val="24"/>
          <w:u w:val="single"/>
          <w:lang w:val="en-GB"/>
        </w:rPr>
        <w:t>-</w:t>
      </w:r>
      <w:r w:rsidR="00015235">
        <w:rPr>
          <w:sz w:val="24"/>
          <w:u w:val="single"/>
          <w:lang w:val="en-GB"/>
        </w:rPr>
        <w:t>14</w:t>
      </w:r>
      <w:r w:rsidR="00E67122" w:rsidRPr="005463C2">
        <w:rPr>
          <w:sz w:val="24"/>
          <w:lang w:val="en-GB"/>
        </w:rPr>
        <w:t>).</w:t>
      </w:r>
    </w:p>
    <w:p w14:paraId="42D30AF6" w14:textId="77777777" w:rsidR="00E67122" w:rsidRDefault="00E67122">
      <w:pPr>
        <w:ind w:left="720"/>
        <w:rPr>
          <w:sz w:val="24"/>
          <w:lang w:val="en-GB"/>
        </w:rPr>
      </w:pPr>
    </w:p>
    <w:p w14:paraId="35584580" w14:textId="77777777" w:rsidR="00E67122" w:rsidRDefault="00E67122">
      <w:pPr>
        <w:pStyle w:val="Heading5"/>
        <w:rPr>
          <w:sz w:val="24"/>
        </w:rPr>
      </w:pPr>
      <w:r>
        <w:rPr>
          <w:sz w:val="24"/>
        </w:rPr>
        <w:t>Grading</w:t>
      </w:r>
    </w:p>
    <w:p w14:paraId="166F19F1" w14:textId="77777777" w:rsidR="00E67122" w:rsidRDefault="00E67122">
      <w:pPr>
        <w:numPr>
          <w:ilvl w:val="0"/>
          <w:numId w:val="5"/>
        </w:numPr>
        <w:rPr>
          <w:sz w:val="24"/>
          <w:lang w:val="en-GB"/>
        </w:rPr>
      </w:pPr>
      <w:r>
        <w:rPr>
          <w:sz w:val="24"/>
          <w:lang w:val="en-GB"/>
        </w:rPr>
        <w:t>Gospel readings and outlines—10%</w:t>
      </w:r>
    </w:p>
    <w:p w14:paraId="3F42EF3E" w14:textId="77777777" w:rsidR="00E67122" w:rsidRDefault="00E67122">
      <w:pPr>
        <w:numPr>
          <w:ilvl w:val="0"/>
          <w:numId w:val="5"/>
        </w:numPr>
        <w:rPr>
          <w:sz w:val="24"/>
          <w:lang w:val="en-GB"/>
        </w:rPr>
      </w:pPr>
      <w:r>
        <w:rPr>
          <w:sz w:val="24"/>
          <w:lang w:val="en-GB"/>
        </w:rPr>
        <w:t>Research Paper—30%</w:t>
      </w:r>
    </w:p>
    <w:p w14:paraId="05E0FC50" w14:textId="77777777" w:rsidR="00E67122" w:rsidRDefault="00E67122">
      <w:pPr>
        <w:numPr>
          <w:ilvl w:val="0"/>
          <w:numId w:val="5"/>
        </w:numPr>
        <w:rPr>
          <w:sz w:val="24"/>
          <w:lang w:val="en-GB"/>
        </w:rPr>
      </w:pPr>
      <w:r>
        <w:rPr>
          <w:sz w:val="24"/>
          <w:lang w:val="en-GB"/>
        </w:rPr>
        <w:t>2 Exams—60% (30% each)</w:t>
      </w:r>
    </w:p>
    <w:p w14:paraId="781C32F9" w14:textId="77777777" w:rsidR="00E67122" w:rsidRDefault="00E67122">
      <w:pPr>
        <w:ind w:left="720"/>
        <w:rPr>
          <w:sz w:val="24"/>
          <w:lang w:val="en-GB"/>
        </w:rPr>
      </w:pPr>
    </w:p>
    <w:p w14:paraId="6CDC81ED" w14:textId="77777777" w:rsidR="00E67122" w:rsidRDefault="00E67122">
      <w:pPr>
        <w:pStyle w:val="Heading5"/>
        <w:rPr>
          <w:sz w:val="24"/>
        </w:rPr>
      </w:pPr>
      <w:r>
        <w:rPr>
          <w:sz w:val="24"/>
        </w:rPr>
        <w:t>Textbooks</w:t>
      </w:r>
    </w:p>
    <w:p w14:paraId="62714A85" w14:textId="57872465" w:rsidR="00E67122" w:rsidRDefault="00A04B0C" w:rsidP="00A04B0C">
      <w:pPr>
        <w:numPr>
          <w:ilvl w:val="0"/>
          <w:numId w:val="6"/>
        </w:numPr>
        <w:rPr>
          <w:sz w:val="24"/>
          <w:lang w:val="en-GB"/>
        </w:rPr>
      </w:pPr>
      <w:r>
        <w:rPr>
          <w:sz w:val="24"/>
          <w:lang w:val="en-GB"/>
        </w:rPr>
        <w:t>Michael J. Kruger, ed.</w:t>
      </w:r>
      <w:r w:rsidR="00E67122">
        <w:rPr>
          <w:sz w:val="24"/>
          <w:lang w:val="en-GB"/>
        </w:rPr>
        <w:t xml:space="preserve">, </w:t>
      </w:r>
      <w:r>
        <w:rPr>
          <w:i/>
          <w:sz w:val="24"/>
          <w:lang w:val="en-GB"/>
        </w:rPr>
        <w:t>A Biblical-Theological Introduction to the New Testament: The Gospel Realized</w:t>
      </w:r>
      <w:r w:rsidR="00E67122">
        <w:rPr>
          <w:sz w:val="24"/>
          <w:lang w:val="en-GB"/>
        </w:rPr>
        <w:t xml:space="preserve"> (</w:t>
      </w:r>
      <w:r>
        <w:rPr>
          <w:sz w:val="24"/>
          <w:lang w:val="en-GB"/>
        </w:rPr>
        <w:t>Wheaton:</w:t>
      </w:r>
      <w:r w:rsidR="00E67122">
        <w:rPr>
          <w:sz w:val="24"/>
          <w:lang w:val="en-GB"/>
        </w:rPr>
        <w:t xml:space="preserve"> </w:t>
      </w:r>
      <w:r>
        <w:rPr>
          <w:sz w:val="24"/>
          <w:lang w:val="en-GB"/>
        </w:rPr>
        <w:t>Crossway</w:t>
      </w:r>
      <w:r w:rsidR="00E67122">
        <w:rPr>
          <w:sz w:val="24"/>
          <w:lang w:val="en-GB"/>
        </w:rPr>
        <w:t>, 20</w:t>
      </w:r>
      <w:r>
        <w:rPr>
          <w:sz w:val="24"/>
          <w:lang w:val="en-GB"/>
        </w:rPr>
        <w:t>16</w:t>
      </w:r>
      <w:r w:rsidR="00E67122">
        <w:rPr>
          <w:sz w:val="24"/>
          <w:lang w:val="en-GB"/>
        </w:rPr>
        <w:t>).</w:t>
      </w:r>
    </w:p>
    <w:p w14:paraId="2F44C009" w14:textId="0F8D1A2F" w:rsidR="00E67122" w:rsidRDefault="00E67122">
      <w:pPr>
        <w:numPr>
          <w:ilvl w:val="0"/>
          <w:numId w:val="6"/>
        </w:numPr>
        <w:rPr>
          <w:sz w:val="24"/>
          <w:lang w:val="en-GB"/>
        </w:rPr>
      </w:pPr>
      <w:r>
        <w:rPr>
          <w:sz w:val="24"/>
          <w:lang w:val="en-GB"/>
        </w:rPr>
        <w:t xml:space="preserve">George Eldon Ladd, </w:t>
      </w:r>
      <w:r>
        <w:rPr>
          <w:i/>
          <w:sz w:val="24"/>
          <w:lang w:val="en-GB"/>
        </w:rPr>
        <w:t>A Theology of the New Testament</w:t>
      </w:r>
      <w:r>
        <w:rPr>
          <w:sz w:val="24"/>
          <w:lang w:val="en-GB"/>
        </w:rPr>
        <w:t xml:space="preserve">, revised ed. </w:t>
      </w:r>
      <w:r w:rsidR="006125A3">
        <w:rPr>
          <w:sz w:val="24"/>
          <w:lang w:val="en-GB"/>
        </w:rPr>
        <w:t>(Grand Rapids: Eerdmans, 1993).</w:t>
      </w:r>
    </w:p>
    <w:p w14:paraId="7B87EC70" w14:textId="77777777" w:rsidR="00E67122" w:rsidRDefault="00E67122">
      <w:pPr>
        <w:numPr>
          <w:ilvl w:val="0"/>
          <w:numId w:val="6"/>
        </w:numPr>
        <w:rPr>
          <w:sz w:val="24"/>
          <w:lang w:val="en-GB"/>
        </w:rPr>
      </w:pPr>
      <w:r>
        <w:rPr>
          <w:sz w:val="24"/>
          <w:lang w:val="en-GB"/>
        </w:rPr>
        <w:t xml:space="preserve">Everett Ferguson, </w:t>
      </w:r>
      <w:r>
        <w:rPr>
          <w:i/>
          <w:sz w:val="24"/>
          <w:lang w:val="en-GB"/>
        </w:rPr>
        <w:t xml:space="preserve">Backgrounds of Early Christianity, </w:t>
      </w:r>
      <w:r w:rsidRPr="002D1AD2">
        <w:rPr>
          <w:sz w:val="24"/>
          <w:lang w:val="en-GB"/>
        </w:rPr>
        <w:t>second edition</w:t>
      </w:r>
      <w:r>
        <w:rPr>
          <w:sz w:val="24"/>
          <w:lang w:val="en-GB"/>
        </w:rPr>
        <w:t xml:space="preserve"> (Grand Rapids: Eerdmans, 2003).</w:t>
      </w:r>
    </w:p>
    <w:p w14:paraId="2886765B" w14:textId="77777777" w:rsidR="00E67122" w:rsidRDefault="00E67122">
      <w:pPr>
        <w:numPr>
          <w:ilvl w:val="0"/>
          <w:numId w:val="6"/>
        </w:numPr>
        <w:rPr>
          <w:sz w:val="24"/>
          <w:lang w:val="en-GB"/>
        </w:rPr>
      </w:pPr>
      <w:r>
        <w:rPr>
          <w:sz w:val="24"/>
          <w:lang w:val="en-GB"/>
        </w:rPr>
        <w:t xml:space="preserve">Craig Blomberg, </w:t>
      </w:r>
      <w:r>
        <w:rPr>
          <w:i/>
          <w:sz w:val="24"/>
          <w:lang w:val="en-GB"/>
        </w:rPr>
        <w:t xml:space="preserve">The Historical Reliability of the Gospels, </w:t>
      </w:r>
      <w:r w:rsidRPr="002D1AD2">
        <w:rPr>
          <w:sz w:val="24"/>
          <w:lang w:val="en-GB"/>
        </w:rPr>
        <w:t>second edition</w:t>
      </w:r>
      <w:r>
        <w:rPr>
          <w:sz w:val="24"/>
          <w:lang w:val="en-GB"/>
        </w:rPr>
        <w:t xml:space="preserve"> (Downers Grove: InterVarsity Press, 2007).</w:t>
      </w:r>
    </w:p>
    <w:p w14:paraId="497749AA" w14:textId="77777777" w:rsidR="00E67122" w:rsidRDefault="00E67122">
      <w:pPr>
        <w:numPr>
          <w:ilvl w:val="0"/>
          <w:numId w:val="6"/>
        </w:numPr>
        <w:rPr>
          <w:sz w:val="24"/>
          <w:lang w:val="en-GB"/>
        </w:rPr>
      </w:pPr>
      <w:r>
        <w:rPr>
          <w:sz w:val="24"/>
          <w:lang w:val="en-GB"/>
        </w:rPr>
        <w:t xml:space="preserve">Robert B. </w:t>
      </w:r>
      <w:proofErr w:type="spellStart"/>
      <w:r>
        <w:rPr>
          <w:sz w:val="24"/>
          <w:lang w:val="en-GB"/>
        </w:rPr>
        <w:t>Strimple</w:t>
      </w:r>
      <w:proofErr w:type="spellEnd"/>
      <w:r>
        <w:rPr>
          <w:sz w:val="24"/>
          <w:lang w:val="en-GB"/>
        </w:rPr>
        <w:t xml:space="preserve">, </w:t>
      </w:r>
      <w:r>
        <w:rPr>
          <w:i/>
          <w:sz w:val="24"/>
          <w:lang w:val="en-GB"/>
        </w:rPr>
        <w:t>The Modern Search for the Real Jesus</w:t>
      </w:r>
      <w:r>
        <w:rPr>
          <w:sz w:val="24"/>
          <w:lang w:val="en-GB"/>
        </w:rPr>
        <w:t xml:space="preserve"> (Phillipsburg: Presbyterian and Reformed, 1994).</w:t>
      </w:r>
    </w:p>
    <w:p w14:paraId="0051D8FA" w14:textId="77777777" w:rsidR="00E67122" w:rsidRDefault="00E67122">
      <w:pPr>
        <w:ind w:left="720"/>
        <w:rPr>
          <w:sz w:val="24"/>
          <w:lang w:val="en-GB"/>
        </w:rPr>
      </w:pPr>
    </w:p>
    <w:p w14:paraId="5EFD969B" w14:textId="77777777" w:rsidR="00E67122" w:rsidRDefault="00E67122">
      <w:pPr>
        <w:pStyle w:val="Heading5"/>
        <w:rPr>
          <w:sz w:val="24"/>
        </w:rPr>
      </w:pPr>
      <w:r w:rsidRPr="002270A8">
        <w:rPr>
          <w:sz w:val="24"/>
        </w:rPr>
        <w:lastRenderedPageBreak/>
        <w:t>Schedule</w:t>
      </w:r>
      <w:r>
        <w:rPr>
          <w:sz w:val="24"/>
        </w:rPr>
        <w:t xml:space="preserve"> and Required Reading Assignments</w:t>
      </w:r>
    </w:p>
    <w:p w14:paraId="4187A375" w14:textId="77777777" w:rsidR="00E67122" w:rsidRDefault="00E67122">
      <w:pPr>
        <w:pStyle w:val="Heading3"/>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2B36FE" w14:paraId="6A692577" w14:textId="77777777">
        <w:tc>
          <w:tcPr>
            <w:tcW w:w="4788" w:type="dxa"/>
          </w:tcPr>
          <w:p w14:paraId="0B969DFE" w14:textId="3393358B" w:rsidR="00E67122" w:rsidRDefault="00E67122" w:rsidP="00C40D7D">
            <w:pPr>
              <w:pStyle w:val="Heading3"/>
              <w:rPr>
                <w:sz w:val="24"/>
              </w:rPr>
            </w:pPr>
            <w:r>
              <w:rPr>
                <w:sz w:val="24"/>
              </w:rPr>
              <w:t xml:space="preserve">Class 1—Aug </w:t>
            </w:r>
            <w:r w:rsidR="00015235">
              <w:rPr>
                <w:sz w:val="24"/>
              </w:rPr>
              <w:t>30</w:t>
            </w:r>
          </w:p>
          <w:p w14:paraId="2C37CEA0" w14:textId="60C04783" w:rsidR="00E67122" w:rsidRDefault="00E67122">
            <w:pPr>
              <w:ind w:left="720"/>
              <w:rPr>
                <w:sz w:val="24"/>
              </w:rPr>
            </w:pPr>
            <w:proofErr w:type="spellStart"/>
            <w:r>
              <w:rPr>
                <w:sz w:val="24"/>
              </w:rPr>
              <w:t>Strimple</w:t>
            </w:r>
            <w:proofErr w:type="spellEnd"/>
            <w:r>
              <w:rPr>
                <w:sz w:val="24"/>
              </w:rPr>
              <w:t>, 15-126 (*have this read before first day of class)</w:t>
            </w:r>
          </w:p>
          <w:p w14:paraId="4B8451D1" w14:textId="210F7995" w:rsidR="006F47DF" w:rsidRDefault="006F47DF">
            <w:pPr>
              <w:ind w:left="720"/>
              <w:rPr>
                <w:sz w:val="24"/>
              </w:rPr>
            </w:pPr>
          </w:p>
          <w:p w14:paraId="69B80764" w14:textId="77777777" w:rsidR="006F47DF" w:rsidRDefault="006F47DF">
            <w:pPr>
              <w:ind w:left="720"/>
              <w:rPr>
                <w:sz w:val="24"/>
              </w:rPr>
            </w:pPr>
          </w:p>
          <w:p w14:paraId="07EE66E5" w14:textId="783CB889" w:rsidR="002B36FE" w:rsidRDefault="006F47DF" w:rsidP="00C40D7D">
            <w:pPr>
              <w:ind w:firstLine="720"/>
              <w:rPr>
                <w:sz w:val="24"/>
                <w:lang w:val="en-GB"/>
              </w:rPr>
            </w:pPr>
            <w:r>
              <w:rPr>
                <w:sz w:val="24"/>
                <w:u w:val="single"/>
                <w:lang w:val="en-GB"/>
              </w:rPr>
              <w:t>Class 2—</w:t>
            </w:r>
            <w:r w:rsidR="00015235">
              <w:rPr>
                <w:sz w:val="24"/>
                <w:u w:val="single"/>
                <w:lang w:val="en-GB"/>
              </w:rPr>
              <w:t>Sept</w:t>
            </w:r>
            <w:r w:rsidR="00BF6B7B">
              <w:rPr>
                <w:sz w:val="24"/>
                <w:u w:val="single"/>
                <w:lang w:val="en-GB"/>
              </w:rPr>
              <w:t xml:space="preserve"> </w:t>
            </w:r>
            <w:r w:rsidR="00015235">
              <w:rPr>
                <w:sz w:val="24"/>
                <w:u w:val="single"/>
                <w:lang w:val="en-GB"/>
              </w:rPr>
              <w:t>6</w:t>
            </w:r>
          </w:p>
          <w:p w14:paraId="67B42996" w14:textId="77777777" w:rsidR="00015235" w:rsidRDefault="00015235" w:rsidP="00015235">
            <w:pPr>
              <w:ind w:left="720"/>
              <w:rPr>
                <w:sz w:val="24"/>
                <w:lang w:val="en-GB"/>
              </w:rPr>
            </w:pPr>
            <w:r>
              <w:rPr>
                <w:sz w:val="24"/>
              </w:rPr>
              <w:t>No Class – Labor Day</w:t>
            </w:r>
          </w:p>
          <w:p w14:paraId="70F9250E" w14:textId="77777777" w:rsidR="006F47DF" w:rsidRPr="00E46135" w:rsidRDefault="006F47DF" w:rsidP="002B36FE">
            <w:pPr>
              <w:ind w:left="720"/>
              <w:rPr>
                <w:sz w:val="24"/>
                <w:lang w:val="en-GB"/>
              </w:rPr>
            </w:pPr>
          </w:p>
          <w:p w14:paraId="206ADF33" w14:textId="77777777" w:rsidR="002B36FE" w:rsidRPr="00AA33E9" w:rsidRDefault="002B36FE" w:rsidP="002B36FE">
            <w:pPr>
              <w:ind w:firstLine="720"/>
              <w:rPr>
                <w:sz w:val="24"/>
                <w:lang w:val="en-GB"/>
              </w:rPr>
            </w:pPr>
          </w:p>
          <w:p w14:paraId="3F016B43" w14:textId="4489C926" w:rsidR="002B36FE" w:rsidRDefault="006F47DF">
            <w:pPr>
              <w:ind w:left="720"/>
              <w:rPr>
                <w:sz w:val="24"/>
                <w:u w:val="single"/>
                <w:lang w:val="en-GB"/>
              </w:rPr>
            </w:pPr>
            <w:r>
              <w:rPr>
                <w:sz w:val="24"/>
                <w:u w:val="single"/>
                <w:lang w:val="en-GB"/>
              </w:rPr>
              <w:t xml:space="preserve">Class 3—Sept </w:t>
            </w:r>
            <w:r w:rsidR="00015235">
              <w:rPr>
                <w:sz w:val="24"/>
                <w:u w:val="single"/>
                <w:lang w:val="en-GB"/>
              </w:rPr>
              <w:t>13</w:t>
            </w:r>
          </w:p>
          <w:p w14:paraId="34F34E31" w14:textId="77777777" w:rsidR="00015235" w:rsidRPr="003534A9" w:rsidRDefault="00015235" w:rsidP="00015235">
            <w:pPr>
              <w:ind w:left="720"/>
              <w:rPr>
                <w:sz w:val="24"/>
              </w:rPr>
            </w:pPr>
            <w:r w:rsidRPr="003534A9">
              <w:rPr>
                <w:sz w:val="24"/>
              </w:rPr>
              <w:t>Kruger, 581-591</w:t>
            </w:r>
          </w:p>
          <w:p w14:paraId="750B7B33" w14:textId="77777777" w:rsidR="00015235" w:rsidRPr="00BF6B7B" w:rsidRDefault="00015235" w:rsidP="00015235">
            <w:pPr>
              <w:ind w:left="720"/>
              <w:rPr>
                <w:sz w:val="24"/>
              </w:rPr>
            </w:pPr>
            <w:r>
              <w:rPr>
                <w:sz w:val="24"/>
              </w:rPr>
              <w:t>Blomberg, 24-103</w:t>
            </w:r>
          </w:p>
          <w:p w14:paraId="79CFC69E" w14:textId="73A08957" w:rsidR="002B36FE" w:rsidRDefault="002B36FE">
            <w:pPr>
              <w:ind w:left="720"/>
              <w:rPr>
                <w:sz w:val="24"/>
                <w:u w:val="single"/>
                <w:lang w:val="en-GB"/>
              </w:rPr>
            </w:pPr>
          </w:p>
          <w:p w14:paraId="70C1BDDF" w14:textId="77777777" w:rsidR="006F47DF" w:rsidRPr="00547E44" w:rsidRDefault="006F47DF">
            <w:pPr>
              <w:ind w:left="720"/>
              <w:rPr>
                <w:sz w:val="24"/>
                <w:u w:val="single"/>
                <w:lang w:val="en-GB"/>
              </w:rPr>
            </w:pPr>
          </w:p>
          <w:p w14:paraId="33039096" w14:textId="7FD01E22" w:rsidR="002B36FE" w:rsidRPr="001A78C9" w:rsidRDefault="006F47DF" w:rsidP="002B36FE">
            <w:pPr>
              <w:ind w:left="720"/>
              <w:rPr>
                <w:sz w:val="24"/>
                <w:u w:val="single"/>
                <w:lang w:val="en-GB"/>
              </w:rPr>
            </w:pPr>
            <w:r>
              <w:rPr>
                <w:sz w:val="24"/>
                <w:u w:val="single"/>
                <w:lang w:val="en-GB"/>
              </w:rPr>
              <w:t xml:space="preserve">Class 4—Sept </w:t>
            </w:r>
            <w:r w:rsidR="00015235">
              <w:rPr>
                <w:sz w:val="24"/>
                <w:u w:val="single"/>
                <w:lang w:val="en-GB"/>
              </w:rPr>
              <w:t>20</w:t>
            </w:r>
          </w:p>
          <w:p w14:paraId="2ACEA7A1" w14:textId="2258B016" w:rsidR="002B36FE" w:rsidRPr="00991F0B" w:rsidRDefault="002B36FE" w:rsidP="006F47DF">
            <w:pPr>
              <w:ind w:left="720"/>
              <w:rPr>
                <w:sz w:val="24"/>
              </w:rPr>
            </w:pPr>
            <w:r>
              <w:rPr>
                <w:sz w:val="24"/>
              </w:rPr>
              <w:t>Ferguson, 396-440</w:t>
            </w:r>
          </w:p>
          <w:p w14:paraId="55019CDC" w14:textId="50C22A92" w:rsidR="002B36FE" w:rsidRDefault="002B36FE" w:rsidP="002B36FE">
            <w:pPr>
              <w:ind w:left="720"/>
              <w:rPr>
                <w:sz w:val="24"/>
              </w:rPr>
            </w:pPr>
            <w:r>
              <w:rPr>
                <w:sz w:val="24"/>
              </w:rPr>
              <w:t>Blomberg, 152-195</w:t>
            </w:r>
          </w:p>
          <w:p w14:paraId="43E7F097" w14:textId="4ABCB8ED" w:rsidR="006F47DF" w:rsidRDefault="006F47DF" w:rsidP="002B36FE">
            <w:pPr>
              <w:ind w:left="720"/>
              <w:rPr>
                <w:sz w:val="24"/>
              </w:rPr>
            </w:pPr>
          </w:p>
          <w:p w14:paraId="450F363D" w14:textId="77777777" w:rsidR="006F47DF" w:rsidRDefault="006F47DF" w:rsidP="002B36FE">
            <w:pPr>
              <w:ind w:left="720"/>
              <w:rPr>
                <w:sz w:val="24"/>
              </w:rPr>
            </w:pPr>
          </w:p>
          <w:p w14:paraId="07EBAF55" w14:textId="7FCD2231" w:rsidR="002B36FE" w:rsidRDefault="006F47DF">
            <w:pPr>
              <w:pStyle w:val="Heading3"/>
              <w:rPr>
                <w:sz w:val="24"/>
                <w:lang w:val="en-GB"/>
              </w:rPr>
            </w:pPr>
            <w:r>
              <w:rPr>
                <w:sz w:val="24"/>
              </w:rPr>
              <w:t>Class 5—Sept 2</w:t>
            </w:r>
            <w:r w:rsidR="00015235">
              <w:rPr>
                <w:sz w:val="24"/>
              </w:rPr>
              <w:t>7</w:t>
            </w:r>
          </w:p>
          <w:p w14:paraId="77B20394" w14:textId="77777777" w:rsidR="002B36FE" w:rsidRDefault="002B36FE">
            <w:pPr>
              <w:ind w:firstLine="720"/>
              <w:rPr>
                <w:sz w:val="24"/>
              </w:rPr>
            </w:pPr>
            <w:r>
              <w:rPr>
                <w:sz w:val="24"/>
              </w:rPr>
              <w:t>Ferguson, 440-501</w:t>
            </w:r>
          </w:p>
          <w:p w14:paraId="03402B59" w14:textId="77777777" w:rsidR="002B36FE" w:rsidRDefault="002B36FE" w:rsidP="002B36FE">
            <w:pPr>
              <w:ind w:left="720"/>
              <w:rPr>
                <w:sz w:val="24"/>
                <w:lang w:val="en-GB"/>
              </w:rPr>
            </w:pPr>
            <w:r>
              <w:rPr>
                <w:sz w:val="24"/>
              </w:rPr>
              <w:t>Blomberg, 241-295</w:t>
            </w:r>
          </w:p>
          <w:p w14:paraId="4FCB9C12" w14:textId="77777777" w:rsidR="002B36FE" w:rsidRDefault="002B36FE">
            <w:pPr>
              <w:ind w:firstLine="720"/>
              <w:rPr>
                <w:sz w:val="24"/>
              </w:rPr>
            </w:pPr>
          </w:p>
          <w:p w14:paraId="512F34DC" w14:textId="77777777" w:rsidR="002B36FE" w:rsidRDefault="002B36FE">
            <w:pPr>
              <w:ind w:firstLine="720"/>
              <w:rPr>
                <w:sz w:val="24"/>
              </w:rPr>
            </w:pPr>
          </w:p>
          <w:p w14:paraId="1B0BAFFE" w14:textId="73E9A856" w:rsidR="002B36FE" w:rsidRPr="00C40D7D" w:rsidRDefault="00C40D7D" w:rsidP="00C40D7D">
            <w:pPr>
              <w:pStyle w:val="Heading4"/>
              <w:rPr>
                <w:sz w:val="24"/>
                <w:lang w:val="en-GB"/>
              </w:rPr>
            </w:pPr>
            <w:r w:rsidRPr="00C40D7D">
              <w:rPr>
                <w:sz w:val="24"/>
              </w:rPr>
              <w:t>Class 6—</w:t>
            </w:r>
            <w:r w:rsidR="007E07C2">
              <w:rPr>
                <w:sz w:val="24"/>
              </w:rPr>
              <w:t>Oct 4</w:t>
            </w:r>
          </w:p>
          <w:p w14:paraId="2A6B7579" w14:textId="77777777" w:rsidR="002B36FE" w:rsidRPr="00C40D7D" w:rsidRDefault="002B36FE">
            <w:pPr>
              <w:ind w:left="720"/>
              <w:rPr>
                <w:sz w:val="24"/>
                <w:lang w:val="en-GB"/>
              </w:rPr>
            </w:pPr>
            <w:r w:rsidRPr="00C40D7D">
              <w:rPr>
                <w:sz w:val="24"/>
              </w:rPr>
              <w:t>Ferguson, 501-582</w:t>
            </w:r>
          </w:p>
          <w:p w14:paraId="77866065" w14:textId="078E6FBC" w:rsidR="002B36FE" w:rsidRDefault="00394389">
            <w:pPr>
              <w:ind w:firstLine="720"/>
              <w:rPr>
                <w:sz w:val="24"/>
              </w:rPr>
            </w:pPr>
            <w:r>
              <w:rPr>
                <w:sz w:val="24"/>
              </w:rPr>
              <w:t>Kruger, 29-60</w:t>
            </w:r>
          </w:p>
          <w:p w14:paraId="792D00CB" w14:textId="115D7963" w:rsidR="002B36FE" w:rsidRDefault="002B36FE">
            <w:pPr>
              <w:ind w:firstLine="720"/>
              <w:rPr>
                <w:sz w:val="24"/>
              </w:rPr>
            </w:pPr>
          </w:p>
          <w:p w14:paraId="4E84608F" w14:textId="77777777" w:rsidR="002B36FE" w:rsidRDefault="002B36FE">
            <w:pPr>
              <w:ind w:left="720"/>
              <w:rPr>
                <w:sz w:val="24"/>
                <w:lang w:val="en-GB"/>
              </w:rPr>
            </w:pPr>
          </w:p>
          <w:p w14:paraId="47792EAE" w14:textId="496509CC" w:rsidR="002B36FE" w:rsidRDefault="006F47DF">
            <w:pPr>
              <w:pStyle w:val="Heading3"/>
              <w:rPr>
                <w:sz w:val="24"/>
                <w:lang w:val="en-GB"/>
              </w:rPr>
            </w:pPr>
            <w:r>
              <w:rPr>
                <w:sz w:val="24"/>
              </w:rPr>
              <w:t xml:space="preserve">Class 7—Oct </w:t>
            </w:r>
            <w:r w:rsidR="007E07C2">
              <w:rPr>
                <w:sz w:val="24"/>
              </w:rPr>
              <w:t>11</w:t>
            </w:r>
          </w:p>
          <w:p w14:paraId="0F00B629" w14:textId="29FE86DA" w:rsidR="002B36FE" w:rsidRDefault="0019431D" w:rsidP="002B36FE">
            <w:pPr>
              <w:ind w:left="720"/>
              <w:rPr>
                <w:sz w:val="24"/>
              </w:rPr>
            </w:pPr>
            <w:r>
              <w:rPr>
                <w:sz w:val="24"/>
              </w:rPr>
              <w:t>No Class – Fall Break</w:t>
            </w:r>
          </w:p>
          <w:p w14:paraId="2958FA6B" w14:textId="134270F1" w:rsidR="002B36FE" w:rsidRDefault="002B36FE" w:rsidP="002B36FE">
            <w:pPr>
              <w:ind w:left="720"/>
              <w:rPr>
                <w:sz w:val="24"/>
              </w:rPr>
            </w:pPr>
          </w:p>
          <w:p w14:paraId="4D0E50E0" w14:textId="047FAA95" w:rsidR="006F47DF" w:rsidRDefault="006F47DF" w:rsidP="002B36FE">
            <w:pPr>
              <w:ind w:left="720"/>
              <w:rPr>
                <w:sz w:val="24"/>
              </w:rPr>
            </w:pPr>
          </w:p>
          <w:p w14:paraId="30BFD78B" w14:textId="77777777" w:rsidR="006F47DF" w:rsidRDefault="006F47DF" w:rsidP="002B36FE">
            <w:pPr>
              <w:ind w:left="720"/>
              <w:rPr>
                <w:sz w:val="24"/>
              </w:rPr>
            </w:pPr>
          </w:p>
          <w:p w14:paraId="694D768F" w14:textId="5B9B62E5" w:rsidR="002B36FE" w:rsidRDefault="006F47DF">
            <w:pPr>
              <w:pStyle w:val="Heading3"/>
              <w:rPr>
                <w:sz w:val="24"/>
              </w:rPr>
            </w:pPr>
            <w:r>
              <w:rPr>
                <w:sz w:val="24"/>
              </w:rPr>
              <w:t>Class 8—Oct 1</w:t>
            </w:r>
            <w:r w:rsidR="007E07C2">
              <w:rPr>
                <w:sz w:val="24"/>
              </w:rPr>
              <w:t>8</w:t>
            </w:r>
          </w:p>
          <w:p w14:paraId="5BCA2E67" w14:textId="394170A6" w:rsidR="002B36FE" w:rsidRDefault="002B36FE" w:rsidP="002B36FE">
            <w:pPr>
              <w:ind w:left="720"/>
              <w:rPr>
                <w:sz w:val="24"/>
              </w:rPr>
            </w:pPr>
            <w:r>
              <w:rPr>
                <w:sz w:val="24"/>
              </w:rPr>
              <w:t>Ladd, 31-88</w:t>
            </w:r>
          </w:p>
          <w:p w14:paraId="6E046F15" w14:textId="77777777" w:rsidR="002B36FE" w:rsidRDefault="002B36FE" w:rsidP="002B36FE">
            <w:pPr>
              <w:ind w:left="720"/>
              <w:rPr>
                <w:sz w:val="24"/>
              </w:rPr>
            </w:pPr>
          </w:p>
          <w:p w14:paraId="4B869144" w14:textId="77777777" w:rsidR="006F47DF" w:rsidRDefault="006F47DF" w:rsidP="002B36FE">
            <w:pPr>
              <w:ind w:left="720"/>
              <w:rPr>
                <w:sz w:val="24"/>
              </w:rPr>
            </w:pPr>
          </w:p>
          <w:p w14:paraId="52C9EBE7" w14:textId="3B266893" w:rsidR="006F47DF" w:rsidRDefault="006F47DF" w:rsidP="002B36FE">
            <w:pPr>
              <w:ind w:left="720"/>
              <w:rPr>
                <w:sz w:val="24"/>
              </w:rPr>
            </w:pPr>
          </w:p>
        </w:tc>
        <w:tc>
          <w:tcPr>
            <w:tcW w:w="4788" w:type="dxa"/>
          </w:tcPr>
          <w:p w14:paraId="276BCFDE" w14:textId="1A366E11" w:rsidR="002B36FE" w:rsidRPr="0053319F" w:rsidRDefault="002B36FE" w:rsidP="002B36FE">
            <w:pPr>
              <w:ind w:left="720"/>
              <w:rPr>
                <w:sz w:val="24"/>
                <w:u w:val="single"/>
              </w:rPr>
            </w:pPr>
            <w:r>
              <w:rPr>
                <w:sz w:val="24"/>
                <w:u w:val="single"/>
              </w:rPr>
              <w:t>Class 9</w:t>
            </w:r>
            <w:r w:rsidRPr="0053319F">
              <w:rPr>
                <w:sz w:val="24"/>
                <w:u w:val="single"/>
              </w:rPr>
              <w:t xml:space="preserve">—Oct </w:t>
            </w:r>
            <w:r w:rsidR="007E07C2">
              <w:rPr>
                <w:sz w:val="24"/>
                <w:u w:val="single"/>
              </w:rPr>
              <w:t>25</w:t>
            </w:r>
          </w:p>
          <w:p w14:paraId="6E122E0B" w14:textId="5793FA60" w:rsidR="002B36FE" w:rsidRDefault="00394389" w:rsidP="00A34D5A">
            <w:pPr>
              <w:ind w:left="720"/>
              <w:rPr>
                <w:sz w:val="24"/>
              </w:rPr>
            </w:pPr>
            <w:r>
              <w:rPr>
                <w:sz w:val="24"/>
              </w:rPr>
              <w:t>Kruger,</w:t>
            </w:r>
            <w:r w:rsidR="002B36FE">
              <w:rPr>
                <w:sz w:val="24"/>
              </w:rPr>
              <w:t xml:space="preserve"> </w:t>
            </w:r>
            <w:r w:rsidR="00A34D5A">
              <w:rPr>
                <w:sz w:val="24"/>
              </w:rPr>
              <w:t>61-91</w:t>
            </w:r>
          </w:p>
          <w:p w14:paraId="4A7D5741" w14:textId="149369F1" w:rsidR="002B36FE" w:rsidRDefault="002B36FE" w:rsidP="002B36FE">
            <w:pPr>
              <w:ind w:left="720"/>
              <w:rPr>
                <w:sz w:val="24"/>
                <w:lang w:val="en-GB"/>
              </w:rPr>
            </w:pPr>
            <w:r>
              <w:rPr>
                <w:sz w:val="24"/>
                <w:lang w:val="en-GB"/>
              </w:rPr>
              <w:t>Ladd, 89-132</w:t>
            </w:r>
          </w:p>
          <w:p w14:paraId="7653FD11" w14:textId="77777777" w:rsidR="006F47DF" w:rsidRDefault="006F47DF" w:rsidP="002B36FE">
            <w:pPr>
              <w:ind w:left="720"/>
              <w:rPr>
                <w:sz w:val="24"/>
                <w:lang w:val="en-GB"/>
              </w:rPr>
            </w:pPr>
          </w:p>
          <w:p w14:paraId="783E997E" w14:textId="77777777" w:rsidR="006F47DF" w:rsidRDefault="006F47DF" w:rsidP="002B36FE">
            <w:pPr>
              <w:ind w:left="720"/>
              <w:rPr>
                <w:sz w:val="24"/>
                <w:lang w:val="en-GB"/>
              </w:rPr>
            </w:pPr>
          </w:p>
          <w:p w14:paraId="314A9D1B" w14:textId="4041BF6B" w:rsidR="002B36FE" w:rsidRDefault="006F47DF" w:rsidP="002B36FE">
            <w:pPr>
              <w:pStyle w:val="Heading7"/>
            </w:pPr>
            <w:r>
              <w:t>Class 10—</w:t>
            </w:r>
            <w:r w:rsidR="007E07C2">
              <w:t>Nov</w:t>
            </w:r>
            <w:r>
              <w:t xml:space="preserve"> </w:t>
            </w:r>
            <w:r w:rsidR="007E07C2">
              <w:t>1</w:t>
            </w:r>
          </w:p>
          <w:p w14:paraId="1679E330" w14:textId="0F207010" w:rsidR="002B36FE" w:rsidRDefault="002B36FE" w:rsidP="006F47DF">
            <w:pPr>
              <w:ind w:left="720"/>
              <w:rPr>
                <w:sz w:val="24"/>
                <w:lang w:val="en-GB"/>
              </w:rPr>
            </w:pPr>
            <w:r>
              <w:rPr>
                <w:sz w:val="24"/>
                <w:lang w:val="en-GB"/>
              </w:rPr>
              <w:t>Ladd, 133-169</w:t>
            </w:r>
          </w:p>
          <w:p w14:paraId="6A77C517" w14:textId="77777777" w:rsidR="006F47DF" w:rsidRDefault="006F47DF" w:rsidP="006F47DF">
            <w:pPr>
              <w:ind w:left="720"/>
              <w:rPr>
                <w:sz w:val="24"/>
                <w:lang w:val="en-GB"/>
              </w:rPr>
            </w:pPr>
          </w:p>
          <w:p w14:paraId="5D0D5BC3" w14:textId="77777777" w:rsidR="002B36FE" w:rsidRDefault="002B36FE">
            <w:pPr>
              <w:pStyle w:val="Heading3"/>
              <w:rPr>
                <w:sz w:val="24"/>
              </w:rPr>
            </w:pPr>
          </w:p>
          <w:p w14:paraId="648631F0" w14:textId="77777777" w:rsidR="002B36FE" w:rsidRDefault="002B36FE">
            <w:pPr>
              <w:pStyle w:val="Heading3"/>
              <w:rPr>
                <w:sz w:val="24"/>
              </w:rPr>
            </w:pPr>
          </w:p>
          <w:p w14:paraId="0B36A5D3" w14:textId="3C0811F9" w:rsidR="002B36FE" w:rsidRDefault="006F47DF">
            <w:pPr>
              <w:pStyle w:val="Heading3"/>
              <w:rPr>
                <w:sz w:val="24"/>
              </w:rPr>
            </w:pPr>
            <w:r>
              <w:rPr>
                <w:sz w:val="24"/>
              </w:rPr>
              <w:t xml:space="preserve">Class 11—Nov </w:t>
            </w:r>
            <w:r w:rsidR="007E07C2">
              <w:rPr>
                <w:sz w:val="24"/>
              </w:rPr>
              <w:t>8</w:t>
            </w:r>
          </w:p>
          <w:p w14:paraId="4A8436C4" w14:textId="4BD0AB5E" w:rsidR="002B36FE" w:rsidRDefault="00A34D5A" w:rsidP="002B36FE">
            <w:pPr>
              <w:ind w:left="720"/>
              <w:rPr>
                <w:sz w:val="24"/>
              </w:rPr>
            </w:pPr>
            <w:r>
              <w:rPr>
                <w:sz w:val="24"/>
              </w:rPr>
              <w:t>Kruger, 93-113</w:t>
            </w:r>
          </w:p>
          <w:p w14:paraId="4D35D000" w14:textId="0FD0F4CD" w:rsidR="002B36FE" w:rsidRDefault="002B36FE" w:rsidP="002B36FE">
            <w:pPr>
              <w:ind w:left="720"/>
              <w:rPr>
                <w:sz w:val="24"/>
              </w:rPr>
            </w:pPr>
            <w:r>
              <w:rPr>
                <w:sz w:val="24"/>
              </w:rPr>
              <w:t>Ladd, 170-211</w:t>
            </w:r>
          </w:p>
          <w:p w14:paraId="5E4C1019" w14:textId="27126EB1" w:rsidR="006F47DF" w:rsidRDefault="006F47DF" w:rsidP="002B36FE">
            <w:pPr>
              <w:ind w:left="720"/>
              <w:rPr>
                <w:sz w:val="24"/>
              </w:rPr>
            </w:pPr>
          </w:p>
          <w:p w14:paraId="092D4D74" w14:textId="77777777" w:rsidR="006F47DF" w:rsidRDefault="006F47DF" w:rsidP="002B36FE">
            <w:pPr>
              <w:ind w:left="720"/>
              <w:rPr>
                <w:sz w:val="24"/>
              </w:rPr>
            </w:pPr>
          </w:p>
          <w:p w14:paraId="744693C1" w14:textId="6466B715" w:rsidR="002B36FE" w:rsidRDefault="006F47DF">
            <w:pPr>
              <w:pStyle w:val="Heading3"/>
              <w:rPr>
                <w:sz w:val="24"/>
                <w:lang w:val="en-GB"/>
              </w:rPr>
            </w:pPr>
            <w:r>
              <w:rPr>
                <w:sz w:val="24"/>
              </w:rPr>
              <w:t xml:space="preserve">Class 12—Nov </w:t>
            </w:r>
            <w:r w:rsidR="007E07C2">
              <w:rPr>
                <w:sz w:val="24"/>
              </w:rPr>
              <w:t>15</w:t>
            </w:r>
          </w:p>
          <w:p w14:paraId="5B7A7E04" w14:textId="77777777" w:rsidR="00466023" w:rsidRDefault="00466023" w:rsidP="00466023">
            <w:pPr>
              <w:ind w:left="720"/>
              <w:rPr>
                <w:sz w:val="24"/>
                <w:lang w:val="en-GB"/>
              </w:rPr>
            </w:pPr>
            <w:r>
              <w:rPr>
                <w:sz w:val="24"/>
              </w:rPr>
              <w:t>Ladd, 249-305</w:t>
            </w:r>
          </w:p>
          <w:p w14:paraId="2073B2C9" w14:textId="77777777" w:rsidR="006F47DF" w:rsidRDefault="006F47DF" w:rsidP="00C24976">
            <w:pPr>
              <w:rPr>
                <w:sz w:val="24"/>
              </w:rPr>
            </w:pPr>
          </w:p>
          <w:p w14:paraId="3FE949AC" w14:textId="77777777" w:rsidR="002B36FE" w:rsidRDefault="002B36FE">
            <w:pPr>
              <w:ind w:left="720"/>
              <w:rPr>
                <w:sz w:val="24"/>
                <w:lang w:val="en-GB"/>
              </w:rPr>
            </w:pPr>
          </w:p>
          <w:p w14:paraId="73BC216D" w14:textId="766D19CB" w:rsidR="002B36FE" w:rsidRDefault="002B36FE">
            <w:pPr>
              <w:pStyle w:val="Heading3"/>
              <w:rPr>
                <w:sz w:val="24"/>
                <w:lang w:val="en-GB"/>
              </w:rPr>
            </w:pPr>
            <w:r>
              <w:rPr>
                <w:sz w:val="24"/>
              </w:rPr>
              <w:t xml:space="preserve">Class </w:t>
            </w:r>
            <w:r w:rsidR="006F47DF">
              <w:rPr>
                <w:sz w:val="24"/>
              </w:rPr>
              <w:t xml:space="preserve">13—Nov </w:t>
            </w:r>
            <w:r w:rsidR="007E07C2">
              <w:rPr>
                <w:sz w:val="24"/>
              </w:rPr>
              <w:t>22</w:t>
            </w:r>
          </w:p>
          <w:p w14:paraId="603E2D78" w14:textId="29E90B2E" w:rsidR="009F2016" w:rsidRDefault="00C24976" w:rsidP="009F2016">
            <w:pPr>
              <w:ind w:left="720"/>
              <w:rPr>
                <w:sz w:val="24"/>
              </w:rPr>
            </w:pPr>
            <w:r>
              <w:rPr>
                <w:sz w:val="24"/>
              </w:rPr>
              <w:t>No Class – ETS</w:t>
            </w:r>
          </w:p>
          <w:p w14:paraId="11F1436C" w14:textId="77777777" w:rsidR="002B36FE" w:rsidRDefault="002B36FE" w:rsidP="002B36FE">
            <w:pPr>
              <w:ind w:left="720"/>
              <w:rPr>
                <w:sz w:val="24"/>
              </w:rPr>
            </w:pPr>
          </w:p>
          <w:p w14:paraId="6FB4410D" w14:textId="77777777" w:rsidR="002B36FE" w:rsidRDefault="002B36FE">
            <w:pPr>
              <w:ind w:left="720"/>
              <w:rPr>
                <w:sz w:val="24"/>
                <w:lang w:val="en-GB"/>
              </w:rPr>
            </w:pPr>
          </w:p>
          <w:p w14:paraId="7130801D" w14:textId="1775B8CB" w:rsidR="002B36FE" w:rsidRDefault="006F47DF">
            <w:pPr>
              <w:ind w:left="720"/>
              <w:rPr>
                <w:sz w:val="24"/>
              </w:rPr>
            </w:pPr>
            <w:r>
              <w:rPr>
                <w:sz w:val="24"/>
                <w:u w:val="single"/>
              </w:rPr>
              <w:t>Class 14—Nov 2</w:t>
            </w:r>
            <w:r w:rsidR="007E07C2">
              <w:rPr>
                <w:sz w:val="24"/>
                <w:u w:val="single"/>
              </w:rPr>
              <w:t>9</w:t>
            </w:r>
          </w:p>
          <w:p w14:paraId="5862BCBC" w14:textId="77777777" w:rsidR="009F2016" w:rsidRDefault="009F2016" w:rsidP="009F2016">
            <w:pPr>
              <w:ind w:left="720"/>
              <w:rPr>
                <w:sz w:val="24"/>
              </w:rPr>
            </w:pPr>
            <w:r>
              <w:rPr>
                <w:sz w:val="24"/>
              </w:rPr>
              <w:t>Kruger, 115-135</w:t>
            </w:r>
          </w:p>
          <w:p w14:paraId="5EEF5774" w14:textId="77777777" w:rsidR="009F2016" w:rsidRDefault="009F2016" w:rsidP="009F2016">
            <w:pPr>
              <w:ind w:left="720"/>
              <w:rPr>
                <w:sz w:val="24"/>
              </w:rPr>
            </w:pPr>
            <w:r>
              <w:rPr>
                <w:sz w:val="24"/>
              </w:rPr>
              <w:t>Blomberg, 196-240</w:t>
            </w:r>
          </w:p>
          <w:p w14:paraId="09B8D330" w14:textId="77777777" w:rsidR="006F47DF" w:rsidRDefault="006F47DF">
            <w:pPr>
              <w:ind w:left="720"/>
              <w:rPr>
                <w:sz w:val="24"/>
              </w:rPr>
            </w:pPr>
          </w:p>
          <w:p w14:paraId="2E01401A" w14:textId="77777777" w:rsidR="002B36FE" w:rsidRDefault="002B36FE">
            <w:pPr>
              <w:ind w:left="720"/>
              <w:rPr>
                <w:sz w:val="24"/>
              </w:rPr>
            </w:pPr>
          </w:p>
          <w:p w14:paraId="0104F865" w14:textId="355D2AE0" w:rsidR="002B36FE" w:rsidRPr="00AA33E9" w:rsidRDefault="006F47DF" w:rsidP="002B36FE">
            <w:pPr>
              <w:ind w:left="720"/>
              <w:rPr>
                <w:sz w:val="24"/>
                <w:u w:val="single"/>
              </w:rPr>
            </w:pPr>
            <w:r>
              <w:rPr>
                <w:sz w:val="24"/>
                <w:u w:val="single"/>
              </w:rPr>
              <w:t>Class 15—</w:t>
            </w:r>
            <w:r w:rsidR="007E07C2">
              <w:rPr>
                <w:sz w:val="24"/>
                <w:u w:val="single"/>
              </w:rPr>
              <w:t>Dec</w:t>
            </w:r>
            <w:r>
              <w:rPr>
                <w:sz w:val="24"/>
                <w:u w:val="single"/>
              </w:rPr>
              <w:t xml:space="preserve"> </w:t>
            </w:r>
            <w:r w:rsidR="007E07C2">
              <w:rPr>
                <w:sz w:val="24"/>
                <w:u w:val="single"/>
              </w:rPr>
              <w:t>6</w:t>
            </w:r>
          </w:p>
          <w:p w14:paraId="1F309152" w14:textId="77777777" w:rsidR="009F2016" w:rsidRDefault="009F2016" w:rsidP="002B36FE">
            <w:pPr>
              <w:ind w:left="720"/>
              <w:rPr>
                <w:sz w:val="24"/>
              </w:rPr>
            </w:pPr>
            <w:r>
              <w:rPr>
                <w:sz w:val="24"/>
              </w:rPr>
              <w:t>Ladd, 306-344</w:t>
            </w:r>
          </w:p>
          <w:p w14:paraId="687578D5" w14:textId="45BDD8BC" w:rsidR="002B36FE" w:rsidRDefault="002B36FE" w:rsidP="002B36FE">
            <w:pPr>
              <w:ind w:left="720"/>
              <w:rPr>
                <w:sz w:val="24"/>
                <w:lang w:val="en-GB"/>
              </w:rPr>
            </w:pPr>
            <w:r>
              <w:rPr>
                <w:sz w:val="24"/>
              </w:rPr>
              <w:t>*</w:t>
            </w:r>
            <w:r w:rsidRPr="00991F0B">
              <w:rPr>
                <w:b/>
                <w:sz w:val="24"/>
              </w:rPr>
              <w:t>Gospel Outlines due</w:t>
            </w:r>
          </w:p>
          <w:p w14:paraId="7DA97E8F" w14:textId="77777777" w:rsidR="002B36FE" w:rsidRDefault="002B36FE" w:rsidP="002B36FE">
            <w:pPr>
              <w:ind w:left="720"/>
              <w:rPr>
                <w:sz w:val="24"/>
                <w:u w:val="single"/>
              </w:rPr>
            </w:pPr>
          </w:p>
        </w:tc>
      </w:tr>
    </w:tbl>
    <w:p w14:paraId="5ECF2743" w14:textId="77777777" w:rsidR="002B36FE" w:rsidRDefault="002B36FE">
      <w:pPr>
        <w:ind w:left="720"/>
        <w:rPr>
          <w:sz w:val="24"/>
        </w:rPr>
      </w:pPr>
    </w:p>
    <w:p w14:paraId="4C2217CC" w14:textId="77777777" w:rsidR="002B36FE" w:rsidRDefault="002B36FE">
      <w:pPr>
        <w:rPr>
          <w:sz w:val="24"/>
          <w:lang w:val="en-GB"/>
        </w:rPr>
      </w:pPr>
    </w:p>
    <w:p w14:paraId="52F7BA82" w14:textId="77777777" w:rsidR="002B36FE" w:rsidRDefault="002B36FE">
      <w:pPr>
        <w:rPr>
          <w:sz w:val="24"/>
          <w:lang w:val="en-GB"/>
        </w:rPr>
      </w:pPr>
    </w:p>
    <w:p w14:paraId="04BAFF6C" w14:textId="77777777" w:rsidR="002B36FE" w:rsidRDefault="002B36FE">
      <w:pPr>
        <w:rPr>
          <w:sz w:val="24"/>
          <w:lang w:val="en-GB"/>
        </w:rPr>
      </w:pPr>
    </w:p>
    <w:p w14:paraId="0018D67D" w14:textId="77777777" w:rsidR="002B36FE" w:rsidRDefault="002B36FE">
      <w:pPr>
        <w:pStyle w:val="Heading5"/>
        <w:rPr>
          <w:sz w:val="24"/>
        </w:rPr>
      </w:pPr>
      <w:r>
        <w:rPr>
          <w:sz w:val="24"/>
        </w:rPr>
        <w:lastRenderedPageBreak/>
        <w:t>Brief Course Overview</w:t>
      </w:r>
    </w:p>
    <w:p w14:paraId="53E932E1" w14:textId="77777777" w:rsidR="002B36FE" w:rsidRDefault="002B36FE">
      <w:pPr>
        <w:rPr>
          <w:sz w:val="24"/>
          <w:lang w:val="en-GB"/>
        </w:rPr>
      </w:pPr>
    </w:p>
    <w:p w14:paraId="3451C7CB" w14:textId="77777777" w:rsidR="002B36FE" w:rsidRDefault="002B36FE">
      <w:pPr>
        <w:pStyle w:val="Heading2"/>
        <w:rPr>
          <w:b w:val="0"/>
          <w:sz w:val="24"/>
        </w:rPr>
      </w:pPr>
      <w:r>
        <w:rPr>
          <w:b w:val="0"/>
          <w:sz w:val="24"/>
        </w:rPr>
        <w:t xml:space="preserve">Part One: Gospel Criticism </w:t>
      </w:r>
    </w:p>
    <w:p w14:paraId="406A86FF" w14:textId="77777777" w:rsidR="002B36FE" w:rsidRDefault="002B36FE">
      <w:pPr>
        <w:rPr>
          <w:sz w:val="24"/>
        </w:rPr>
      </w:pPr>
    </w:p>
    <w:p w14:paraId="51C9ACB8" w14:textId="77777777" w:rsidR="002B36FE" w:rsidRDefault="002B36FE">
      <w:pPr>
        <w:ind w:firstLine="720"/>
        <w:rPr>
          <w:sz w:val="24"/>
          <w:lang w:val="en-GB"/>
        </w:rPr>
      </w:pPr>
      <w:r>
        <w:rPr>
          <w:sz w:val="24"/>
          <w:lang w:val="en-GB"/>
        </w:rPr>
        <w:t>I. Old Quest</w:t>
      </w:r>
    </w:p>
    <w:p w14:paraId="40F3DEA5" w14:textId="77777777" w:rsidR="002B36FE" w:rsidRDefault="002B36FE">
      <w:pPr>
        <w:ind w:firstLine="720"/>
        <w:rPr>
          <w:sz w:val="24"/>
          <w:lang w:val="en-GB"/>
        </w:rPr>
      </w:pPr>
      <w:r>
        <w:rPr>
          <w:sz w:val="24"/>
          <w:lang w:val="en-GB"/>
        </w:rPr>
        <w:t>II. No Quest</w:t>
      </w:r>
    </w:p>
    <w:p w14:paraId="66B12493" w14:textId="77777777" w:rsidR="002B36FE" w:rsidRDefault="002B36FE">
      <w:pPr>
        <w:ind w:firstLine="720"/>
        <w:rPr>
          <w:sz w:val="24"/>
          <w:lang w:val="en-GB"/>
        </w:rPr>
      </w:pPr>
      <w:r>
        <w:rPr>
          <w:sz w:val="24"/>
          <w:lang w:val="en-GB"/>
        </w:rPr>
        <w:t>III. New Quest</w:t>
      </w:r>
    </w:p>
    <w:p w14:paraId="34D503EE" w14:textId="77777777" w:rsidR="002B36FE" w:rsidRDefault="002B36FE">
      <w:pPr>
        <w:ind w:firstLine="720"/>
        <w:rPr>
          <w:sz w:val="24"/>
          <w:lang w:val="en-GB"/>
        </w:rPr>
      </w:pPr>
      <w:r>
        <w:rPr>
          <w:sz w:val="24"/>
          <w:lang w:val="en-GB"/>
        </w:rPr>
        <w:t>IV.  Third Quest</w:t>
      </w:r>
    </w:p>
    <w:p w14:paraId="6B0483D8" w14:textId="77777777" w:rsidR="002B36FE" w:rsidRDefault="002B36FE">
      <w:pPr>
        <w:rPr>
          <w:sz w:val="24"/>
          <w:lang w:val="en-GB"/>
        </w:rPr>
      </w:pPr>
    </w:p>
    <w:p w14:paraId="2742F320" w14:textId="77777777" w:rsidR="002B36FE" w:rsidRDefault="002B36FE">
      <w:pPr>
        <w:pStyle w:val="Heading2"/>
        <w:rPr>
          <w:b w:val="0"/>
          <w:sz w:val="24"/>
        </w:rPr>
      </w:pPr>
      <w:r>
        <w:rPr>
          <w:b w:val="0"/>
          <w:sz w:val="24"/>
        </w:rPr>
        <w:t xml:space="preserve">Part Two: Gospel Origins </w:t>
      </w:r>
    </w:p>
    <w:p w14:paraId="4E75DDA1" w14:textId="77777777" w:rsidR="002B36FE" w:rsidRDefault="002B36FE">
      <w:pPr>
        <w:rPr>
          <w:sz w:val="24"/>
        </w:rPr>
      </w:pPr>
    </w:p>
    <w:p w14:paraId="1AC43C83" w14:textId="77777777" w:rsidR="002B36FE" w:rsidRDefault="002B36FE">
      <w:pPr>
        <w:ind w:firstLine="720"/>
        <w:rPr>
          <w:sz w:val="24"/>
          <w:lang w:val="en-GB"/>
        </w:rPr>
      </w:pPr>
      <w:r>
        <w:rPr>
          <w:sz w:val="24"/>
          <w:lang w:val="en-GB"/>
        </w:rPr>
        <w:t>I. Intro</w:t>
      </w:r>
    </w:p>
    <w:p w14:paraId="75522AF4" w14:textId="77777777" w:rsidR="002B36FE" w:rsidRDefault="002B36FE">
      <w:pPr>
        <w:ind w:firstLine="720"/>
        <w:rPr>
          <w:sz w:val="24"/>
          <w:lang w:val="en-GB"/>
        </w:rPr>
      </w:pPr>
      <w:r>
        <w:rPr>
          <w:sz w:val="24"/>
          <w:lang w:val="en-GB"/>
        </w:rPr>
        <w:t xml:space="preserve">II. What is a </w:t>
      </w:r>
      <w:proofErr w:type="gramStart"/>
      <w:r>
        <w:rPr>
          <w:sz w:val="24"/>
          <w:lang w:val="en-GB"/>
        </w:rPr>
        <w:t>Gospel?—</w:t>
      </w:r>
      <w:proofErr w:type="gramEnd"/>
      <w:r>
        <w:rPr>
          <w:sz w:val="24"/>
          <w:lang w:val="en-GB"/>
        </w:rPr>
        <w:t>The Question of Genre</w:t>
      </w:r>
    </w:p>
    <w:p w14:paraId="6C46C9C6" w14:textId="77777777" w:rsidR="002B36FE" w:rsidRDefault="002B36FE">
      <w:pPr>
        <w:ind w:firstLine="720"/>
        <w:rPr>
          <w:sz w:val="24"/>
          <w:lang w:val="en-GB"/>
        </w:rPr>
      </w:pPr>
      <w:r>
        <w:rPr>
          <w:sz w:val="24"/>
          <w:lang w:val="en-GB"/>
        </w:rPr>
        <w:t>III. Stage of Oral Tradition:  Form Criticism</w:t>
      </w:r>
    </w:p>
    <w:p w14:paraId="72B7A9F0" w14:textId="77777777" w:rsidR="002B36FE" w:rsidRDefault="002B36FE">
      <w:pPr>
        <w:pStyle w:val="Heading6"/>
      </w:pPr>
      <w:r>
        <w:t>IV. Stage of Written Sources: Source Criticism</w:t>
      </w:r>
    </w:p>
    <w:p w14:paraId="0AFF4384" w14:textId="77777777" w:rsidR="002B36FE" w:rsidRDefault="002B36FE">
      <w:pPr>
        <w:ind w:firstLine="720"/>
        <w:rPr>
          <w:sz w:val="24"/>
          <w:lang w:val="en-GB"/>
        </w:rPr>
      </w:pPr>
      <w:r>
        <w:rPr>
          <w:sz w:val="24"/>
          <w:lang w:val="en-GB"/>
        </w:rPr>
        <w:t>V. Stage of Final Composition: Redaction Criticism</w:t>
      </w:r>
    </w:p>
    <w:p w14:paraId="7DCDE502" w14:textId="77777777" w:rsidR="002B36FE" w:rsidRDefault="002B36FE">
      <w:pPr>
        <w:ind w:firstLine="720"/>
        <w:rPr>
          <w:sz w:val="24"/>
          <w:lang w:val="en-GB"/>
        </w:rPr>
      </w:pPr>
      <w:r>
        <w:rPr>
          <w:sz w:val="24"/>
          <w:lang w:val="en-GB"/>
        </w:rPr>
        <w:t>VI. Stage of Scribal Transmission: Textual Criticism</w:t>
      </w:r>
    </w:p>
    <w:p w14:paraId="5ED7778F" w14:textId="77777777" w:rsidR="002B36FE" w:rsidRDefault="002B36FE">
      <w:pPr>
        <w:ind w:firstLine="720"/>
        <w:rPr>
          <w:sz w:val="24"/>
          <w:lang w:val="en-GB"/>
        </w:rPr>
      </w:pPr>
      <w:r>
        <w:rPr>
          <w:sz w:val="24"/>
          <w:lang w:val="en-GB"/>
        </w:rPr>
        <w:t>VII. Stage of Church History: Canonical Criticism</w:t>
      </w:r>
    </w:p>
    <w:p w14:paraId="0B129047" w14:textId="77777777" w:rsidR="002B36FE" w:rsidRDefault="002B36FE">
      <w:pPr>
        <w:rPr>
          <w:sz w:val="24"/>
          <w:lang w:val="en-GB"/>
        </w:rPr>
      </w:pPr>
    </w:p>
    <w:p w14:paraId="6235B9C6" w14:textId="77777777" w:rsidR="002B36FE" w:rsidRDefault="002B36FE">
      <w:pPr>
        <w:pStyle w:val="Heading2"/>
        <w:rPr>
          <w:b w:val="0"/>
          <w:sz w:val="24"/>
        </w:rPr>
      </w:pPr>
      <w:r>
        <w:rPr>
          <w:b w:val="0"/>
          <w:sz w:val="24"/>
        </w:rPr>
        <w:t>Part Three: Gospel Interpretation (longest section of course)</w:t>
      </w:r>
    </w:p>
    <w:p w14:paraId="4224D3CC" w14:textId="77777777" w:rsidR="002B36FE" w:rsidRDefault="002B36FE">
      <w:pPr>
        <w:rPr>
          <w:sz w:val="24"/>
          <w:lang w:val="en-GB"/>
        </w:rPr>
      </w:pPr>
    </w:p>
    <w:p w14:paraId="19DDFE0C" w14:textId="77777777" w:rsidR="002B36FE" w:rsidRDefault="002B36FE">
      <w:pPr>
        <w:ind w:firstLine="720"/>
        <w:rPr>
          <w:sz w:val="24"/>
          <w:lang w:val="en-GB"/>
        </w:rPr>
      </w:pPr>
      <w:r>
        <w:rPr>
          <w:sz w:val="24"/>
          <w:lang w:val="en-GB"/>
        </w:rPr>
        <w:t>I. Aids to Interpretation</w:t>
      </w:r>
    </w:p>
    <w:p w14:paraId="7467CA07" w14:textId="77777777" w:rsidR="002B36FE" w:rsidRDefault="002B36FE">
      <w:pPr>
        <w:numPr>
          <w:ilvl w:val="0"/>
          <w:numId w:val="16"/>
        </w:numPr>
        <w:tabs>
          <w:tab w:val="clear" w:pos="1080"/>
          <w:tab w:val="num" w:pos="1440"/>
        </w:tabs>
        <w:ind w:left="1440"/>
        <w:rPr>
          <w:sz w:val="24"/>
          <w:lang w:val="en-GB"/>
        </w:rPr>
      </w:pPr>
      <w:r>
        <w:rPr>
          <w:sz w:val="24"/>
          <w:lang w:val="en-GB"/>
        </w:rPr>
        <w:t>Perspective on the Text: Biblical Theology vs. Systematic Theology</w:t>
      </w:r>
    </w:p>
    <w:p w14:paraId="4CBE6D2C" w14:textId="77777777" w:rsidR="002B36FE" w:rsidRDefault="002B36FE">
      <w:pPr>
        <w:numPr>
          <w:ilvl w:val="0"/>
          <w:numId w:val="16"/>
        </w:numPr>
        <w:tabs>
          <w:tab w:val="clear" w:pos="1080"/>
          <w:tab w:val="num" w:pos="1440"/>
        </w:tabs>
        <w:ind w:left="1440"/>
        <w:rPr>
          <w:sz w:val="24"/>
          <w:lang w:val="en-GB"/>
        </w:rPr>
      </w:pPr>
      <w:r>
        <w:rPr>
          <w:sz w:val="24"/>
          <w:lang w:val="en-GB"/>
        </w:rPr>
        <w:t>Context of the Text: Understanding the Background</w:t>
      </w:r>
    </w:p>
    <w:p w14:paraId="406F09ED" w14:textId="77777777" w:rsidR="002B36FE" w:rsidRDefault="002B36FE">
      <w:pPr>
        <w:numPr>
          <w:ilvl w:val="0"/>
          <w:numId w:val="16"/>
        </w:numPr>
        <w:tabs>
          <w:tab w:val="clear" w:pos="1080"/>
          <w:tab w:val="num" w:pos="1440"/>
        </w:tabs>
        <w:ind w:left="1440"/>
        <w:rPr>
          <w:sz w:val="24"/>
          <w:lang w:val="en-GB"/>
        </w:rPr>
      </w:pPr>
      <w:r>
        <w:rPr>
          <w:sz w:val="24"/>
          <w:lang w:val="en-GB"/>
        </w:rPr>
        <w:t>Meaning of the Text: Historical, Modern, and Typological</w:t>
      </w:r>
    </w:p>
    <w:p w14:paraId="7EDC93DF" w14:textId="77777777" w:rsidR="002B36FE" w:rsidRDefault="002B36FE">
      <w:pPr>
        <w:numPr>
          <w:ilvl w:val="0"/>
          <w:numId w:val="16"/>
        </w:numPr>
        <w:tabs>
          <w:tab w:val="clear" w:pos="1080"/>
          <w:tab w:val="num" w:pos="1440"/>
        </w:tabs>
        <w:ind w:left="1440"/>
        <w:rPr>
          <w:sz w:val="24"/>
          <w:lang w:val="en-GB"/>
        </w:rPr>
      </w:pPr>
      <w:r>
        <w:rPr>
          <w:sz w:val="24"/>
          <w:lang w:val="en-GB"/>
        </w:rPr>
        <w:t>Historicity of the Text:  What about Contradictions?</w:t>
      </w:r>
    </w:p>
    <w:p w14:paraId="6F21DCDA" w14:textId="77777777" w:rsidR="002B36FE" w:rsidRDefault="002B36FE">
      <w:pPr>
        <w:ind w:firstLine="720"/>
        <w:rPr>
          <w:sz w:val="24"/>
          <w:lang w:val="en-GB"/>
        </w:rPr>
      </w:pPr>
      <w:r>
        <w:rPr>
          <w:sz w:val="24"/>
          <w:lang w:val="en-GB"/>
        </w:rPr>
        <w:t>II. Overview and Analysis of the Four Gospels</w:t>
      </w:r>
    </w:p>
    <w:p w14:paraId="0122875E" w14:textId="77777777" w:rsidR="002B36FE" w:rsidRDefault="002B36FE">
      <w:pPr>
        <w:numPr>
          <w:ilvl w:val="0"/>
          <w:numId w:val="17"/>
        </w:numPr>
        <w:tabs>
          <w:tab w:val="clear" w:pos="1080"/>
          <w:tab w:val="num" w:pos="1440"/>
        </w:tabs>
        <w:ind w:left="1440"/>
        <w:rPr>
          <w:sz w:val="24"/>
          <w:lang w:val="en-GB"/>
        </w:rPr>
      </w:pPr>
      <w:r>
        <w:rPr>
          <w:sz w:val="24"/>
          <w:lang w:val="en-GB"/>
        </w:rPr>
        <w:t>Matthew</w:t>
      </w:r>
    </w:p>
    <w:p w14:paraId="24AFD17B" w14:textId="77777777" w:rsidR="002B36FE" w:rsidRDefault="002B36FE">
      <w:pPr>
        <w:numPr>
          <w:ilvl w:val="0"/>
          <w:numId w:val="17"/>
        </w:numPr>
        <w:tabs>
          <w:tab w:val="clear" w:pos="1080"/>
          <w:tab w:val="num" w:pos="1440"/>
        </w:tabs>
        <w:ind w:left="1440"/>
        <w:rPr>
          <w:sz w:val="24"/>
          <w:lang w:val="en-GB"/>
        </w:rPr>
      </w:pPr>
      <w:r>
        <w:rPr>
          <w:sz w:val="24"/>
          <w:lang w:val="en-GB"/>
        </w:rPr>
        <w:t>Mark</w:t>
      </w:r>
    </w:p>
    <w:p w14:paraId="0804153C" w14:textId="77777777" w:rsidR="002B36FE" w:rsidRDefault="002B36FE">
      <w:pPr>
        <w:numPr>
          <w:ilvl w:val="0"/>
          <w:numId w:val="17"/>
        </w:numPr>
        <w:tabs>
          <w:tab w:val="clear" w:pos="1080"/>
          <w:tab w:val="num" w:pos="1440"/>
        </w:tabs>
        <w:ind w:left="1440"/>
        <w:rPr>
          <w:sz w:val="24"/>
          <w:lang w:val="en-GB"/>
        </w:rPr>
      </w:pPr>
      <w:r>
        <w:rPr>
          <w:sz w:val="24"/>
          <w:lang w:val="en-GB"/>
        </w:rPr>
        <w:t>Luke</w:t>
      </w:r>
    </w:p>
    <w:p w14:paraId="1FAF4A98" w14:textId="77777777" w:rsidR="002B36FE" w:rsidRDefault="002B36FE">
      <w:pPr>
        <w:numPr>
          <w:ilvl w:val="0"/>
          <w:numId w:val="17"/>
        </w:numPr>
        <w:tabs>
          <w:tab w:val="clear" w:pos="1080"/>
          <w:tab w:val="num" w:pos="1440"/>
        </w:tabs>
        <w:ind w:left="1440"/>
        <w:rPr>
          <w:sz w:val="24"/>
          <w:lang w:val="en-GB"/>
        </w:rPr>
      </w:pPr>
      <w:r>
        <w:rPr>
          <w:sz w:val="24"/>
          <w:lang w:val="en-GB"/>
        </w:rPr>
        <w:t>John</w:t>
      </w:r>
    </w:p>
    <w:p w14:paraId="22CD765C" w14:textId="13B255AC" w:rsidR="002B36FE" w:rsidRDefault="002B36FE" w:rsidP="002B36FE">
      <w:pPr>
        <w:rPr>
          <w:sz w:val="24"/>
          <w:lang w:val="en-GB"/>
        </w:rPr>
      </w:pPr>
    </w:p>
    <w:p w14:paraId="5B010A28" w14:textId="4909C28F" w:rsidR="006125A3" w:rsidRDefault="006125A3">
      <w:pPr>
        <w:rPr>
          <w:sz w:val="24"/>
          <w:lang w:val="en-GB"/>
        </w:rPr>
      </w:pPr>
    </w:p>
    <w:p w14:paraId="1679C9BC" w14:textId="593CE658" w:rsidR="005323C7" w:rsidRDefault="005323C7">
      <w:pPr>
        <w:rPr>
          <w:sz w:val="24"/>
          <w:lang w:val="en-GB"/>
        </w:rPr>
      </w:pPr>
    </w:p>
    <w:p w14:paraId="105DAEE4" w14:textId="750B0A09" w:rsidR="005323C7" w:rsidRDefault="005323C7">
      <w:pPr>
        <w:rPr>
          <w:sz w:val="24"/>
          <w:lang w:val="en-GB"/>
        </w:rPr>
      </w:pPr>
    </w:p>
    <w:p w14:paraId="438CF7BA" w14:textId="1208692C" w:rsidR="005323C7" w:rsidRDefault="005323C7">
      <w:pPr>
        <w:rPr>
          <w:sz w:val="24"/>
          <w:lang w:val="en-GB"/>
        </w:rPr>
      </w:pPr>
    </w:p>
    <w:p w14:paraId="67B78537" w14:textId="067E6CB8" w:rsidR="005323C7" w:rsidRDefault="005323C7">
      <w:pPr>
        <w:rPr>
          <w:sz w:val="24"/>
          <w:lang w:val="en-GB"/>
        </w:rPr>
      </w:pPr>
    </w:p>
    <w:p w14:paraId="3B1D8B3D" w14:textId="77736611" w:rsidR="005323C7" w:rsidRDefault="005323C7">
      <w:pPr>
        <w:rPr>
          <w:sz w:val="24"/>
          <w:lang w:val="en-GB"/>
        </w:rPr>
      </w:pPr>
    </w:p>
    <w:p w14:paraId="211FA23F" w14:textId="55A01F54" w:rsidR="005323C7" w:rsidRDefault="005323C7">
      <w:pPr>
        <w:rPr>
          <w:sz w:val="24"/>
          <w:lang w:val="en-GB"/>
        </w:rPr>
      </w:pPr>
    </w:p>
    <w:p w14:paraId="7ADECE8D" w14:textId="50A6ECC9" w:rsidR="005323C7" w:rsidRDefault="005323C7">
      <w:pPr>
        <w:rPr>
          <w:sz w:val="24"/>
          <w:lang w:val="en-GB"/>
        </w:rPr>
      </w:pPr>
    </w:p>
    <w:p w14:paraId="2ED6B4B6" w14:textId="7DDF6DD9" w:rsidR="005323C7" w:rsidRDefault="005323C7">
      <w:pPr>
        <w:rPr>
          <w:sz w:val="24"/>
          <w:lang w:val="en-GB"/>
        </w:rPr>
      </w:pPr>
    </w:p>
    <w:p w14:paraId="7F8625D3" w14:textId="58660391" w:rsidR="005323C7" w:rsidRDefault="005323C7">
      <w:pPr>
        <w:rPr>
          <w:sz w:val="24"/>
          <w:lang w:val="en-GB"/>
        </w:rPr>
      </w:pPr>
    </w:p>
    <w:p w14:paraId="5CA3AB83" w14:textId="0DF7B8A1" w:rsidR="005323C7" w:rsidRDefault="005323C7">
      <w:pPr>
        <w:rPr>
          <w:sz w:val="24"/>
          <w:lang w:val="en-GB"/>
        </w:rPr>
      </w:pPr>
    </w:p>
    <w:p w14:paraId="7372AB83" w14:textId="77777777" w:rsidR="005323C7" w:rsidRDefault="005323C7">
      <w:pPr>
        <w:rPr>
          <w:sz w:val="24"/>
          <w:lang w:val="en-GB"/>
        </w:rPr>
      </w:pPr>
    </w:p>
    <w:p w14:paraId="15715CD6" w14:textId="45ED93B4" w:rsidR="002B36FE" w:rsidRDefault="00C40D7D" w:rsidP="002B36FE">
      <w:pPr>
        <w:pStyle w:val="MediumShading1-Accent11"/>
        <w:jc w:val="center"/>
      </w:pPr>
      <w:r w:rsidRPr="000744D3">
        <w:rPr>
          <w:noProof/>
        </w:rPr>
        <w:lastRenderedPageBreak/>
        <w:drawing>
          <wp:inline distT="0" distB="0" distL="0" distR="0" wp14:anchorId="2A338089" wp14:editId="3B945E2C">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390340E1" w14:textId="77777777" w:rsidR="002B36FE" w:rsidRDefault="002B36FE" w:rsidP="002B36FE">
      <w:pPr>
        <w:pStyle w:val="MediumShading1-Accent11"/>
        <w:jc w:val="center"/>
        <w:rPr>
          <w:b/>
          <w:sz w:val="24"/>
          <w:szCs w:val="24"/>
        </w:rPr>
      </w:pPr>
      <w:r w:rsidRPr="008A3B8A">
        <w:rPr>
          <w:b/>
          <w:sz w:val="24"/>
          <w:szCs w:val="24"/>
        </w:rPr>
        <w:t>Course Objectives Related to MDiv</w:t>
      </w:r>
      <w:r>
        <w:rPr>
          <w:b/>
          <w:sz w:val="24"/>
          <w:szCs w:val="24"/>
        </w:rPr>
        <w:t>*</w:t>
      </w:r>
      <w:r w:rsidRPr="008A3B8A">
        <w:rPr>
          <w:b/>
          <w:sz w:val="24"/>
          <w:szCs w:val="24"/>
        </w:rPr>
        <w:t xml:space="preserve"> Student Learning Outcomes</w:t>
      </w:r>
    </w:p>
    <w:p w14:paraId="4CDCC7FC" w14:textId="04E95E89" w:rsidR="002B36FE" w:rsidRDefault="002B36FE" w:rsidP="002B36FE">
      <w:pPr>
        <w:pStyle w:val="MediumShading1-Accent11"/>
      </w:pPr>
      <w:r>
        <w:t xml:space="preserve">Course: </w:t>
      </w:r>
      <w:r>
        <w:tab/>
        <w:t>NT5</w:t>
      </w:r>
      <w:r w:rsidR="00970333">
        <w:t>200</w:t>
      </w:r>
      <w:r>
        <w:t xml:space="preserve"> Gospels </w:t>
      </w:r>
    </w:p>
    <w:p w14:paraId="4CF0FCFE" w14:textId="2FFBD6DA" w:rsidR="002B36FE" w:rsidRDefault="002B36FE" w:rsidP="002B36FE">
      <w:pPr>
        <w:pStyle w:val="MediumShading1-Accent11"/>
      </w:pPr>
      <w:r>
        <w:t>Professor:</w:t>
      </w:r>
      <w:r>
        <w:tab/>
        <w:t xml:space="preserve">Dr. </w:t>
      </w:r>
      <w:r w:rsidR="00CC59CE">
        <w:t xml:space="preserve">Michael J. </w:t>
      </w:r>
      <w:r>
        <w:t>Kruger</w:t>
      </w:r>
    </w:p>
    <w:p w14:paraId="54266C12" w14:textId="77777777" w:rsidR="002B36FE" w:rsidRDefault="002B36FE" w:rsidP="002B36FE">
      <w:pPr>
        <w:pStyle w:val="MediumShading1-Accent11"/>
      </w:pPr>
      <w:r>
        <w:t>Campus:</w:t>
      </w:r>
      <w:r>
        <w:tab/>
        <w:t xml:space="preserve">Charlotte </w:t>
      </w:r>
    </w:p>
    <w:p w14:paraId="610CD989" w14:textId="320C6E69" w:rsidR="002B36FE" w:rsidRDefault="002A2FF0" w:rsidP="002B36FE">
      <w:pPr>
        <w:pStyle w:val="MediumShading1-Accent11"/>
      </w:pPr>
      <w:r>
        <w:t>Date:</w:t>
      </w:r>
      <w:r w:rsidR="00CC59CE">
        <w:tab/>
      </w:r>
      <w:r w:rsidR="00CC59CE">
        <w:tab/>
        <w:t>Fall 20</w:t>
      </w:r>
      <w:r w:rsidR="007C0429">
        <w:t>20</w:t>
      </w:r>
    </w:p>
    <w:tbl>
      <w:tblPr>
        <w:tblW w:w="11016"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2B36FE" w:rsidRPr="009B22DE" w14:paraId="013E684F" w14:textId="77777777">
        <w:tc>
          <w:tcPr>
            <w:tcW w:w="5688" w:type="dxa"/>
            <w:gridSpan w:val="2"/>
            <w:tcBorders>
              <w:right w:val="single" w:sz="4" w:space="0" w:color="auto"/>
            </w:tcBorders>
          </w:tcPr>
          <w:p w14:paraId="4502454B" w14:textId="77777777" w:rsidR="002B36FE" w:rsidRDefault="002B36FE" w:rsidP="002B36FE">
            <w:pPr>
              <w:pStyle w:val="MediumShading1-Accent11"/>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03293700" w14:textId="77777777" w:rsidR="002B36FE" w:rsidRDefault="002B36FE" w:rsidP="002B36FE">
            <w:pPr>
              <w:pStyle w:val="MediumShading1-Accent11"/>
              <w:jc w:val="center"/>
              <w:rPr>
                <w:i/>
                <w:sz w:val="18"/>
                <w:szCs w:val="18"/>
              </w:rPr>
            </w:pPr>
            <w:proofErr w:type="gramStart"/>
            <w:r w:rsidRPr="00F552EC">
              <w:rPr>
                <w:i/>
                <w:sz w:val="18"/>
                <w:szCs w:val="18"/>
              </w:rPr>
              <w:t>In order to</w:t>
            </w:r>
            <w:proofErr w:type="gramEnd"/>
            <w:r w:rsidRPr="00F552EC">
              <w:rPr>
                <w:i/>
                <w:sz w:val="18"/>
                <w:szCs w:val="18"/>
              </w:rPr>
              <w:t xml:space="preserve"> measure the success of the MDiv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outcomes. This rubric shows the contribution of this course to the MDiv outcomes.</w:t>
            </w:r>
          </w:p>
          <w:p w14:paraId="5F2FABED" w14:textId="77777777" w:rsidR="002B36FE" w:rsidRPr="004036B5" w:rsidRDefault="002B36FE" w:rsidP="002B36FE">
            <w:pPr>
              <w:pStyle w:val="MediumShading1-Accent11"/>
              <w:jc w:val="center"/>
              <w:rPr>
                <w:b/>
                <w:sz w:val="28"/>
                <w:szCs w:val="28"/>
                <w:u w:val="single"/>
              </w:rPr>
            </w:pPr>
            <w:r w:rsidRPr="000818CB">
              <w:rPr>
                <w:i/>
                <w:sz w:val="16"/>
                <w:szCs w:val="16"/>
              </w:rPr>
              <w:t xml:space="preserve"> *As the MDiv is the core </w:t>
            </w:r>
            <w:r>
              <w:rPr>
                <w:i/>
                <w:sz w:val="16"/>
                <w:szCs w:val="16"/>
              </w:rPr>
              <w:t>degree at RTS, the MDiv rubric</w:t>
            </w:r>
            <w:r w:rsidRPr="000818CB">
              <w:rPr>
                <w:i/>
                <w:sz w:val="16"/>
                <w:szCs w:val="16"/>
              </w:rPr>
              <w:t xml:space="preserve"> will be used</w:t>
            </w:r>
            <w:r>
              <w:rPr>
                <w:i/>
                <w:sz w:val="16"/>
                <w:szCs w:val="16"/>
              </w:rPr>
              <w:t xml:space="preserve"> in this syllabus</w:t>
            </w:r>
            <w:r w:rsidRPr="000818CB">
              <w:rPr>
                <w:i/>
                <w:sz w:val="16"/>
                <w:szCs w:val="16"/>
              </w:rPr>
              <w:t>.</w:t>
            </w:r>
          </w:p>
        </w:tc>
        <w:tc>
          <w:tcPr>
            <w:tcW w:w="1890" w:type="dxa"/>
            <w:tcBorders>
              <w:left w:val="single" w:sz="4" w:space="0" w:color="auto"/>
            </w:tcBorders>
          </w:tcPr>
          <w:p w14:paraId="42E39464" w14:textId="77777777" w:rsidR="002B36FE" w:rsidRPr="004036B5" w:rsidRDefault="002B36FE" w:rsidP="002B36FE">
            <w:pPr>
              <w:pStyle w:val="MediumShading1-Accent11"/>
              <w:jc w:val="center"/>
              <w:rPr>
                <w:b/>
                <w:sz w:val="28"/>
                <w:szCs w:val="28"/>
                <w:u w:val="single"/>
              </w:rPr>
            </w:pPr>
            <w:r w:rsidRPr="004036B5">
              <w:rPr>
                <w:b/>
                <w:sz w:val="28"/>
                <w:szCs w:val="28"/>
                <w:u w:val="single"/>
              </w:rPr>
              <w:t>Rubric</w:t>
            </w:r>
          </w:p>
          <w:p w14:paraId="2FC0A362" w14:textId="77777777" w:rsidR="002B36FE" w:rsidRPr="00F003F4" w:rsidRDefault="002B36FE" w:rsidP="002B36FE">
            <w:pPr>
              <w:pStyle w:val="MediumShading1-Accent11"/>
              <w:numPr>
                <w:ilvl w:val="0"/>
                <w:numId w:val="24"/>
              </w:numPr>
              <w:rPr>
                <w:sz w:val="18"/>
                <w:szCs w:val="18"/>
              </w:rPr>
            </w:pPr>
            <w:r w:rsidRPr="00F003F4">
              <w:rPr>
                <w:sz w:val="18"/>
                <w:szCs w:val="18"/>
              </w:rPr>
              <w:t>Strong</w:t>
            </w:r>
          </w:p>
          <w:p w14:paraId="0C48C564" w14:textId="77777777" w:rsidR="002B36FE" w:rsidRPr="00F003F4" w:rsidRDefault="002B36FE" w:rsidP="002B36FE">
            <w:pPr>
              <w:pStyle w:val="MediumShading1-Accent11"/>
              <w:numPr>
                <w:ilvl w:val="0"/>
                <w:numId w:val="24"/>
              </w:numPr>
              <w:rPr>
                <w:sz w:val="18"/>
                <w:szCs w:val="18"/>
              </w:rPr>
            </w:pPr>
            <w:r w:rsidRPr="00F003F4">
              <w:rPr>
                <w:sz w:val="18"/>
                <w:szCs w:val="18"/>
              </w:rPr>
              <w:t>Moderate</w:t>
            </w:r>
          </w:p>
          <w:p w14:paraId="5EC93830" w14:textId="77777777" w:rsidR="002B36FE" w:rsidRPr="00F003F4" w:rsidRDefault="002B36FE" w:rsidP="002B36FE">
            <w:pPr>
              <w:pStyle w:val="MediumShading1-Accent11"/>
              <w:numPr>
                <w:ilvl w:val="0"/>
                <w:numId w:val="24"/>
              </w:numPr>
              <w:rPr>
                <w:sz w:val="18"/>
                <w:szCs w:val="18"/>
              </w:rPr>
            </w:pPr>
            <w:r w:rsidRPr="00F003F4">
              <w:rPr>
                <w:sz w:val="18"/>
                <w:szCs w:val="18"/>
              </w:rPr>
              <w:t>Minimal</w:t>
            </w:r>
          </w:p>
          <w:p w14:paraId="687D5F61" w14:textId="77777777" w:rsidR="002B36FE" w:rsidRPr="00F003F4" w:rsidRDefault="002B36FE" w:rsidP="002B36FE">
            <w:pPr>
              <w:pStyle w:val="MediumShading1-Accent11"/>
              <w:numPr>
                <w:ilvl w:val="0"/>
                <w:numId w:val="24"/>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2CC0F331" w14:textId="77777777" w:rsidR="002B36FE" w:rsidRPr="004036B5" w:rsidRDefault="002B36FE" w:rsidP="002B36FE">
            <w:pPr>
              <w:pStyle w:val="MediumShading1-Accent11"/>
              <w:jc w:val="center"/>
              <w:rPr>
                <w:b/>
                <w:sz w:val="28"/>
                <w:szCs w:val="28"/>
                <w:u w:val="single"/>
              </w:rPr>
            </w:pPr>
            <w:r w:rsidRPr="004036B5">
              <w:rPr>
                <w:b/>
                <w:sz w:val="28"/>
                <w:szCs w:val="28"/>
                <w:u w:val="single"/>
              </w:rPr>
              <w:t>Mini-Justification</w:t>
            </w:r>
          </w:p>
        </w:tc>
      </w:tr>
      <w:tr w:rsidR="002B36FE" w:rsidRPr="009B22DE" w14:paraId="22C9037D" w14:textId="77777777">
        <w:tc>
          <w:tcPr>
            <w:tcW w:w="1548" w:type="dxa"/>
            <w:tcBorders>
              <w:right w:val="single" w:sz="4" w:space="0" w:color="auto"/>
            </w:tcBorders>
          </w:tcPr>
          <w:p w14:paraId="52345971" w14:textId="77777777" w:rsidR="002B36FE" w:rsidRPr="002A1C68" w:rsidRDefault="002B36FE" w:rsidP="002B36FE">
            <w:pPr>
              <w:pStyle w:val="MediumShading1-Accent11"/>
              <w:rPr>
                <w:b/>
              </w:rPr>
            </w:pPr>
            <w:r w:rsidRPr="002A1C68">
              <w:rPr>
                <w:b/>
              </w:rPr>
              <w:t xml:space="preserve">Articulation </w:t>
            </w:r>
          </w:p>
          <w:p w14:paraId="3D582D7A" w14:textId="77777777" w:rsidR="002B36FE" w:rsidRPr="002A1C68" w:rsidRDefault="002B36FE" w:rsidP="002B36FE">
            <w:pPr>
              <w:pStyle w:val="MediumShading1-Accent11"/>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7AD57610" w14:textId="518AC536" w:rsidR="002B36FE" w:rsidRPr="000C4E79" w:rsidRDefault="00D505C0" w:rsidP="002B36FE">
            <w:pPr>
              <w:rPr>
                <w:sz w:val="18"/>
                <w:szCs w:val="18"/>
              </w:rPr>
            </w:pPr>
            <w:r w:rsidRPr="00D505C0">
              <w:rPr>
                <w:sz w:val="18"/>
                <w:szCs w:val="16"/>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1890" w:type="dxa"/>
            <w:tcBorders>
              <w:left w:val="single" w:sz="4" w:space="0" w:color="auto"/>
            </w:tcBorders>
          </w:tcPr>
          <w:p w14:paraId="6A1F2E5C" w14:textId="77777777" w:rsidR="002B36FE" w:rsidRDefault="002B36FE" w:rsidP="002B36FE">
            <w:pPr>
              <w:pStyle w:val="MediumShading1-Accent11"/>
              <w:jc w:val="center"/>
            </w:pPr>
          </w:p>
          <w:p w14:paraId="494264A6" w14:textId="77777777" w:rsidR="002B36FE" w:rsidRPr="009B22DE" w:rsidRDefault="002B36FE" w:rsidP="002B36FE">
            <w:pPr>
              <w:pStyle w:val="MediumShading1-Accent11"/>
              <w:jc w:val="center"/>
            </w:pPr>
            <w:r>
              <w:t>Strong</w:t>
            </w:r>
          </w:p>
        </w:tc>
        <w:tc>
          <w:tcPr>
            <w:tcW w:w="3438" w:type="dxa"/>
            <w:tcBorders>
              <w:left w:val="single" w:sz="4" w:space="0" w:color="auto"/>
            </w:tcBorders>
          </w:tcPr>
          <w:p w14:paraId="131C1D5B" w14:textId="77777777" w:rsidR="002B36FE" w:rsidRPr="00EA6F57" w:rsidRDefault="002B36FE" w:rsidP="002B36FE">
            <w:pPr>
              <w:pStyle w:val="MediumShading1-Accent11"/>
              <w:numPr>
                <w:ilvl w:val="0"/>
                <w:numId w:val="25"/>
              </w:numPr>
              <w:rPr>
                <w:sz w:val="20"/>
                <w:szCs w:val="20"/>
              </w:rPr>
            </w:pPr>
            <w:r w:rsidRPr="00EA6F57">
              <w:rPr>
                <w:sz w:val="20"/>
                <w:szCs w:val="20"/>
              </w:rPr>
              <w:t xml:space="preserve">Theology of </w:t>
            </w:r>
            <w:r>
              <w:rPr>
                <w:sz w:val="20"/>
                <w:szCs w:val="20"/>
              </w:rPr>
              <w:t>Gospels</w:t>
            </w:r>
          </w:p>
          <w:p w14:paraId="389EF8DC" w14:textId="77777777" w:rsidR="002B36FE" w:rsidRPr="00EA6F57" w:rsidRDefault="002B36FE" w:rsidP="002B36FE">
            <w:pPr>
              <w:pStyle w:val="MediumShading1-Accent11"/>
              <w:numPr>
                <w:ilvl w:val="0"/>
                <w:numId w:val="25"/>
              </w:numPr>
              <w:rPr>
                <w:sz w:val="20"/>
                <w:szCs w:val="20"/>
              </w:rPr>
            </w:pPr>
            <w:r w:rsidRPr="00EA6F57">
              <w:rPr>
                <w:sz w:val="20"/>
                <w:szCs w:val="20"/>
              </w:rPr>
              <w:t xml:space="preserve">Historical background of </w:t>
            </w:r>
            <w:r>
              <w:rPr>
                <w:sz w:val="20"/>
                <w:szCs w:val="20"/>
              </w:rPr>
              <w:t>Gospels</w:t>
            </w:r>
          </w:p>
          <w:p w14:paraId="45BDF0BB" w14:textId="77777777" w:rsidR="002B36FE" w:rsidRPr="009B22DE" w:rsidRDefault="002B36FE" w:rsidP="002B36FE">
            <w:pPr>
              <w:pStyle w:val="MediumShading1-Accent11"/>
              <w:numPr>
                <w:ilvl w:val="0"/>
                <w:numId w:val="25"/>
              </w:numPr>
            </w:pPr>
            <w:r w:rsidRPr="00EA6F57">
              <w:rPr>
                <w:sz w:val="20"/>
                <w:szCs w:val="20"/>
              </w:rPr>
              <w:t xml:space="preserve">Significant paper on </w:t>
            </w:r>
            <w:r>
              <w:rPr>
                <w:sz w:val="20"/>
                <w:szCs w:val="20"/>
              </w:rPr>
              <w:t>the Gospels</w:t>
            </w:r>
          </w:p>
        </w:tc>
      </w:tr>
      <w:tr w:rsidR="002B36FE" w:rsidRPr="009B22DE" w14:paraId="3F7454F0" w14:textId="77777777">
        <w:tc>
          <w:tcPr>
            <w:tcW w:w="1548" w:type="dxa"/>
            <w:tcBorders>
              <w:right w:val="single" w:sz="4" w:space="0" w:color="auto"/>
            </w:tcBorders>
          </w:tcPr>
          <w:p w14:paraId="149785D0" w14:textId="77777777" w:rsidR="002B36FE" w:rsidRPr="002A1C68" w:rsidRDefault="002B36FE" w:rsidP="002B36FE">
            <w:pPr>
              <w:pStyle w:val="MediumShading1-Accent11"/>
              <w:rPr>
                <w:b/>
              </w:rPr>
            </w:pPr>
            <w:r w:rsidRPr="002A1C68">
              <w:rPr>
                <w:b/>
              </w:rPr>
              <w:t>Scripture</w:t>
            </w:r>
          </w:p>
          <w:p w14:paraId="13F54745" w14:textId="77777777" w:rsidR="002B36FE" w:rsidRPr="002A1C68" w:rsidRDefault="002B36FE" w:rsidP="002B36FE">
            <w:pPr>
              <w:pStyle w:val="MediumShading1-Accent11"/>
              <w:rPr>
                <w:b/>
              </w:rPr>
            </w:pPr>
          </w:p>
          <w:p w14:paraId="43BBD937" w14:textId="77777777" w:rsidR="002B36FE" w:rsidRPr="002A1C68" w:rsidRDefault="002B36FE" w:rsidP="002B36FE">
            <w:pPr>
              <w:pStyle w:val="MediumShading1-Accent11"/>
              <w:rPr>
                <w:b/>
              </w:rPr>
            </w:pPr>
          </w:p>
        </w:tc>
        <w:tc>
          <w:tcPr>
            <w:tcW w:w="4140" w:type="dxa"/>
            <w:tcBorders>
              <w:left w:val="single" w:sz="4" w:space="0" w:color="auto"/>
              <w:right w:val="single" w:sz="4" w:space="0" w:color="auto"/>
            </w:tcBorders>
          </w:tcPr>
          <w:p w14:paraId="1888E0D5" w14:textId="77777777" w:rsidR="002B36FE" w:rsidRPr="000C4E79" w:rsidRDefault="002B36FE" w:rsidP="002B36FE">
            <w:pPr>
              <w:pStyle w:val="MediumShading1-Accent11"/>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56261AA7" w14:textId="77777777" w:rsidR="002B36FE" w:rsidRDefault="002B36FE" w:rsidP="002B36FE">
            <w:pPr>
              <w:pStyle w:val="MediumShading1-Accent11"/>
              <w:jc w:val="center"/>
            </w:pPr>
          </w:p>
          <w:p w14:paraId="0ED95941" w14:textId="77777777" w:rsidR="002B36FE" w:rsidRPr="009B22DE" w:rsidRDefault="002B36FE" w:rsidP="002B36FE">
            <w:pPr>
              <w:pStyle w:val="MediumShading1-Accent11"/>
              <w:jc w:val="center"/>
            </w:pPr>
            <w:r>
              <w:t>Strong</w:t>
            </w:r>
          </w:p>
        </w:tc>
        <w:tc>
          <w:tcPr>
            <w:tcW w:w="3438" w:type="dxa"/>
            <w:tcBorders>
              <w:left w:val="single" w:sz="4" w:space="0" w:color="auto"/>
            </w:tcBorders>
          </w:tcPr>
          <w:p w14:paraId="4341CB42" w14:textId="77777777" w:rsidR="002B36FE" w:rsidRPr="00EA6F57" w:rsidRDefault="002B36FE" w:rsidP="002B36FE">
            <w:pPr>
              <w:pStyle w:val="MediumShading1-Accent11"/>
              <w:numPr>
                <w:ilvl w:val="0"/>
                <w:numId w:val="25"/>
              </w:numPr>
              <w:rPr>
                <w:sz w:val="20"/>
                <w:szCs w:val="20"/>
              </w:rPr>
            </w:pPr>
            <w:r w:rsidRPr="00EA6F57">
              <w:rPr>
                <w:sz w:val="20"/>
                <w:szCs w:val="20"/>
              </w:rPr>
              <w:t>Focus on exegesis and understanding the text</w:t>
            </w:r>
          </w:p>
          <w:p w14:paraId="4E1F891A" w14:textId="77777777" w:rsidR="002B36FE" w:rsidRPr="00EA6F57" w:rsidRDefault="002B36FE" w:rsidP="002B36FE">
            <w:pPr>
              <w:pStyle w:val="MediumShading1-Accent11"/>
              <w:numPr>
                <w:ilvl w:val="0"/>
                <w:numId w:val="25"/>
              </w:numPr>
              <w:rPr>
                <w:sz w:val="20"/>
                <w:szCs w:val="20"/>
              </w:rPr>
            </w:pPr>
            <w:r w:rsidRPr="00EA6F57">
              <w:rPr>
                <w:sz w:val="20"/>
                <w:szCs w:val="20"/>
              </w:rPr>
              <w:t>Use of original languages</w:t>
            </w:r>
          </w:p>
          <w:p w14:paraId="2ADB9A64" w14:textId="77777777" w:rsidR="002B36FE" w:rsidRPr="00EA6F57" w:rsidRDefault="002B36FE" w:rsidP="002B36FE">
            <w:pPr>
              <w:pStyle w:val="MediumShading1-Accent11"/>
              <w:numPr>
                <w:ilvl w:val="0"/>
                <w:numId w:val="25"/>
              </w:numPr>
              <w:rPr>
                <w:sz w:val="20"/>
                <w:szCs w:val="20"/>
              </w:rPr>
            </w:pPr>
            <w:r w:rsidRPr="00EA6F57">
              <w:rPr>
                <w:sz w:val="20"/>
                <w:szCs w:val="20"/>
              </w:rPr>
              <w:t>Application to modern circumstances</w:t>
            </w:r>
          </w:p>
          <w:p w14:paraId="45BEB00A" w14:textId="77777777" w:rsidR="002B36FE" w:rsidRPr="009B22DE" w:rsidRDefault="002B36FE" w:rsidP="002B36FE">
            <w:pPr>
              <w:pStyle w:val="MediumShading1-Accent11"/>
            </w:pPr>
          </w:p>
        </w:tc>
      </w:tr>
      <w:tr w:rsidR="002B36FE" w:rsidRPr="009B22DE" w14:paraId="34D4584B" w14:textId="77777777">
        <w:tc>
          <w:tcPr>
            <w:tcW w:w="1548" w:type="dxa"/>
            <w:tcBorders>
              <w:right w:val="single" w:sz="4" w:space="0" w:color="auto"/>
            </w:tcBorders>
          </w:tcPr>
          <w:p w14:paraId="6CEB44D7" w14:textId="77777777" w:rsidR="002B36FE" w:rsidRPr="002A1C68" w:rsidRDefault="002B36FE" w:rsidP="002B36FE">
            <w:pPr>
              <w:pStyle w:val="MediumShading1-Accent11"/>
              <w:rPr>
                <w:b/>
              </w:rPr>
            </w:pPr>
            <w:r w:rsidRPr="002A1C68">
              <w:rPr>
                <w:b/>
              </w:rPr>
              <w:t>Reformed Theology</w:t>
            </w:r>
          </w:p>
          <w:p w14:paraId="18BCDB27" w14:textId="77777777" w:rsidR="002B36FE" w:rsidRPr="002A1C68" w:rsidRDefault="002B36FE" w:rsidP="002B36FE">
            <w:pPr>
              <w:pStyle w:val="MediumShading1-Accent11"/>
              <w:rPr>
                <w:b/>
              </w:rPr>
            </w:pPr>
          </w:p>
          <w:p w14:paraId="20302224" w14:textId="77777777" w:rsidR="002B36FE" w:rsidRPr="002A1C68" w:rsidRDefault="002B36FE" w:rsidP="002B36FE">
            <w:pPr>
              <w:pStyle w:val="MediumShading1-Accent11"/>
              <w:rPr>
                <w:b/>
              </w:rPr>
            </w:pPr>
          </w:p>
        </w:tc>
        <w:tc>
          <w:tcPr>
            <w:tcW w:w="4140" w:type="dxa"/>
            <w:tcBorders>
              <w:left w:val="single" w:sz="4" w:space="0" w:color="auto"/>
              <w:right w:val="single" w:sz="4" w:space="0" w:color="auto"/>
            </w:tcBorders>
          </w:tcPr>
          <w:p w14:paraId="719A70AE" w14:textId="77777777" w:rsidR="002B36FE" w:rsidRPr="000C4E79" w:rsidRDefault="002B36FE" w:rsidP="002B36FE">
            <w:pPr>
              <w:pStyle w:val="MediumShading1-Accent11"/>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4CE1A67E" w14:textId="77777777" w:rsidR="002B36FE" w:rsidRDefault="002B36FE" w:rsidP="002B36FE">
            <w:pPr>
              <w:pStyle w:val="MediumShading1-Accent11"/>
              <w:jc w:val="center"/>
            </w:pPr>
          </w:p>
          <w:p w14:paraId="07BCFD2E" w14:textId="77777777" w:rsidR="002B36FE" w:rsidRPr="009B22DE" w:rsidRDefault="002B36FE" w:rsidP="002B36FE">
            <w:pPr>
              <w:pStyle w:val="MediumShading1-Accent11"/>
              <w:jc w:val="center"/>
            </w:pPr>
            <w:r>
              <w:t>Moderate</w:t>
            </w:r>
          </w:p>
        </w:tc>
        <w:tc>
          <w:tcPr>
            <w:tcW w:w="3438" w:type="dxa"/>
            <w:tcBorders>
              <w:left w:val="single" w:sz="4" w:space="0" w:color="auto"/>
            </w:tcBorders>
          </w:tcPr>
          <w:p w14:paraId="7849732C" w14:textId="77777777" w:rsidR="002B36FE" w:rsidRPr="00EA6F57" w:rsidRDefault="002B36FE" w:rsidP="002B36FE">
            <w:pPr>
              <w:pStyle w:val="MediumShading1-Accent11"/>
              <w:numPr>
                <w:ilvl w:val="0"/>
                <w:numId w:val="25"/>
              </w:numPr>
              <w:rPr>
                <w:sz w:val="20"/>
                <w:szCs w:val="20"/>
              </w:rPr>
            </w:pPr>
            <w:r w:rsidRPr="00EA6F57">
              <w:rPr>
                <w:sz w:val="20"/>
                <w:szCs w:val="20"/>
              </w:rPr>
              <w:t>Discuss aspects of Reformed theology in these books, such as eschatology, kingdom of God, and structure of the covenants</w:t>
            </w:r>
          </w:p>
        </w:tc>
      </w:tr>
      <w:tr w:rsidR="002B36FE" w:rsidRPr="009B22DE" w14:paraId="3B2AFC15" w14:textId="77777777">
        <w:tc>
          <w:tcPr>
            <w:tcW w:w="1548" w:type="dxa"/>
            <w:tcBorders>
              <w:right w:val="single" w:sz="4" w:space="0" w:color="auto"/>
            </w:tcBorders>
          </w:tcPr>
          <w:p w14:paraId="514C1215" w14:textId="77777777" w:rsidR="002B36FE" w:rsidRPr="002A1C68" w:rsidRDefault="002B36FE" w:rsidP="002B36FE">
            <w:pPr>
              <w:pStyle w:val="MediumShading1-Accent11"/>
              <w:rPr>
                <w:b/>
              </w:rPr>
            </w:pPr>
            <w:r w:rsidRPr="002A1C68">
              <w:rPr>
                <w:b/>
              </w:rPr>
              <w:t>Sanctification</w:t>
            </w:r>
          </w:p>
          <w:p w14:paraId="6E5E8B7D" w14:textId="77777777" w:rsidR="002B36FE" w:rsidRPr="002A1C68" w:rsidRDefault="002B36FE" w:rsidP="002B36FE">
            <w:pPr>
              <w:pStyle w:val="MediumShading1-Accent11"/>
              <w:rPr>
                <w:b/>
              </w:rPr>
            </w:pPr>
          </w:p>
          <w:p w14:paraId="3C1A2EC6" w14:textId="77777777" w:rsidR="002B36FE" w:rsidRPr="002A1C68" w:rsidRDefault="002B36FE" w:rsidP="002B36FE">
            <w:pPr>
              <w:pStyle w:val="MediumShading1-Accent11"/>
              <w:rPr>
                <w:b/>
              </w:rPr>
            </w:pPr>
          </w:p>
        </w:tc>
        <w:tc>
          <w:tcPr>
            <w:tcW w:w="4140" w:type="dxa"/>
            <w:tcBorders>
              <w:left w:val="single" w:sz="4" w:space="0" w:color="auto"/>
              <w:right w:val="single" w:sz="4" w:space="0" w:color="auto"/>
            </w:tcBorders>
          </w:tcPr>
          <w:p w14:paraId="53813F37" w14:textId="77777777" w:rsidR="002B36FE" w:rsidRPr="000C4E79" w:rsidRDefault="002B36FE" w:rsidP="002B36FE">
            <w:pPr>
              <w:pStyle w:val="MediumShading1-Accent11"/>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063004B" w14:textId="77777777" w:rsidR="002B36FE" w:rsidRDefault="002B36FE" w:rsidP="002B36FE">
            <w:pPr>
              <w:pStyle w:val="MediumShading1-Accent11"/>
              <w:jc w:val="center"/>
            </w:pPr>
          </w:p>
          <w:p w14:paraId="110EF286" w14:textId="77777777" w:rsidR="002B36FE" w:rsidRPr="009B22DE" w:rsidRDefault="002B36FE" w:rsidP="002B36FE">
            <w:pPr>
              <w:pStyle w:val="MediumShading1-Accent11"/>
              <w:jc w:val="center"/>
            </w:pPr>
            <w:r>
              <w:t>Moderate</w:t>
            </w:r>
          </w:p>
        </w:tc>
        <w:tc>
          <w:tcPr>
            <w:tcW w:w="3438" w:type="dxa"/>
            <w:tcBorders>
              <w:left w:val="single" w:sz="4" w:space="0" w:color="auto"/>
            </w:tcBorders>
          </w:tcPr>
          <w:p w14:paraId="057AB7C7" w14:textId="77777777" w:rsidR="002B36FE" w:rsidRPr="00EA6F57" w:rsidRDefault="002B36FE" w:rsidP="002B36FE">
            <w:pPr>
              <w:pStyle w:val="MediumShading1-Accent11"/>
              <w:numPr>
                <w:ilvl w:val="0"/>
                <w:numId w:val="25"/>
              </w:numPr>
              <w:rPr>
                <w:sz w:val="20"/>
                <w:szCs w:val="20"/>
              </w:rPr>
            </w:pPr>
            <w:r w:rsidRPr="00EA6F57">
              <w:rPr>
                <w:sz w:val="20"/>
                <w:szCs w:val="20"/>
              </w:rPr>
              <w:t xml:space="preserve">Texts of </w:t>
            </w:r>
            <w:r>
              <w:rPr>
                <w:sz w:val="20"/>
                <w:szCs w:val="20"/>
              </w:rPr>
              <w:t>Gospels</w:t>
            </w:r>
            <w:r w:rsidRPr="00EA6F57">
              <w:rPr>
                <w:sz w:val="20"/>
                <w:szCs w:val="20"/>
              </w:rPr>
              <w:t xml:space="preserve"> applied to the lives of the students</w:t>
            </w:r>
          </w:p>
          <w:p w14:paraId="4FE91081" w14:textId="77777777" w:rsidR="002B36FE" w:rsidRPr="00EA6F57" w:rsidRDefault="002B36FE" w:rsidP="002B36FE">
            <w:pPr>
              <w:pStyle w:val="MediumShading1-Accent11"/>
              <w:rPr>
                <w:sz w:val="20"/>
                <w:szCs w:val="20"/>
              </w:rPr>
            </w:pPr>
          </w:p>
        </w:tc>
      </w:tr>
      <w:tr w:rsidR="002B36FE" w:rsidRPr="009B22DE" w14:paraId="47895BC4" w14:textId="77777777">
        <w:tc>
          <w:tcPr>
            <w:tcW w:w="1548" w:type="dxa"/>
            <w:tcBorders>
              <w:right w:val="single" w:sz="4" w:space="0" w:color="auto"/>
            </w:tcBorders>
          </w:tcPr>
          <w:p w14:paraId="7B157596" w14:textId="539373B3" w:rsidR="002B36FE" w:rsidRPr="002A1C68" w:rsidRDefault="002B36FE" w:rsidP="002B36FE">
            <w:pPr>
              <w:pStyle w:val="MediumShading1-Accent11"/>
              <w:rPr>
                <w:b/>
              </w:rPr>
            </w:pPr>
            <w:r w:rsidRPr="002A1C68">
              <w:rPr>
                <w:b/>
              </w:rPr>
              <w:t>Worldview</w:t>
            </w:r>
          </w:p>
          <w:p w14:paraId="014CF208" w14:textId="77777777" w:rsidR="002B36FE" w:rsidRPr="002A1C68" w:rsidRDefault="002B36FE" w:rsidP="002B36FE">
            <w:pPr>
              <w:pStyle w:val="MediumShading1-Accent11"/>
              <w:rPr>
                <w:b/>
              </w:rPr>
            </w:pPr>
          </w:p>
        </w:tc>
        <w:tc>
          <w:tcPr>
            <w:tcW w:w="4140" w:type="dxa"/>
            <w:tcBorders>
              <w:left w:val="single" w:sz="4" w:space="0" w:color="auto"/>
              <w:right w:val="single" w:sz="4" w:space="0" w:color="auto"/>
            </w:tcBorders>
          </w:tcPr>
          <w:p w14:paraId="7FEDDE2A" w14:textId="05038185" w:rsidR="002B36FE" w:rsidRPr="00D505C0" w:rsidRDefault="002B36FE" w:rsidP="002B36FE">
            <w:pPr>
              <w:pStyle w:val="MediumShading1-Accent11"/>
              <w:rPr>
                <w:sz w:val="18"/>
                <w:szCs w:val="18"/>
              </w:rPr>
            </w:pPr>
            <w:r w:rsidRPr="00D505C0">
              <w:rPr>
                <w:sz w:val="18"/>
                <w:szCs w:val="18"/>
              </w:rPr>
              <w:t>Burning desire to conform all of life to the Word of God.</w:t>
            </w:r>
            <w:r w:rsidR="00D505C0" w:rsidRPr="00D505C0">
              <w:rPr>
                <w:sz w:val="18"/>
                <w:szCs w:val="18"/>
              </w:rPr>
              <w:t xml:space="preserve"> Includes ability to interact within a denominational context, within the broader worldwide church, and with significant public issues.</w:t>
            </w:r>
          </w:p>
        </w:tc>
        <w:tc>
          <w:tcPr>
            <w:tcW w:w="1890" w:type="dxa"/>
            <w:tcBorders>
              <w:left w:val="single" w:sz="4" w:space="0" w:color="auto"/>
            </w:tcBorders>
          </w:tcPr>
          <w:p w14:paraId="6370F97A" w14:textId="77777777" w:rsidR="002B36FE" w:rsidRDefault="002B36FE" w:rsidP="002B36FE">
            <w:pPr>
              <w:pStyle w:val="MediumShading1-Accent11"/>
              <w:jc w:val="center"/>
            </w:pPr>
          </w:p>
          <w:p w14:paraId="001FAB3F" w14:textId="77777777" w:rsidR="002B36FE" w:rsidRPr="009B22DE" w:rsidRDefault="002B36FE" w:rsidP="002B36FE">
            <w:pPr>
              <w:pStyle w:val="MediumShading1-Accent11"/>
              <w:jc w:val="center"/>
            </w:pPr>
            <w:r>
              <w:t>Moderate</w:t>
            </w:r>
            <w:r w:rsidRPr="009B22DE">
              <w:t xml:space="preserve"> </w:t>
            </w:r>
          </w:p>
        </w:tc>
        <w:tc>
          <w:tcPr>
            <w:tcW w:w="3438" w:type="dxa"/>
            <w:tcBorders>
              <w:left w:val="single" w:sz="4" w:space="0" w:color="auto"/>
            </w:tcBorders>
          </w:tcPr>
          <w:p w14:paraId="59F92EE8" w14:textId="77777777" w:rsidR="002B36FE" w:rsidRPr="006B5F0F" w:rsidRDefault="002B36FE" w:rsidP="002B36FE">
            <w:pPr>
              <w:pStyle w:val="MediumShading1-Accent11"/>
              <w:numPr>
                <w:ilvl w:val="0"/>
                <w:numId w:val="25"/>
              </w:numPr>
              <w:rPr>
                <w:sz w:val="20"/>
                <w:szCs w:val="20"/>
              </w:rPr>
            </w:pPr>
            <w:r w:rsidRPr="006B5F0F">
              <w:rPr>
                <w:sz w:val="20"/>
                <w:szCs w:val="20"/>
              </w:rPr>
              <w:t xml:space="preserve">Content of </w:t>
            </w:r>
            <w:r>
              <w:rPr>
                <w:sz w:val="20"/>
                <w:szCs w:val="20"/>
              </w:rPr>
              <w:t>Gospels</w:t>
            </w:r>
            <w:r w:rsidRPr="006B5F0F">
              <w:rPr>
                <w:sz w:val="20"/>
                <w:szCs w:val="20"/>
              </w:rPr>
              <w:t xml:space="preserve"> applied to various aspects of life</w:t>
            </w:r>
            <w:r>
              <w:rPr>
                <w:sz w:val="20"/>
                <w:szCs w:val="20"/>
              </w:rPr>
              <w:t xml:space="preserve"> (e.g., church, work, society, etc.)</w:t>
            </w:r>
          </w:p>
        </w:tc>
      </w:tr>
      <w:tr w:rsidR="002B36FE" w:rsidRPr="009B22DE" w14:paraId="13555785" w14:textId="77777777">
        <w:tc>
          <w:tcPr>
            <w:tcW w:w="1548" w:type="dxa"/>
            <w:tcBorders>
              <w:right w:val="single" w:sz="4" w:space="0" w:color="auto"/>
            </w:tcBorders>
          </w:tcPr>
          <w:p w14:paraId="7B923C20" w14:textId="77777777" w:rsidR="002B36FE" w:rsidRPr="002A1C68" w:rsidRDefault="002B36FE" w:rsidP="002B36FE">
            <w:pPr>
              <w:pStyle w:val="MediumShading1-Accent11"/>
              <w:rPr>
                <w:b/>
              </w:rPr>
            </w:pPr>
            <w:r w:rsidRPr="002A1C68">
              <w:rPr>
                <w:b/>
              </w:rPr>
              <w:t>Winsomely Reformed</w:t>
            </w:r>
          </w:p>
          <w:p w14:paraId="3419943B" w14:textId="77777777" w:rsidR="002B36FE" w:rsidRPr="002A1C68" w:rsidRDefault="002B36FE" w:rsidP="002B36FE">
            <w:pPr>
              <w:pStyle w:val="MediumShading1-Accent11"/>
              <w:rPr>
                <w:b/>
              </w:rPr>
            </w:pPr>
          </w:p>
        </w:tc>
        <w:tc>
          <w:tcPr>
            <w:tcW w:w="4140" w:type="dxa"/>
            <w:tcBorders>
              <w:left w:val="single" w:sz="4" w:space="0" w:color="auto"/>
              <w:right w:val="single" w:sz="4" w:space="0" w:color="auto"/>
            </w:tcBorders>
          </w:tcPr>
          <w:p w14:paraId="545877F8" w14:textId="77777777" w:rsidR="002B36FE" w:rsidRPr="000C4E79" w:rsidRDefault="002B36FE" w:rsidP="002B36FE">
            <w:pPr>
              <w:pStyle w:val="MediumShading1-Accent11"/>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60FF4B72" w14:textId="77777777" w:rsidR="002B36FE" w:rsidRDefault="002B36FE" w:rsidP="002B36FE">
            <w:pPr>
              <w:pStyle w:val="MediumShading1-Accent11"/>
              <w:jc w:val="center"/>
            </w:pPr>
          </w:p>
          <w:p w14:paraId="3CFE32E6" w14:textId="77777777" w:rsidR="002B36FE" w:rsidRPr="009B22DE" w:rsidRDefault="002B36FE" w:rsidP="002B36FE">
            <w:pPr>
              <w:pStyle w:val="MediumShading1-Accent11"/>
              <w:jc w:val="center"/>
            </w:pPr>
            <w:r>
              <w:t>Moderate</w:t>
            </w:r>
          </w:p>
        </w:tc>
        <w:tc>
          <w:tcPr>
            <w:tcW w:w="3438" w:type="dxa"/>
            <w:tcBorders>
              <w:left w:val="single" w:sz="4" w:space="0" w:color="auto"/>
            </w:tcBorders>
          </w:tcPr>
          <w:p w14:paraId="7EF37D43" w14:textId="77777777" w:rsidR="002B36FE" w:rsidRDefault="002B36FE" w:rsidP="002B36FE">
            <w:pPr>
              <w:pStyle w:val="MediumShading1-Accent11"/>
              <w:numPr>
                <w:ilvl w:val="0"/>
                <w:numId w:val="25"/>
              </w:numPr>
              <w:rPr>
                <w:sz w:val="20"/>
                <w:szCs w:val="20"/>
              </w:rPr>
            </w:pPr>
            <w:r>
              <w:rPr>
                <w:sz w:val="20"/>
                <w:szCs w:val="20"/>
              </w:rPr>
              <w:t>Survey of critical scholarship and its relevance/application for evangelicals; students are taught good aspects and bad aspects of critical thinking.</w:t>
            </w:r>
          </w:p>
          <w:p w14:paraId="5E198021" w14:textId="77777777" w:rsidR="002B36FE" w:rsidRPr="006B5F0F" w:rsidRDefault="002B36FE" w:rsidP="002B36FE">
            <w:pPr>
              <w:pStyle w:val="MediumShading1-Accent11"/>
              <w:numPr>
                <w:ilvl w:val="0"/>
                <w:numId w:val="25"/>
              </w:numPr>
              <w:rPr>
                <w:sz w:val="20"/>
                <w:szCs w:val="20"/>
              </w:rPr>
            </w:pPr>
            <w:r>
              <w:rPr>
                <w:sz w:val="20"/>
                <w:szCs w:val="20"/>
              </w:rPr>
              <w:t xml:space="preserve">Other theological approaches are surveyed and critiqued in a respectful manner. </w:t>
            </w:r>
          </w:p>
        </w:tc>
      </w:tr>
      <w:tr w:rsidR="002B36FE" w:rsidRPr="009B22DE" w14:paraId="72D6D55A" w14:textId="77777777">
        <w:tc>
          <w:tcPr>
            <w:tcW w:w="1548" w:type="dxa"/>
            <w:tcBorders>
              <w:right w:val="single" w:sz="4" w:space="0" w:color="auto"/>
            </w:tcBorders>
          </w:tcPr>
          <w:p w14:paraId="4C0B4183" w14:textId="17E3EA7C" w:rsidR="002B36FE" w:rsidRPr="002A1C68" w:rsidRDefault="002B36FE" w:rsidP="002B36FE">
            <w:pPr>
              <w:pStyle w:val="MediumShading1-Accent11"/>
              <w:rPr>
                <w:b/>
              </w:rPr>
            </w:pPr>
            <w:r w:rsidRPr="002A1C68">
              <w:rPr>
                <w:b/>
              </w:rPr>
              <w:t>P</w:t>
            </w:r>
            <w:r w:rsidR="00D505C0">
              <w:rPr>
                <w:b/>
              </w:rPr>
              <w:t>astoral Ministry</w:t>
            </w:r>
          </w:p>
          <w:p w14:paraId="66DD2145" w14:textId="77777777" w:rsidR="002B36FE" w:rsidRPr="002A1C68" w:rsidRDefault="002B36FE" w:rsidP="002B36FE">
            <w:pPr>
              <w:pStyle w:val="MediumShading1-Accent11"/>
              <w:rPr>
                <w:b/>
              </w:rPr>
            </w:pPr>
          </w:p>
          <w:p w14:paraId="4C52365F" w14:textId="77777777" w:rsidR="002B36FE" w:rsidRPr="002A1C68" w:rsidRDefault="002B36FE" w:rsidP="002B36FE">
            <w:pPr>
              <w:pStyle w:val="MediumShading1-Accent11"/>
              <w:rPr>
                <w:b/>
              </w:rPr>
            </w:pPr>
          </w:p>
        </w:tc>
        <w:tc>
          <w:tcPr>
            <w:tcW w:w="4140" w:type="dxa"/>
            <w:tcBorders>
              <w:left w:val="single" w:sz="4" w:space="0" w:color="auto"/>
              <w:right w:val="single" w:sz="4" w:space="0" w:color="auto"/>
            </w:tcBorders>
          </w:tcPr>
          <w:p w14:paraId="08FCC058" w14:textId="4F089EAA" w:rsidR="002B36FE" w:rsidRPr="000C4E79" w:rsidRDefault="00D505C0" w:rsidP="002B36FE">
            <w:pPr>
              <w:pStyle w:val="MediumShading1-Accent11"/>
              <w:rPr>
                <w:sz w:val="18"/>
                <w:szCs w:val="18"/>
              </w:rPr>
            </w:pPr>
            <w:r w:rsidRPr="00D505C0">
              <w:rPr>
                <w:sz w:val="18"/>
                <w:szCs w:val="16"/>
              </w:rPr>
              <w:t xml:space="preserve">Ability to minister the Word of God to hearts and lives of both churched and unchurched, to include preaching, teaching, leading in worship, </w:t>
            </w:r>
            <w:proofErr w:type="gramStart"/>
            <w:r w:rsidRPr="00D505C0">
              <w:rPr>
                <w:sz w:val="18"/>
                <w:szCs w:val="16"/>
              </w:rPr>
              <w:t>leading</w:t>
            </w:r>
            <w:proofErr w:type="gramEnd"/>
            <w:r w:rsidRPr="00D505C0">
              <w:rPr>
                <w:sz w:val="18"/>
                <w:szCs w:val="16"/>
              </w:rPr>
              <w:t xml:space="preserve"> and shepherding the local congregation, aiding in spiritual maturity, concern for non-Christians.</w:t>
            </w:r>
          </w:p>
        </w:tc>
        <w:tc>
          <w:tcPr>
            <w:tcW w:w="1890" w:type="dxa"/>
            <w:tcBorders>
              <w:left w:val="single" w:sz="4" w:space="0" w:color="auto"/>
            </w:tcBorders>
          </w:tcPr>
          <w:p w14:paraId="636B9DAC" w14:textId="77777777" w:rsidR="002B36FE" w:rsidRDefault="002B36FE" w:rsidP="002B36FE">
            <w:pPr>
              <w:pStyle w:val="MediumShading1-Accent11"/>
              <w:jc w:val="center"/>
            </w:pPr>
          </w:p>
          <w:p w14:paraId="328CC80C" w14:textId="77777777" w:rsidR="002B36FE" w:rsidRPr="001C6941" w:rsidRDefault="002B36FE" w:rsidP="002B36FE">
            <w:pPr>
              <w:pStyle w:val="MediumShading1-Accent11"/>
              <w:jc w:val="center"/>
            </w:pPr>
            <w:r>
              <w:t>Moderate</w:t>
            </w:r>
          </w:p>
        </w:tc>
        <w:tc>
          <w:tcPr>
            <w:tcW w:w="3438" w:type="dxa"/>
            <w:tcBorders>
              <w:left w:val="single" w:sz="4" w:space="0" w:color="auto"/>
            </w:tcBorders>
          </w:tcPr>
          <w:p w14:paraId="5DE331CD" w14:textId="77777777" w:rsidR="002B36FE" w:rsidRDefault="002B36FE" w:rsidP="002B36FE">
            <w:pPr>
              <w:pStyle w:val="MediumShading1-Accent11"/>
              <w:numPr>
                <w:ilvl w:val="0"/>
                <w:numId w:val="25"/>
              </w:numPr>
              <w:rPr>
                <w:sz w:val="20"/>
                <w:szCs w:val="20"/>
              </w:rPr>
            </w:pPr>
            <w:r>
              <w:rPr>
                <w:sz w:val="20"/>
                <w:szCs w:val="20"/>
              </w:rPr>
              <w:t>Preaching applications are made regularly from Gospels texts.</w:t>
            </w:r>
          </w:p>
          <w:p w14:paraId="4C6FC039" w14:textId="77777777" w:rsidR="003911E0" w:rsidRDefault="005323C7" w:rsidP="002B36FE">
            <w:pPr>
              <w:pStyle w:val="MediumShading1-Accent11"/>
              <w:numPr>
                <w:ilvl w:val="0"/>
                <w:numId w:val="25"/>
              </w:numPr>
              <w:rPr>
                <w:sz w:val="20"/>
                <w:szCs w:val="20"/>
              </w:rPr>
            </w:pPr>
            <w:r>
              <w:rPr>
                <w:sz w:val="20"/>
                <w:szCs w:val="20"/>
              </w:rPr>
              <w:t>Content in the course leads students to worship, encourages them to consider their shepherding role,</w:t>
            </w:r>
            <w:r w:rsidR="003911E0">
              <w:rPr>
                <w:sz w:val="20"/>
                <w:szCs w:val="20"/>
              </w:rPr>
              <w:t xml:space="preserve"> and</w:t>
            </w:r>
            <w:r>
              <w:rPr>
                <w:sz w:val="20"/>
                <w:szCs w:val="20"/>
              </w:rPr>
              <w:t xml:space="preserve"> includes </w:t>
            </w:r>
            <w:r>
              <w:rPr>
                <w:sz w:val="20"/>
                <w:szCs w:val="20"/>
              </w:rPr>
              <w:lastRenderedPageBreak/>
              <w:t>some application to broader cultural issues,</w:t>
            </w:r>
          </w:p>
          <w:p w14:paraId="6FFA5D36" w14:textId="1F5F8932" w:rsidR="005323C7" w:rsidRPr="003911E0" w:rsidRDefault="003911E0" w:rsidP="003911E0">
            <w:pPr>
              <w:pStyle w:val="MediumShading1-Accent11"/>
              <w:numPr>
                <w:ilvl w:val="0"/>
                <w:numId w:val="25"/>
              </w:numPr>
              <w:rPr>
                <w:sz w:val="20"/>
                <w:szCs w:val="20"/>
              </w:rPr>
            </w:pPr>
            <w:r>
              <w:rPr>
                <w:sz w:val="20"/>
                <w:szCs w:val="20"/>
              </w:rPr>
              <w:t>Growth in spiritual maturity and an increased concern for non-Christians goals for the course</w:t>
            </w:r>
          </w:p>
        </w:tc>
      </w:tr>
    </w:tbl>
    <w:p w14:paraId="2E757177" w14:textId="77777777" w:rsidR="005323C7" w:rsidRDefault="005323C7" w:rsidP="001733F8">
      <w:pPr>
        <w:jc w:val="center"/>
        <w:rPr>
          <w:b/>
          <w:sz w:val="24"/>
          <w:lang w:val="en-GB"/>
        </w:rPr>
      </w:pPr>
    </w:p>
    <w:p w14:paraId="771FB332" w14:textId="77777777" w:rsidR="007C0429" w:rsidRPr="00716559" w:rsidRDefault="007C0429" w:rsidP="007C0429">
      <w:pPr>
        <w:jc w:val="center"/>
        <w:rPr>
          <w:b/>
          <w:sz w:val="32"/>
          <w:szCs w:val="32"/>
        </w:rPr>
      </w:pPr>
      <w:r w:rsidRPr="00FB1BF2">
        <w:rPr>
          <w:b/>
          <w:sz w:val="32"/>
          <w:szCs w:val="32"/>
        </w:rPr>
        <w:t xml:space="preserve">Student Instructions for Exams </w:t>
      </w:r>
      <w:r>
        <w:rPr>
          <w:b/>
          <w:sz w:val="32"/>
          <w:szCs w:val="32"/>
        </w:rPr>
        <w:t xml:space="preserve">with </w:t>
      </w:r>
      <w:proofErr w:type="spellStart"/>
      <w:r>
        <w:rPr>
          <w:b/>
          <w:sz w:val="32"/>
          <w:szCs w:val="32"/>
        </w:rPr>
        <w:t>LockDown</w:t>
      </w:r>
      <w:proofErr w:type="spellEnd"/>
      <w:r>
        <w:rPr>
          <w:b/>
          <w:sz w:val="32"/>
          <w:szCs w:val="32"/>
        </w:rPr>
        <w:t xml:space="preserve"> Browser</w:t>
      </w:r>
    </w:p>
    <w:p w14:paraId="162A8AFD" w14:textId="77777777" w:rsidR="007C0429" w:rsidRPr="00700B0F" w:rsidRDefault="007C0429" w:rsidP="007C0429">
      <w:pPr>
        <w:pStyle w:val="ListParagraph"/>
        <w:numPr>
          <w:ilvl w:val="0"/>
          <w:numId w:val="31"/>
        </w:numPr>
        <w:contextualSpacing w:val="0"/>
      </w:pPr>
      <w:r w:rsidRPr="00FB1BF2">
        <w:t xml:space="preserve">Install the </w:t>
      </w:r>
      <w:proofErr w:type="spellStart"/>
      <w:r w:rsidRPr="00FB1BF2">
        <w:t>LockDown</w:t>
      </w:r>
      <w:proofErr w:type="spellEnd"/>
      <w:r w:rsidRPr="00FB1BF2">
        <w:t xml:space="preserve"> Browser application on the computer you intend to use for exams, </w:t>
      </w:r>
      <w:r w:rsidRPr="00FB1BF2">
        <w:rPr>
          <w:u w:val="single"/>
        </w:rPr>
        <w:t>prior</w:t>
      </w:r>
      <w:r w:rsidRPr="00FB1BF2">
        <w:t xml:space="preserve"> to</w:t>
      </w:r>
      <w:r w:rsidRPr="00B45173">
        <w:t xml:space="preserve"> </w:t>
      </w:r>
      <w:r w:rsidRPr="00FB1BF2">
        <w:t xml:space="preserve">sitting </w:t>
      </w:r>
      <w:r>
        <w:t xml:space="preserve">for the exam, using this link: </w:t>
      </w:r>
      <w:hyperlink r:id="rId13" w:history="1">
        <w:r w:rsidRPr="00700B0F">
          <w:rPr>
            <w:rStyle w:val="Hyperlink"/>
            <w:i/>
          </w:rPr>
          <w:t>https://download.respondus.com/lockdown/download.php?id=998253613</w:t>
        </w:r>
      </w:hyperlink>
    </w:p>
    <w:p w14:paraId="7922CF44" w14:textId="77777777" w:rsidR="007C0429" w:rsidRPr="00716559" w:rsidRDefault="007C0429" w:rsidP="007C0429">
      <w:pPr>
        <w:pStyle w:val="NoSpacing"/>
        <w:numPr>
          <w:ilvl w:val="0"/>
          <w:numId w:val="32"/>
        </w:numPr>
        <w:rPr>
          <w:sz w:val="18"/>
          <w:szCs w:val="18"/>
        </w:rPr>
      </w:pPr>
      <w:r w:rsidRPr="00716559">
        <w:rPr>
          <w:sz w:val="18"/>
          <w:szCs w:val="18"/>
        </w:rPr>
        <w:t xml:space="preserve">This link is ONLY for RTS students and </w:t>
      </w:r>
      <w:r>
        <w:rPr>
          <w:sz w:val="18"/>
          <w:szCs w:val="18"/>
        </w:rPr>
        <w:t xml:space="preserve">covers </w:t>
      </w:r>
      <w:r w:rsidRPr="00716559">
        <w:rPr>
          <w:sz w:val="18"/>
          <w:szCs w:val="18"/>
        </w:rPr>
        <w:t>Mac and Windows applications.</w:t>
      </w:r>
    </w:p>
    <w:p w14:paraId="47766F38" w14:textId="77777777" w:rsidR="007C0429" w:rsidRPr="00716559" w:rsidRDefault="007C0429" w:rsidP="007C0429">
      <w:pPr>
        <w:pStyle w:val="NoSpacing"/>
        <w:numPr>
          <w:ilvl w:val="0"/>
          <w:numId w:val="32"/>
        </w:numPr>
        <w:rPr>
          <w:sz w:val="18"/>
          <w:szCs w:val="18"/>
        </w:rPr>
      </w:pPr>
      <w:r w:rsidRPr="00716559">
        <w:rPr>
          <w:sz w:val="18"/>
          <w:szCs w:val="18"/>
        </w:rPr>
        <w:t xml:space="preserve">Be sure that you </w:t>
      </w:r>
      <w:proofErr w:type="gramStart"/>
      <w:r w:rsidRPr="00716559">
        <w:rPr>
          <w:sz w:val="18"/>
          <w:szCs w:val="18"/>
        </w:rPr>
        <w:t>are able to</w:t>
      </w:r>
      <w:proofErr w:type="gramEnd"/>
      <w:r w:rsidRPr="00716559">
        <w:rPr>
          <w:sz w:val="18"/>
          <w:szCs w:val="18"/>
        </w:rPr>
        <w:t xml:space="preserve"> login to your Canvas account from the </w:t>
      </w:r>
      <w:proofErr w:type="spellStart"/>
      <w:r w:rsidRPr="00716559">
        <w:rPr>
          <w:sz w:val="18"/>
          <w:szCs w:val="18"/>
        </w:rPr>
        <w:t>LockDown</w:t>
      </w:r>
      <w:proofErr w:type="spellEnd"/>
      <w:r w:rsidRPr="00716559">
        <w:rPr>
          <w:sz w:val="18"/>
          <w:szCs w:val="18"/>
        </w:rPr>
        <w:t xml:space="preserve"> Browser </w:t>
      </w:r>
      <w:r w:rsidRPr="00716559">
        <w:rPr>
          <w:sz w:val="18"/>
          <w:szCs w:val="18"/>
          <w:u w:val="single"/>
        </w:rPr>
        <w:t>before</w:t>
      </w:r>
      <w:r w:rsidRPr="00716559">
        <w:rPr>
          <w:sz w:val="18"/>
          <w:szCs w:val="18"/>
        </w:rPr>
        <w:t xml:space="preserve"> scheduling a time to take your exam.</w:t>
      </w:r>
      <w:r>
        <w:rPr>
          <w:sz w:val="18"/>
          <w:szCs w:val="18"/>
        </w:rPr>
        <w:t xml:space="preserve">  </w:t>
      </w:r>
    </w:p>
    <w:p w14:paraId="25959994" w14:textId="77777777" w:rsidR="007C0429" w:rsidRPr="00716559" w:rsidRDefault="007C0429" w:rsidP="007C0429">
      <w:pPr>
        <w:pStyle w:val="NoSpacing"/>
        <w:numPr>
          <w:ilvl w:val="0"/>
          <w:numId w:val="32"/>
        </w:numPr>
        <w:rPr>
          <w:sz w:val="18"/>
          <w:szCs w:val="18"/>
        </w:rPr>
      </w:pPr>
      <w:r w:rsidRPr="00716559">
        <w:rPr>
          <w:sz w:val="18"/>
          <w:szCs w:val="18"/>
        </w:rPr>
        <w:t xml:space="preserve">The </w:t>
      </w:r>
      <w:proofErr w:type="spellStart"/>
      <w:r w:rsidRPr="00716559">
        <w:rPr>
          <w:sz w:val="18"/>
          <w:szCs w:val="18"/>
        </w:rPr>
        <w:t>LockDown</w:t>
      </w:r>
      <w:proofErr w:type="spellEnd"/>
      <w:r w:rsidRPr="00716559">
        <w:rPr>
          <w:sz w:val="18"/>
          <w:szCs w:val="18"/>
        </w:rPr>
        <w:t xml:space="preserve"> Browser application is already installed on the computers in the RTS Charlotte library.  (Note that if you elect to use the library computers, your proctor must still be present throughout the duration of the exam.)</w:t>
      </w:r>
    </w:p>
    <w:p w14:paraId="77317B42" w14:textId="77777777" w:rsidR="007C0429" w:rsidRPr="00716559" w:rsidRDefault="007C0429" w:rsidP="007C0429">
      <w:pPr>
        <w:pStyle w:val="ListParagraph"/>
        <w:numPr>
          <w:ilvl w:val="0"/>
          <w:numId w:val="32"/>
        </w:numPr>
        <w:contextualSpacing w:val="0"/>
        <w:rPr>
          <w:rFonts w:asciiTheme="minorHAnsi" w:hAnsiTheme="minorHAnsi" w:cstheme="minorBidi"/>
          <w:sz w:val="18"/>
          <w:szCs w:val="18"/>
        </w:rPr>
      </w:pPr>
      <w:r w:rsidRPr="00716559">
        <w:rPr>
          <w:rFonts w:asciiTheme="minorHAnsi" w:hAnsiTheme="minorHAnsi" w:cstheme="minorBidi"/>
          <w:sz w:val="18"/>
          <w:szCs w:val="18"/>
        </w:rPr>
        <w:t xml:space="preserve">If you use internet filtering software (for example, Covenant Eyes) you </w:t>
      </w:r>
      <w:r>
        <w:rPr>
          <w:rFonts w:asciiTheme="minorHAnsi" w:hAnsiTheme="minorHAnsi" w:cstheme="minorBidi"/>
          <w:sz w:val="18"/>
          <w:szCs w:val="18"/>
        </w:rPr>
        <w:t>may need to</w:t>
      </w:r>
      <w:r w:rsidRPr="00716559">
        <w:rPr>
          <w:rFonts w:asciiTheme="minorHAnsi" w:hAnsiTheme="minorHAnsi" w:cstheme="minorBidi"/>
          <w:sz w:val="18"/>
          <w:szCs w:val="18"/>
        </w:rPr>
        <w:t xml:space="preserve"> disable it before beginning an exam with </w:t>
      </w:r>
      <w:proofErr w:type="spellStart"/>
      <w:r w:rsidRPr="00716559">
        <w:rPr>
          <w:rFonts w:asciiTheme="minorHAnsi" w:hAnsiTheme="minorHAnsi" w:cstheme="minorBidi"/>
          <w:sz w:val="18"/>
          <w:szCs w:val="18"/>
        </w:rPr>
        <w:t>LockDown</w:t>
      </w:r>
      <w:proofErr w:type="spellEnd"/>
      <w:r w:rsidRPr="00716559">
        <w:rPr>
          <w:rFonts w:asciiTheme="minorHAnsi" w:hAnsiTheme="minorHAnsi" w:cstheme="minorBidi"/>
          <w:sz w:val="18"/>
          <w:szCs w:val="18"/>
        </w:rPr>
        <w:t xml:space="preserve"> Browser. Some types of filtering software can block your computer’s connection to Canvas. Also, please be sure to add an exception for our Canvas URL: </w:t>
      </w:r>
      <w:hyperlink r:id="rId14" w:history="1">
        <w:r w:rsidRPr="00716559">
          <w:rPr>
            <w:rStyle w:val="Hyperlink"/>
            <w:i/>
            <w:sz w:val="18"/>
            <w:szCs w:val="18"/>
          </w:rPr>
          <w:t>https://rts.instructure.com</w:t>
        </w:r>
      </w:hyperlink>
    </w:p>
    <w:p w14:paraId="40529188" w14:textId="77777777" w:rsidR="007C0429" w:rsidRPr="00FB1BF2" w:rsidRDefault="007C0429" w:rsidP="007C0429">
      <w:pPr>
        <w:pStyle w:val="NoSpacing"/>
        <w:ind w:left="1440"/>
        <w:rPr>
          <w:sz w:val="20"/>
          <w:szCs w:val="20"/>
        </w:rPr>
      </w:pPr>
    </w:p>
    <w:p w14:paraId="3AA5E04E" w14:textId="77777777" w:rsidR="007C0429" w:rsidRPr="00851EE3" w:rsidRDefault="007C0429" w:rsidP="007C0429">
      <w:pPr>
        <w:pStyle w:val="ListParagraph"/>
        <w:numPr>
          <w:ilvl w:val="0"/>
          <w:numId w:val="31"/>
        </w:numPr>
        <w:contextualSpacing w:val="0"/>
      </w:pPr>
      <w:proofErr w:type="gramStart"/>
      <w:r w:rsidRPr="00FB1BF2">
        <w:t>Make arrangements</w:t>
      </w:r>
      <w:proofErr w:type="gramEnd"/>
      <w:r w:rsidRPr="00FB1BF2">
        <w:t xml:space="preserve"> with a proctor to supervise the exam within the date timeframe set by the professor.  The proctor cannot be a family member</w:t>
      </w:r>
      <w:r>
        <w:t>,</w:t>
      </w:r>
      <w:r w:rsidRPr="00FB1BF2">
        <w:t xml:space="preserve"> current RTS student (current = taken a class within the past year but not yet graduated</w:t>
      </w:r>
      <w:r>
        <w:t>), or member of the library staff.</w:t>
      </w:r>
      <w:r w:rsidRPr="00FB1BF2">
        <w:t xml:space="preserve">  Typical proctors are pastors</w:t>
      </w:r>
      <w:r>
        <w:t xml:space="preserve"> or</w:t>
      </w:r>
      <w:r w:rsidRPr="00FB1BF2">
        <w:t xml:space="preserve"> church staff members</w:t>
      </w:r>
      <w:r>
        <w:t xml:space="preserve">.  The document “Procter Expectations Letter.doc” has been provided on your Canvas homepage </w:t>
      </w:r>
      <w:proofErr w:type="gramStart"/>
      <w:r>
        <w:t>in order to</w:t>
      </w:r>
      <w:proofErr w:type="gramEnd"/>
      <w:r>
        <w:t xml:space="preserve"> facilitate communication with your proctor. </w:t>
      </w:r>
      <w:r w:rsidRPr="00851EE3">
        <w:t>For your convenience, there will be several on-campus proctor blocks where a proctor will be available to supervise your exam.  Dates and times will be posted on Canvas and announced in the weekly Semper.</w:t>
      </w:r>
      <w:r>
        <w:t xml:space="preserve"> </w:t>
      </w:r>
    </w:p>
    <w:p w14:paraId="089AD845" w14:textId="77777777" w:rsidR="007C0429" w:rsidRPr="00716559" w:rsidRDefault="007C0429" w:rsidP="007C0429">
      <w:pPr>
        <w:pStyle w:val="ListParagraph"/>
      </w:pPr>
    </w:p>
    <w:p w14:paraId="376790EE" w14:textId="77777777" w:rsidR="007C0429" w:rsidRPr="00FB1BF2" w:rsidRDefault="007C0429" w:rsidP="007C0429">
      <w:pPr>
        <w:pStyle w:val="ListParagraph"/>
        <w:numPr>
          <w:ilvl w:val="0"/>
          <w:numId w:val="31"/>
        </w:numPr>
        <w:contextualSpacing w:val="0"/>
      </w:pPr>
      <w:r w:rsidRPr="00FB1BF2">
        <w:t>The proctor must observe student taking exam and ensure that there are no devices or resources available other than the computer being used for the exam.</w:t>
      </w:r>
    </w:p>
    <w:p w14:paraId="1B2FC757" w14:textId="77777777" w:rsidR="007C0429" w:rsidRPr="00FB1BF2" w:rsidRDefault="007C0429" w:rsidP="007C0429">
      <w:pPr>
        <w:pStyle w:val="ListParagraph"/>
      </w:pPr>
    </w:p>
    <w:p w14:paraId="12FF1605" w14:textId="77777777" w:rsidR="007C0429" w:rsidRPr="00A13D21" w:rsidRDefault="007C0429" w:rsidP="007C0429">
      <w:pPr>
        <w:pStyle w:val="ListParagraph"/>
        <w:numPr>
          <w:ilvl w:val="0"/>
          <w:numId w:val="31"/>
        </w:numPr>
        <w:contextualSpacing w:val="0"/>
        <w:rPr>
          <w:rFonts w:asciiTheme="minorHAnsi" w:hAnsiTheme="minorHAnsi"/>
        </w:rPr>
      </w:pPr>
      <w:r w:rsidRPr="00A13D21">
        <w:rPr>
          <w:rFonts w:asciiTheme="minorHAnsi" w:hAnsiTheme="minorHAnsi"/>
        </w:rPr>
        <w:t>Access the exam during the date window specified for that midterm:</w:t>
      </w:r>
    </w:p>
    <w:p w14:paraId="5EFC873F" w14:textId="77777777" w:rsidR="007C0429" w:rsidRDefault="007C0429" w:rsidP="007C0429">
      <w:pPr>
        <w:pStyle w:val="ListParagraph"/>
        <w:numPr>
          <w:ilvl w:val="1"/>
          <w:numId w:val="31"/>
        </w:numPr>
        <w:contextualSpacing w:val="0"/>
        <w:rPr>
          <w:rFonts w:asciiTheme="minorHAnsi" w:hAnsiTheme="minorHAnsi"/>
        </w:rPr>
      </w:pPr>
      <w:r w:rsidRPr="00A13D21">
        <w:rPr>
          <w:rFonts w:asciiTheme="minorHAnsi" w:hAnsiTheme="minorHAnsi"/>
        </w:rPr>
        <w:t xml:space="preserve">Start the </w:t>
      </w:r>
      <w:proofErr w:type="spellStart"/>
      <w:r w:rsidRPr="00A13D21">
        <w:rPr>
          <w:rFonts w:asciiTheme="minorHAnsi" w:hAnsiTheme="minorHAnsi"/>
        </w:rPr>
        <w:t>LockDown</w:t>
      </w:r>
      <w:proofErr w:type="spellEnd"/>
      <w:r w:rsidRPr="00A13D21">
        <w:rPr>
          <w:rFonts w:asciiTheme="minorHAnsi" w:hAnsiTheme="minorHAnsi"/>
        </w:rPr>
        <w:t xml:space="preserve"> Browser application using a wired or known reliable WIFI connection.  We do </w:t>
      </w:r>
      <w:r w:rsidRPr="00A13D21">
        <w:rPr>
          <w:rFonts w:asciiTheme="minorHAnsi" w:hAnsiTheme="minorHAnsi"/>
          <w:u w:val="single"/>
        </w:rPr>
        <w:t>not</w:t>
      </w:r>
      <w:r w:rsidRPr="00A13D21">
        <w:rPr>
          <w:rFonts w:asciiTheme="minorHAnsi" w:hAnsiTheme="minorHAnsi"/>
        </w:rPr>
        <w:t xml:space="preserve"> recommend using restaurant or coffee shop WIFI to take exams.</w:t>
      </w:r>
    </w:p>
    <w:p w14:paraId="18DD5607" w14:textId="77777777" w:rsidR="007C0429" w:rsidRDefault="007C0429" w:rsidP="007C0429">
      <w:pPr>
        <w:pStyle w:val="ListParagraph"/>
        <w:numPr>
          <w:ilvl w:val="1"/>
          <w:numId w:val="31"/>
        </w:numPr>
        <w:contextualSpacing w:val="0"/>
        <w:rPr>
          <w:rFonts w:asciiTheme="minorHAnsi" w:hAnsiTheme="minorHAnsi"/>
        </w:rPr>
      </w:pPr>
      <w:r w:rsidRPr="00851EE3">
        <w:rPr>
          <w:rFonts w:asciiTheme="minorHAnsi" w:hAnsiTheme="minorHAnsi"/>
        </w:rPr>
        <w:t>Have your student ID number available to input into the exam.</w:t>
      </w:r>
    </w:p>
    <w:p w14:paraId="7E3A11B9" w14:textId="77777777" w:rsidR="007C0429" w:rsidRPr="007B4C6E" w:rsidRDefault="007C0429" w:rsidP="007C0429">
      <w:pPr>
        <w:pStyle w:val="ListParagraph"/>
        <w:numPr>
          <w:ilvl w:val="1"/>
          <w:numId w:val="31"/>
        </w:numPr>
        <w:contextualSpacing w:val="0"/>
        <w:rPr>
          <w:rFonts w:asciiTheme="minorHAnsi" w:hAnsiTheme="minorHAnsi"/>
        </w:rPr>
      </w:pPr>
      <w:r w:rsidRPr="007B4C6E">
        <w:t>I</w:t>
      </w:r>
      <w:r w:rsidRPr="007B4C6E">
        <w:rPr>
          <w:rFonts w:asciiTheme="minorHAnsi" w:hAnsiTheme="minorHAnsi"/>
        </w:rPr>
        <w:t>f you use internet filtering software</w:t>
      </w:r>
      <w:r>
        <w:rPr>
          <w:rFonts w:asciiTheme="minorHAnsi" w:hAnsiTheme="minorHAnsi"/>
        </w:rPr>
        <w:t xml:space="preserve">, you may need to </w:t>
      </w:r>
      <w:r w:rsidRPr="007B4C6E">
        <w:rPr>
          <w:rFonts w:asciiTheme="minorHAnsi" w:hAnsiTheme="minorHAnsi"/>
        </w:rPr>
        <w:t>disable it before beginnin</w:t>
      </w:r>
      <w:r>
        <w:rPr>
          <w:rFonts w:asciiTheme="minorHAnsi" w:hAnsiTheme="minorHAnsi"/>
        </w:rPr>
        <w:t xml:space="preserve">g an exam with </w:t>
      </w:r>
      <w:proofErr w:type="spellStart"/>
      <w:r>
        <w:rPr>
          <w:rFonts w:asciiTheme="minorHAnsi" w:hAnsiTheme="minorHAnsi"/>
        </w:rPr>
        <w:t>LockDown</w:t>
      </w:r>
      <w:proofErr w:type="spellEnd"/>
      <w:r>
        <w:rPr>
          <w:rFonts w:asciiTheme="minorHAnsi" w:hAnsiTheme="minorHAnsi"/>
        </w:rPr>
        <w:t xml:space="preserve"> Browser.</w:t>
      </w:r>
    </w:p>
    <w:p w14:paraId="14C6D57A" w14:textId="77777777" w:rsidR="007C0429" w:rsidRPr="00A13D21" w:rsidRDefault="007C0429" w:rsidP="007C0429">
      <w:pPr>
        <w:pStyle w:val="ListParagraph"/>
        <w:numPr>
          <w:ilvl w:val="1"/>
          <w:numId w:val="31"/>
        </w:numPr>
        <w:contextualSpacing w:val="0"/>
        <w:rPr>
          <w:rFonts w:asciiTheme="minorHAnsi" w:hAnsiTheme="minorHAnsi"/>
        </w:rPr>
      </w:pPr>
      <w:r w:rsidRPr="00A13D21">
        <w:rPr>
          <w:rFonts w:asciiTheme="minorHAnsi" w:hAnsiTheme="minorHAnsi"/>
        </w:rPr>
        <w:t xml:space="preserve">Login to your Canvas account using your Self-Service username and password.  </w:t>
      </w:r>
      <w:r w:rsidRPr="00A13D21">
        <w:rPr>
          <w:rFonts w:asciiTheme="minorHAnsi" w:hAnsiTheme="minorHAnsi" w:cs="Arial"/>
          <w:color w:val="000000"/>
        </w:rPr>
        <w:t>If you need to reset your Self-Service password, you may do so at</w:t>
      </w:r>
      <w:r w:rsidRPr="00A13D21">
        <w:rPr>
          <w:rStyle w:val="apple-converted-space"/>
          <w:rFonts w:asciiTheme="minorHAnsi" w:hAnsiTheme="minorHAnsi" w:cs="Arial"/>
          <w:color w:val="000000"/>
        </w:rPr>
        <w:t xml:space="preserve"> </w:t>
      </w:r>
      <w:hyperlink r:id="rId15" w:history="1">
        <w:r w:rsidRPr="00B45173">
          <w:rPr>
            <w:rStyle w:val="Hyperlink"/>
            <w:rFonts w:asciiTheme="minorHAnsi" w:hAnsiTheme="minorHAnsi" w:cs="Arial"/>
          </w:rPr>
          <w:t>https://selfservice.rts.edu</w:t>
        </w:r>
      </w:hyperlink>
      <w:r w:rsidRPr="00A13D21">
        <w:rPr>
          <w:rStyle w:val="Hyperlink"/>
          <w:rFonts w:asciiTheme="minorHAnsi" w:hAnsiTheme="minorHAnsi" w:cs="Arial"/>
          <w:color w:val="800080"/>
        </w:rPr>
        <w:t xml:space="preserve"> .</w:t>
      </w:r>
    </w:p>
    <w:p w14:paraId="2AF8791F" w14:textId="77777777" w:rsidR="007C0429" w:rsidRPr="00A13D21" w:rsidRDefault="007C0429" w:rsidP="007C0429">
      <w:pPr>
        <w:pStyle w:val="ListParagraph"/>
        <w:numPr>
          <w:ilvl w:val="1"/>
          <w:numId w:val="31"/>
        </w:numPr>
        <w:contextualSpacing w:val="0"/>
        <w:rPr>
          <w:rFonts w:asciiTheme="minorHAnsi" w:hAnsiTheme="minorHAnsi"/>
        </w:rPr>
      </w:pPr>
      <w:r w:rsidRPr="00A13D21">
        <w:rPr>
          <w:rFonts w:asciiTheme="minorHAnsi" w:hAnsiTheme="minorHAnsi"/>
        </w:rPr>
        <w:t xml:space="preserve">Navigate to the exam.  You will not be able to access the exam with a standard web browser.  </w:t>
      </w:r>
      <w:r w:rsidRPr="00A13D21">
        <w:rPr>
          <w:rFonts w:asciiTheme="minorHAnsi" w:hAnsiTheme="minorHAnsi" w:cs="Arial"/>
          <w:color w:val="000000"/>
        </w:rPr>
        <w:t xml:space="preserve">For additional details on using </w:t>
      </w:r>
      <w:proofErr w:type="spellStart"/>
      <w:r w:rsidRPr="00A13D21">
        <w:rPr>
          <w:rFonts w:asciiTheme="minorHAnsi" w:hAnsiTheme="minorHAnsi" w:cs="Arial"/>
          <w:color w:val="000000"/>
        </w:rPr>
        <w:t>LockDown</w:t>
      </w:r>
      <w:proofErr w:type="spellEnd"/>
      <w:r w:rsidRPr="00A13D21">
        <w:rPr>
          <w:rFonts w:asciiTheme="minorHAnsi" w:hAnsiTheme="minorHAnsi" w:cs="Arial"/>
          <w:color w:val="000000"/>
        </w:rPr>
        <w:t xml:space="preserve"> Browser, review this</w:t>
      </w:r>
      <w:r w:rsidRPr="00A13D21">
        <w:rPr>
          <w:rStyle w:val="apple-converted-space"/>
          <w:rFonts w:asciiTheme="minorHAnsi" w:hAnsiTheme="minorHAnsi" w:cs="Arial"/>
          <w:color w:val="000000"/>
        </w:rPr>
        <w:t> </w:t>
      </w:r>
      <w:hyperlink r:id="rId16" w:history="1">
        <w:r w:rsidRPr="00A13D21">
          <w:rPr>
            <w:rStyle w:val="Strong"/>
            <w:rFonts w:asciiTheme="minorHAnsi" w:hAnsiTheme="minorHAnsi" w:cs="Arial"/>
            <w:color w:val="800080"/>
          </w:rPr>
          <w:t>Student Quick Start Guide (PDF)</w:t>
        </w:r>
      </w:hyperlink>
      <w:r w:rsidRPr="00A13D21">
        <w:rPr>
          <w:rFonts w:asciiTheme="minorHAnsi" w:hAnsiTheme="minorHAnsi" w:cs="Arial"/>
          <w:color w:val="000000"/>
        </w:rPr>
        <w:t>.</w:t>
      </w:r>
    </w:p>
    <w:p w14:paraId="194B5EE6" w14:textId="77777777" w:rsidR="007C0429" w:rsidRPr="00A13D21" w:rsidRDefault="007C0429" w:rsidP="007C0429">
      <w:pPr>
        <w:pStyle w:val="ListParagraph"/>
        <w:numPr>
          <w:ilvl w:val="1"/>
          <w:numId w:val="31"/>
        </w:numPr>
        <w:contextualSpacing w:val="0"/>
        <w:rPr>
          <w:rFonts w:asciiTheme="minorHAnsi" w:hAnsiTheme="minorHAnsi"/>
        </w:rPr>
      </w:pPr>
      <w:r w:rsidRPr="00A13D21">
        <w:rPr>
          <w:rFonts w:asciiTheme="minorHAnsi" w:hAnsiTheme="minorHAnsi"/>
        </w:rPr>
        <w:t>Time clock will begin once you open the exam.</w:t>
      </w:r>
    </w:p>
    <w:p w14:paraId="7B845FB7" w14:textId="77777777" w:rsidR="007C0429" w:rsidRPr="00A13D21" w:rsidRDefault="007C0429" w:rsidP="007C0429">
      <w:pPr>
        <w:pStyle w:val="ListParagraph"/>
        <w:numPr>
          <w:ilvl w:val="1"/>
          <w:numId w:val="31"/>
        </w:numPr>
        <w:contextualSpacing w:val="0"/>
        <w:rPr>
          <w:rFonts w:asciiTheme="minorHAnsi" w:hAnsiTheme="minorHAnsi"/>
        </w:rPr>
      </w:pPr>
      <w:r w:rsidRPr="00A13D21">
        <w:rPr>
          <w:rFonts w:asciiTheme="minorHAnsi" w:hAnsiTheme="minorHAnsi"/>
        </w:rPr>
        <w:t>Exam must be completed in one sitting.  You may not exit and return to exam later.</w:t>
      </w:r>
    </w:p>
    <w:p w14:paraId="2058D83C" w14:textId="77777777" w:rsidR="007C0429" w:rsidRDefault="007C0429" w:rsidP="007C0429">
      <w:pPr>
        <w:pStyle w:val="ListParagraph"/>
        <w:numPr>
          <w:ilvl w:val="1"/>
          <w:numId w:val="31"/>
        </w:numPr>
        <w:contextualSpacing w:val="0"/>
        <w:rPr>
          <w:rFonts w:asciiTheme="minorHAnsi" w:hAnsiTheme="minorHAnsi"/>
        </w:rPr>
      </w:pPr>
      <w:r w:rsidRPr="00A13D21">
        <w:rPr>
          <w:rFonts w:asciiTheme="minorHAnsi" w:hAnsiTheme="minorHAnsi"/>
        </w:rPr>
        <w:t>The exam will contain questions requiring the proctor contact information, an honor pledge, and certification that your proctor was present during the entire exam period.</w:t>
      </w:r>
    </w:p>
    <w:p w14:paraId="0B6C26E1" w14:textId="77777777" w:rsidR="007C0429" w:rsidRPr="00401D0A" w:rsidRDefault="007C0429" w:rsidP="007C0429">
      <w:pPr>
        <w:pStyle w:val="ListParagraph"/>
        <w:ind w:left="1440"/>
        <w:rPr>
          <w:rFonts w:asciiTheme="minorHAnsi" w:hAnsiTheme="minorHAnsi"/>
        </w:rPr>
      </w:pPr>
    </w:p>
    <w:p w14:paraId="4F1C383D" w14:textId="77777777" w:rsidR="007C0429" w:rsidRPr="00A13D21" w:rsidRDefault="007C0429" w:rsidP="007C0429">
      <w:pPr>
        <w:pStyle w:val="ListParagraph"/>
        <w:numPr>
          <w:ilvl w:val="0"/>
          <w:numId w:val="31"/>
        </w:numPr>
        <w:contextualSpacing w:val="0"/>
        <w:rPr>
          <w:rFonts w:asciiTheme="minorHAnsi" w:hAnsiTheme="minorHAnsi"/>
        </w:rPr>
      </w:pPr>
      <w:r w:rsidRPr="00A13D21">
        <w:rPr>
          <w:rFonts w:asciiTheme="minorHAnsi" w:hAnsiTheme="minorHAnsi"/>
        </w:rPr>
        <w:t>Proctors may be contacted to verify information regarding exam administration.</w:t>
      </w:r>
    </w:p>
    <w:p w14:paraId="08A66656" w14:textId="77777777" w:rsidR="007C0429" w:rsidRPr="00A13D21" w:rsidRDefault="007C0429" w:rsidP="007C0429">
      <w:pPr>
        <w:pStyle w:val="ListParagraph"/>
        <w:rPr>
          <w:rFonts w:asciiTheme="minorHAnsi" w:hAnsiTheme="minorHAnsi"/>
        </w:rPr>
      </w:pPr>
    </w:p>
    <w:p w14:paraId="4DBAEE46" w14:textId="67D676B0" w:rsidR="001733F8" w:rsidRPr="007C0429" w:rsidRDefault="007C0429" w:rsidP="007C0429">
      <w:pPr>
        <w:pStyle w:val="ListParagraph"/>
        <w:numPr>
          <w:ilvl w:val="0"/>
          <w:numId w:val="31"/>
        </w:numPr>
        <w:contextualSpacing w:val="0"/>
        <w:rPr>
          <w:rFonts w:asciiTheme="minorHAnsi" w:hAnsiTheme="minorHAnsi"/>
        </w:rPr>
      </w:pPr>
      <w:r w:rsidRPr="00A13D21">
        <w:rPr>
          <w:rFonts w:asciiTheme="minorHAnsi" w:hAnsiTheme="minorHAnsi"/>
        </w:rPr>
        <w:t xml:space="preserve">In the rare case of a technical issue (for example, if internet service goes out during exam), the proctor should contact the course TA.  While the TA’s may not be immediately available, the date and time of the email will document when the issue was reported.  Please have your TA’s contact information available for your proctor before opening the exam.  Once you open the exam using the </w:t>
      </w:r>
      <w:proofErr w:type="spellStart"/>
      <w:r w:rsidRPr="00A13D21">
        <w:rPr>
          <w:rFonts w:asciiTheme="minorHAnsi" w:hAnsiTheme="minorHAnsi"/>
        </w:rPr>
        <w:t>LockDown</w:t>
      </w:r>
      <w:proofErr w:type="spellEnd"/>
      <w:r w:rsidRPr="00A13D21">
        <w:rPr>
          <w:rFonts w:asciiTheme="minorHAnsi" w:hAnsiTheme="minorHAnsi"/>
        </w:rPr>
        <w:t xml:space="preserve"> Browser, you will </w:t>
      </w:r>
      <w:r w:rsidRPr="00B45173">
        <w:rPr>
          <w:rFonts w:asciiTheme="minorHAnsi" w:hAnsiTheme="minorHAnsi"/>
          <w:u w:val="single"/>
        </w:rPr>
        <w:t>not</w:t>
      </w:r>
      <w:r w:rsidRPr="00A13D21">
        <w:rPr>
          <w:rFonts w:asciiTheme="minorHAnsi" w:hAnsiTheme="minorHAnsi"/>
        </w:rPr>
        <w:t xml:space="preserve"> be able to access other programs on your computers.</w:t>
      </w:r>
    </w:p>
    <w:sectPr w:rsidR="001733F8" w:rsidRPr="007C0429">
      <w:foot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ADD3B" w14:textId="77777777" w:rsidR="00945DE1" w:rsidRDefault="00945DE1" w:rsidP="006125A3">
      <w:r>
        <w:separator/>
      </w:r>
    </w:p>
  </w:endnote>
  <w:endnote w:type="continuationSeparator" w:id="0">
    <w:p w14:paraId="2F1C413B" w14:textId="77777777" w:rsidR="00945DE1" w:rsidRDefault="00945DE1" w:rsidP="0061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498239"/>
      <w:docPartObj>
        <w:docPartGallery w:val="Page Numbers (Bottom of Page)"/>
        <w:docPartUnique/>
      </w:docPartObj>
    </w:sdtPr>
    <w:sdtEndPr/>
    <w:sdtContent>
      <w:sdt>
        <w:sdtPr>
          <w:id w:val="1728636285"/>
          <w:docPartObj>
            <w:docPartGallery w:val="Page Numbers (Top of Page)"/>
            <w:docPartUnique/>
          </w:docPartObj>
        </w:sdtPr>
        <w:sdtEndPr/>
        <w:sdtContent>
          <w:p w14:paraId="05DB168A" w14:textId="13D199B8" w:rsidR="006125A3" w:rsidRPr="00DA33BA" w:rsidRDefault="006125A3">
            <w:pPr>
              <w:pStyle w:val="Footer"/>
              <w:jc w:val="center"/>
              <w:rPr>
                <w:bCs/>
              </w:rPr>
            </w:pPr>
            <w:r w:rsidRPr="00DA33BA">
              <w:t xml:space="preserve">Page </w:t>
            </w:r>
            <w:r w:rsidRPr="00DA33BA">
              <w:rPr>
                <w:bCs/>
              </w:rPr>
              <w:fldChar w:fldCharType="begin"/>
            </w:r>
            <w:r w:rsidRPr="00DA33BA">
              <w:rPr>
                <w:bCs/>
              </w:rPr>
              <w:instrText xml:space="preserve"> PAGE </w:instrText>
            </w:r>
            <w:r w:rsidRPr="00DA33BA">
              <w:rPr>
                <w:bCs/>
              </w:rPr>
              <w:fldChar w:fldCharType="separate"/>
            </w:r>
            <w:r w:rsidR="002D3AAB">
              <w:rPr>
                <w:bCs/>
                <w:noProof/>
              </w:rPr>
              <w:t>3</w:t>
            </w:r>
            <w:r w:rsidRPr="00DA33BA">
              <w:rPr>
                <w:bCs/>
              </w:rPr>
              <w:fldChar w:fldCharType="end"/>
            </w:r>
            <w:r w:rsidRPr="00DA33BA">
              <w:t xml:space="preserve"> of </w:t>
            </w:r>
            <w:r w:rsidRPr="00DA33BA">
              <w:rPr>
                <w:bCs/>
              </w:rPr>
              <w:fldChar w:fldCharType="begin"/>
            </w:r>
            <w:r w:rsidRPr="00DA33BA">
              <w:rPr>
                <w:bCs/>
              </w:rPr>
              <w:instrText xml:space="preserve"> NUMPAGES  </w:instrText>
            </w:r>
            <w:r w:rsidRPr="00DA33BA">
              <w:rPr>
                <w:bCs/>
              </w:rPr>
              <w:fldChar w:fldCharType="separate"/>
            </w:r>
            <w:r w:rsidR="002D3AAB">
              <w:rPr>
                <w:bCs/>
                <w:noProof/>
              </w:rPr>
              <w:t>7</w:t>
            </w:r>
            <w:r w:rsidRPr="00DA33BA">
              <w:rPr>
                <w:bCs/>
              </w:rPr>
              <w:fldChar w:fldCharType="end"/>
            </w:r>
          </w:p>
          <w:p w14:paraId="35033BB5" w14:textId="2E7CA15B" w:rsidR="006125A3" w:rsidRPr="00DA33BA" w:rsidRDefault="00945DE1">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F8135" w14:textId="77777777" w:rsidR="00945DE1" w:rsidRDefault="00945DE1" w:rsidP="006125A3">
      <w:r>
        <w:separator/>
      </w:r>
    </w:p>
  </w:footnote>
  <w:footnote w:type="continuationSeparator" w:id="0">
    <w:p w14:paraId="2510F824" w14:textId="77777777" w:rsidR="00945DE1" w:rsidRDefault="00945DE1" w:rsidP="00612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0BC5"/>
    <w:multiLevelType w:val="singleLevel"/>
    <w:tmpl w:val="8EE21750"/>
    <w:lvl w:ilvl="0">
      <w:start w:val="1"/>
      <w:numFmt w:val="decimal"/>
      <w:lvlText w:val="%1)"/>
      <w:lvlJc w:val="left"/>
      <w:pPr>
        <w:tabs>
          <w:tab w:val="num" w:pos="1800"/>
        </w:tabs>
        <w:ind w:left="1800" w:hanging="360"/>
      </w:pPr>
      <w:rPr>
        <w:rFonts w:hint="default"/>
      </w:rPr>
    </w:lvl>
  </w:abstractNum>
  <w:abstractNum w:abstractNumId="1" w15:restartNumberingAfterBreak="0">
    <w:nsid w:val="019B32E8"/>
    <w:multiLevelType w:val="singleLevel"/>
    <w:tmpl w:val="4BFC59F2"/>
    <w:lvl w:ilvl="0">
      <w:start w:val="1"/>
      <w:numFmt w:val="bullet"/>
      <w:lvlText w:val="-"/>
      <w:lvlJc w:val="left"/>
      <w:pPr>
        <w:tabs>
          <w:tab w:val="num" w:pos="1440"/>
        </w:tabs>
        <w:ind w:left="1440" w:hanging="360"/>
      </w:pPr>
      <w:rPr>
        <w:rFonts w:hint="default"/>
      </w:rPr>
    </w:lvl>
  </w:abstractNum>
  <w:abstractNum w:abstractNumId="2" w15:restartNumberingAfterBreak="0">
    <w:nsid w:val="0F0A362D"/>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116515EB"/>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11A05538"/>
    <w:multiLevelType w:val="hybridMultilevel"/>
    <w:tmpl w:val="12163926"/>
    <w:lvl w:ilvl="0" w:tplc="F9FA8C9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840595"/>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1614255E"/>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9B20948"/>
    <w:multiLevelType w:val="singleLevel"/>
    <w:tmpl w:val="04090013"/>
    <w:lvl w:ilvl="0">
      <w:start w:val="6"/>
      <w:numFmt w:val="upperRoman"/>
      <w:lvlText w:val="%1."/>
      <w:lvlJc w:val="left"/>
      <w:pPr>
        <w:tabs>
          <w:tab w:val="num" w:pos="720"/>
        </w:tabs>
        <w:ind w:left="720" w:hanging="720"/>
      </w:pPr>
      <w:rPr>
        <w:rFonts w:hint="default"/>
      </w:rPr>
    </w:lvl>
  </w:abstractNum>
  <w:abstractNum w:abstractNumId="8" w15:restartNumberingAfterBreak="0">
    <w:nsid w:val="26280313"/>
    <w:multiLevelType w:val="singleLevel"/>
    <w:tmpl w:val="262CB464"/>
    <w:lvl w:ilvl="0">
      <w:start w:val="1"/>
      <w:numFmt w:val="decimal"/>
      <w:lvlText w:val="%1."/>
      <w:lvlJc w:val="left"/>
      <w:pPr>
        <w:tabs>
          <w:tab w:val="num" w:pos="1440"/>
        </w:tabs>
        <w:ind w:left="1440" w:hanging="360"/>
      </w:pPr>
      <w:rPr>
        <w:rFonts w:hint="default"/>
      </w:rPr>
    </w:lvl>
  </w:abstractNum>
  <w:abstractNum w:abstractNumId="9" w15:restartNumberingAfterBreak="0">
    <w:nsid w:val="29A01058"/>
    <w:multiLevelType w:val="singleLevel"/>
    <w:tmpl w:val="82047370"/>
    <w:lvl w:ilvl="0">
      <w:start w:val="1"/>
      <w:numFmt w:val="decimal"/>
      <w:lvlText w:val="%1."/>
      <w:lvlJc w:val="left"/>
      <w:pPr>
        <w:tabs>
          <w:tab w:val="num" w:pos="1080"/>
        </w:tabs>
        <w:ind w:left="1080" w:hanging="360"/>
      </w:pPr>
      <w:rPr>
        <w:rFonts w:hint="default"/>
      </w:rPr>
    </w:lvl>
  </w:abstractNum>
  <w:abstractNum w:abstractNumId="10" w15:restartNumberingAfterBreak="0">
    <w:nsid w:val="2B506466"/>
    <w:multiLevelType w:val="hybridMultilevel"/>
    <w:tmpl w:val="8AF699CE"/>
    <w:lvl w:ilvl="0" w:tplc="9E7227A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4D69A1"/>
    <w:multiLevelType w:val="hybridMultilevel"/>
    <w:tmpl w:val="3984F50A"/>
    <w:lvl w:ilvl="0" w:tplc="6B4A68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82AA4"/>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35704C25"/>
    <w:multiLevelType w:val="singleLevel"/>
    <w:tmpl w:val="F356C346"/>
    <w:lvl w:ilvl="0">
      <w:start w:val="1"/>
      <w:numFmt w:val="upperLetter"/>
      <w:lvlText w:val="%1."/>
      <w:lvlJc w:val="left"/>
      <w:pPr>
        <w:tabs>
          <w:tab w:val="num" w:pos="1080"/>
        </w:tabs>
        <w:ind w:left="1080" w:hanging="360"/>
      </w:pPr>
      <w:rPr>
        <w:rFonts w:hint="default"/>
      </w:rPr>
    </w:lvl>
  </w:abstractNum>
  <w:abstractNum w:abstractNumId="14" w15:restartNumberingAfterBreak="0">
    <w:nsid w:val="35B100B0"/>
    <w:multiLevelType w:val="hybridMultilevel"/>
    <w:tmpl w:val="2FF095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271CD"/>
    <w:multiLevelType w:val="singleLevel"/>
    <w:tmpl w:val="51127730"/>
    <w:lvl w:ilvl="0">
      <w:start w:val="1"/>
      <w:numFmt w:val="upperLetter"/>
      <w:lvlText w:val="%1."/>
      <w:lvlJc w:val="left"/>
      <w:pPr>
        <w:tabs>
          <w:tab w:val="num" w:pos="1080"/>
        </w:tabs>
        <w:ind w:left="1080" w:hanging="360"/>
      </w:pPr>
      <w:rPr>
        <w:rFonts w:hint="default"/>
      </w:rPr>
    </w:lvl>
  </w:abstractNum>
  <w:abstractNum w:abstractNumId="16" w15:restartNumberingAfterBreak="0">
    <w:nsid w:val="3C537196"/>
    <w:multiLevelType w:val="singleLevel"/>
    <w:tmpl w:val="A85C4B34"/>
    <w:lvl w:ilvl="0">
      <w:start w:val="1"/>
      <w:numFmt w:val="upperLetter"/>
      <w:lvlText w:val="%1."/>
      <w:lvlJc w:val="left"/>
      <w:pPr>
        <w:tabs>
          <w:tab w:val="num" w:pos="1080"/>
        </w:tabs>
        <w:ind w:left="1080" w:hanging="360"/>
      </w:pPr>
      <w:rPr>
        <w:rFonts w:hint="default"/>
      </w:rPr>
    </w:lvl>
  </w:abstractNum>
  <w:abstractNum w:abstractNumId="17" w15:restartNumberingAfterBreak="0">
    <w:nsid w:val="414B27D3"/>
    <w:multiLevelType w:val="singleLevel"/>
    <w:tmpl w:val="1C4CD8CA"/>
    <w:lvl w:ilvl="0">
      <w:start w:val="1"/>
      <w:numFmt w:val="upperLetter"/>
      <w:lvlText w:val="%1."/>
      <w:lvlJc w:val="left"/>
      <w:pPr>
        <w:tabs>
          <w:tab w:val="num" w:pos="1080"/>
        </w:tabs>
        <w:ind w:left="1080" w:hanging="360"/>
      </w:pPr>
      <w:rPr>
        <w:rFonts w:hint="default"/>
      </w:rPr>
    </w:lvl>
  </w:abstractNum>
  <w:abstractNum w:abstractNumId="18" w15:restartNumberingAfterBreak="0">
    <w:nsid w:val="4194085D"/>
    <w:multiLevelType w:val="singleLevel"/>
    <w:tmpl w:val="04090013"/>
    <w:lvl w:ilvl="0">
      <w:start w:val="3"/>
      <w:numFmt w:val="upperRoman"/>
      <w:lvlText w:val="%1."/>
      <w:lvlJc w:val="left"/>
      <w:pPr>
        <w:tabs>
          <w:tab w:val="num" w:pos="720"/>
        </w:tabs>
        <w:ind w:left="720" w:hanging="720"/>
      </w:pPr>
      <w:rPr>
        <w:rFonts w:hint="default"/>
      </w:rPr>
    </w:lvl>
  </w:abstractNum>
  <w:abstractNum w:abstractNumId="19" w15:restartNumberingAfterBreak="0">
    <w:nsid w:val="4AC810F8"/>
    <w:multiLevelType w:val="singleLevel"/>
    <w:tmpl w:val="37425FDA"/>
    <w:lvl w:ilvl="0">
      <w:start w:val="1"/>
      <w:numFmt w:val="upperLetter"/>
      <w:lvlText w:val="%1."/>
      <w:lvlJc w:val="left"/>
      <w:pPr>
        <w:tabs>
          <w:tab w:val="num" w:pos="1080"/>
        </w:tabs>
        <w:ind w:left="1080" w:hanging="360"/>
      </w:pPr>
      <w:rPr>
        <w:rFonts w:hint="default"/>
      </w:rPr>
    </w:lvl>
  </w:abstractNum>
  <w:abstractNum w:abstractNumId="20" w15:restartNumberingAfterBreak="0">
    <w:nsid w:val="4BA1188F"/>
    <w:multiLevelType w:val="singleLevel"/>
    <w:tmpl w:val="CB284592"/>
    <w:lvl w:ilvl="0">
      <w:start w:val="1"/>
      <w:numFmt w:val="upperLetter"/>
      <w:lvlText w:val="%1."/>
      <w:lvlJc w:val="left"/>
      <w:pPr>
        <w:tabs>
          <w:tab w:val="num" w:pos="1080"/>
        </w:tabs>
        <w:ind w:left="1080" w:hanging="360"/>
      </w:pPr>
      <w:rPr>
        <w:rFonts w:hint="default"/>
      </w:rPr>
    </w:lvl>
  </w:abstractNum>
  <w:abstractNum w:abstractNumId="21" w15:restartNumberingAfterBreak="0">
    <w:nsid w:val="4FC91FD3"/>
    <w:multiLevelType w:val="singleLevel"/>
    <w:tmpl w:val="04090013"/>
    <w:lvl w:ilvl="0">
      <w:start w:val="1"/>
      <w:numFmt w:val="upperRoman"/>
      <w:lvlText w:val="%1."/>
      <w:lvlJc w:val="left"/>
      <w:pPr>
        <w:tabs>
          <w:tab w:val="num" w:pos="720"/>
        </w:tabs>
        <w:ind w:left="720" w:hanging="720"/>
      </w:pPr>
      <w:rPr>
        <w:rFonts w:hint="default"/>
      </w:rPr>
    </w:lvl>
  </w:abstractNum>
  <w:abstractNum w:abstractNumId="22" w15:restartNumberingAfterBreak="0">
    <w:nsid w:val="51C40233"/>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0">
    <w:nsid w:val="51D351CC"/>
    <w:multiLevelType w:val="singleLevel"/>
    <w:tmpl w:val="F9AE2004"/>
    <w:lvl w:ilvl="0">
      <w:start w:val="1"/>
      <w:numFmt w:val="upperRoman"/>
      <w:pStyle w:val="Heading5"/>
      <w:lvlText w:val="%1."/>
      <w:lvlJc w:val="left"/>
      <w:pPr>
        <w:tabs>
          <w:tab w:val="num" w:pos="720"/>
        </w:tabs>
        <w:ind w:left="720" w:hanging="720"/>
      </w:pPr>
      <w:rPr>
        <w:rFonts w:hint="default"/>
      </w:rPr>
    </w:lvl>
  </w:abstractNum>
  <w:abstractNum w:abstractNumId="24" w15:restartNumberingAfterBreak="0">
    <w:nsid w:val="63306B02"/>
    <w:multiLevelType w:val="singleLevel"/>
    <w:tmpl w:val="D5A22880"/>
    <w:lvl w:ilvl="0">
      <w:start w:val="1"/>
      <w:numFmt w:val="decimal"/>
      <w:lvlText w:val="%1."/>
      <w:lvlJc w:val="left"/>
      <w:pPr>
        <w:tabs>
          <w:tab w:val="num" w:pos="1440"/>
        </w:tabs>
        <w:ind w:left="1440" w:hanging="360"/>
      </w:pPr>
      <w:rPr>
        <w:rFonts w:hint="default"/>
      </w:rPr>
    </w:lvl>
  </w:abstractNum>
  <w:abstractNum w:abstractNumId="25" w15:restartNumberingAfterBreak="0">
    <w:nsid w:val="64834175"/>
    <w:multiLevelType w:val="singleLevel"/>
    <w:tmpl w:val="EB18A8FE"/>
    <w:lvl w:ilvl="0">
      <w:start w:val="1"/>
      <w:numFmt w:val="upperLetter"/>
      <w:lvlText w:val="%1."/>
      <w:lvlJc w:val="left"/>
      <w:pPr>
        <w:tabs>
          <w:tab w:val="num" w:pos="1080"/>
        </w:tabs>
        <w:ind w:left="1080" w:hanging="360"/>
      </w:pPr>
      <w:rPr>
        <w:rFonts w:hint="default"/>
      </w:rPr>
    </w:lvl>
  </w:abstractNum>
  <w:abstractNum w:abstractNumId="26" w15:restartNumberingAfterBreak="0">
    <w:nsid w:val="651D5F75"/>
    <w:multiLevelType w:val="singleLevel"/>
    <w:tmpl w:val="9A9E36D6"/>
    <w:lvl w:ilvl="0">
      <w:start w:val="1"/>
      <w:numFmt w:val="upperLetter"/>
      <w:lvlText w:val="%1."/>
      <w:lvlJc w:val="left"/>
      <w:pPr>
        <w:tabs>
          <w:tab w:val="num" w:pos="1080"/>
        </w:tabs>
        <w:ind w:left="1080" w:hanging="360"/>
      </w:pPr>
      <w:rPr>
        <w:rFonts w:hint="default"/>
      </w:rPr>
    </w:lvl>
  </w:abstractNum>
  <w:abstractNum w:abstractNumId="27" w15:restartNumberingAfterBreak="0">
    <w:nsid w:val="67351DF0"/>
    <w:multiLevelType w:val="hybridMultilevel"/>
    <w:tmpl w:val="7C4AC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60703"/>
    <w:multiLevelType w:val="hybridMultilevel"/>
    <w:tmpl w:val="456E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
  </w:num>
  <w:num w:numId="4">
    <w:abstractNumId w:val="0"/>
  </w:num>
  <w:num w:numId="5">
    <w:abstractNumId w:val="20"/>
  </w:num>
  <w:num w:numId="6">
    <w:abstractNumId w:val="16"/>
  </w:num>
  <w:num w:numId="7">
    <w:abstractNumId w:val="17"/>
  </w:num>
  <w:num w:numId="8">
    <w:abstractNumId w:val="9"/>
  </w:num>
  <w:num w:numId="9">
    <w:abstractNumId w:val="13"/>
  </w:num>
  <w:num w:numId="10">
    <w:abstractNumId w:val="12"/>
  </w:num>
  <w:num w:numId="11">
    <w:abstractNumId w:val="6"/>
  </w:num>
  <w:num w:numId="12">
    <w:abstractNumId w:val="18"/>
  </w:num>
  <w:num w:numId="13">
    <w:abstractNumId w:val="7"/>
  </w:num>
  <w:num w:numId="14">
    <w:abstractNumId w:val="22"/>
  </w:num>
  <w:num w:numId="15">
    <w:abstractNumId w:val="3"/>
  </w:num>
  <w:num w:numId="16">
    <w:abstractNumId w:val="25"/>
  </w:num>
  <w:num w:numId="17">
    <w:abstractNumId w:val="26"/>
  </w:num>
  <w:num w:numId="18">
    <w:abstractNumId w:val="5"/>
  </w:num>
  <w:num w:numId="19">
    <w:abstractNumId w:val="21"/>
  </w:num>
  <w:num w:numId="20">
    <w:abstractNumId w:val="2"/>
  </w:num>
  <w:num w:numId="21">
    <w:abstractNumId w:val="8"/>
  </w:num>
  <w:num w:numId="22">
    <w:abstractNumId w:val="19"/>
  </w:num>
  <w:num w:numId="23">
    <w:abstractNumId w:val="24"/>
  </w:num>
  <w:num w:numId="24">
    <w:abstractNumId w:val="28"/>
  </w:num>
  <w:num w:numId="25">
    <w:abstractNumId w:val="10"/>
  </w:num>
  <w:num w:numId="26">
    <w:abstractNumId w:val="23"/>
  </w:num>
  <w:num w:numId="27">
    <w:abstractNumId w:val="14"/>
  </w:num>
  <w:num w:numId="28">
    <w:abstractNumId w:val="4"/>
  </w:num>
  <w:num w:numId="29">
    <w:abstractNumId w:val="4"/>
  </w:num>
  <w:num w:numId="30">
    <w:abstractNumId w:val="11"/>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10"/>
    <w:rsid w:val="00015235"/>
    <w:rsid w:val="000C0F10"/>
    <w:rsid w:val="000D53ED"/>
    <w:rsid w:val="00110F11"/>
    <w:rsid w:val="001531C3"/>
    <w:rsid w:val="001733F8"/>
    <w:rsid w:val="0019431D"/>
    <w:rsid w:val="0025113B"/>
    <w:rsid w:val="002754F5"/>
    <w:rsid w:val="002A2FF0"/>
    <w:rsid w:val="002B36FE"/>
    <w:rsid w:val="002B3B05"/>
    <w:rsid w:val="002C7B0C"/>
    <w:rsid w:val="002D3AAB"/>
    <w:rsid w:val="003109CF"/>
    <w:rsid w:val="003534A9"/>
    <w:rsid w:val="003911E0"/>
    <w:rsid w:val="00394389"/>
    <w:rsid w:val="003E5256"/>
    <w:rsid w:val="00424474"/>
    <w:rsid w:val="00466023"/>
    <w:rsid w:val="00476F60"/>
    <w:rsid w:val="004A1561"/>
    <w:rsid w:val="005150BD"/>
    <w:rsid w:val="005225A0"/>
    <w:rsid w:val="005323C7"/>
    <w:rsid w:val="005463C2"/>
    <w:rsid w:val="00562F6D"/>
    <w:rsid w:val="005C00AB"/>
    <w:rsid w:val="006125A3"/>
    <w:rsid w:val="00626A3C"/>
    <w:rsid w:val="006F47DF"/>
    <w:rsid w:val="0075734B"/>
    <w:rsid w:val="007B0BAA"/>
    <w:rsid w:val="007C0429"/>
    <w:rsid w:val="007E07C2"/>
    <w:rsid w:val="008A3322"/>
    <w:rsid w:val="008B32E7"/>
    <w:rsid w:val="00945DE1"/>
    <w:rsid w:val="00970333"/>
    <w:rsid w:val="009D343E"/>
    <w:rsid w:val="009F2016"/>
    <w:rsid w:val="009F3BDA"/>
    <w:rsid w:val="00A04B0C"/>
    <w:rsid w:val="00A3405E"/>
    <w:rsid w:val="00A34D5A"/>
    <w:rsid w:val="00A36FAF"/>
    <w:rsid w:val="00A62C3C"/>
    <w:rsid w:val="00AB7740"/>
    <w:rsid w:val="00B6066E"/>
    <w:rsid w:val="00BF6B7B"/>
    <w:rsid w:val="00C02884"/>
    <w:rsid w:val="00C10D6A"/>
    <w:rsid w:val="00C24976"/>
    <w:rsid w:val="00C40D7D"/>
    <w:rsid w:val="00CC59CE"/>
    <w:rsid w:val="00D505C0"/>
    <w:rsid w:val="00D80483"/>
    <w:rsid w:val="00DA33BA"/>
    <w:rsid w:val="00E67122"/>
    <w:rsid w:val="00E97F7A"/>
    <w:rsid w:val="00F16DFC"/>
    <w:rsid w:val="00F87E6E"/>
    <w:rsid w:val="00FB1B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516C6"/>
  <w15:docId w15:val="{A4FF0F45-BA3D-4122-AD6C-5D494FAE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paragraph" w:styleId="Heading1">
    <w:name w:val="heading 1"/>
    <w:basedOn w:val="Normal"/>
    <w:next w:val="Normal"/>
    <w:qFormat/>
    <w:pPr>
      <w:keepNext/>
      <w:jc w:val="center"/>
      <w:outlineLvl w:val="0"/>
    </w:pPr>
    <w:rPr>
      <w:b/>
      <w:lang w:val="en-GB"/>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ind w:left="720"/>
      <w:outlineLvl w:val="2"/>
    </w:pPr>
    <w:rPr>
      <w:u w:val="single"/>
    </w:rPr>
  </w:style>
  <w:style w:type="paragraph" w:styleId="Heading4">
    <w:name w:val="heading 4"/>
    <w:basedOn w:val="Normal"/>
    <w:next w:val="Normal"/>
    <w:qFormat/>
    <w:pPr>
      <w:keepNext/>
      <w:ind w:firstLine="720"/>
      <w:outlineLvl w:val="3"/>
    </w:pPr>
    <w:rPr>
      <w:u w:val="single"/>
    </w:rPr>
  </w:style>
  <w:style w:type="paragraph" w:styleId="Heading5">
    <w:name w:val="heading 5"/>
    <w:basedOn w:val="Normal"/>
    <w:next w:val="Normal"/>
    <w:qFormat/>
    <w:pPr>
      <w:keepNext/>
      <w:numPr>
        <w:numId w:val="1"/>
      </w:numPr>
      <w:outlineLvl w:val="4"/>
    </w:pPr>
    <w:rPr>
      <w:b/>
      <w:lang w:val="en-GB"/>
    </w:rPr>
  </w:style>
  <w:style w:type="paragraph" w:styleId="Heading6">
    <w:name w:val="heading 6"/>
    <w:basedOn w:val="Normal"/>
    <w:next w:val="Normal"/>
    <w:qFormat/>
    <w:pPr>
      <w:keepNext/>
      <w:ind w:firstLine="720"/>
      <w:outlineLvl w:val="5"/>
    </w:pPr>
    <w:rPr>
      <w:sz w:val="24"/>
      <w:lang w:val="en-GB"/>
    </w:rPr>
  </w:style>
  <w:style w:type="paragraph" w:styleId="Heading7">
    <w:name w:val="heading 7"/>
    <w:basedOn w:val="Normal"/>
    <w:next w:val="Normal"/>
    <w:qFormat/>
    <w:pPr>
      <w:keepNext/>
      <w:ind w:left="720"/>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MediumShading1-Accent11">
    <w:name w:val="Medium Shading 1 - Accent 11"/>
    <w:uiPriority w:val="1"/>
    <w:qFormat/>
    <w:rsid w:val="001C6941"/>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887BB6"/>
    <w:rPr>
      <w:rFonts w:ascii="Tahoma" w:hAnsi="Tahoma"/>
      <w:sz w:val="16"/>
      <w:szCs w:val="16"/>
      <w:lang w:val="x-none" w:eastAsia="x-none"/>
    </w:rPr>
  </w:style>
  <w:style w:type="character" w:customStyle="1" w:styleId="BalloonTextChar">
    <w:name w:val="Balloon Text Char"/>
    <w:link w:val="BalloonText"/>
    <w:uiPriority w:val="99"/>
    <w:semiHidden/>
    <w:rsid w:val="00887BB6"/>
    <w:rPr>
      <w:rFonts w:ascii="Tahoma" w:hAnsi="Tahoma" w:cs="Tahoma"/>
      <w:sz w:val="16"/>
      <w:szCs w:val="16"/>
    </w:rPr>
  </w:style>
  <w:style w:type="paragraph" w:styleId="ListParagraph">
    <w:name w:val="List Paragraph"/>
    <w:basedOn w:val="Normal"/>
    <w:uiPriority w:val="34"/>
    <w:qFormat/>
    <w:rsid w:val="006F47DF"/>
    <w:pPr>
      <w:ind w:left="720"/>
      <w:contextualSpacing/>
    </w:pPr>
  </w:style>
  <w:style w:type="paragraph" w:styleId="Header">
    <w:name w:val="header"/>
    <w:basedOn w:val="Normal"/>
    <w:link w:val="HeaderChar"/>
    <w:uiPriority w:val="99"/>
    <w:unhideWhenUsed/>
    <w:rsid w:val="006125A3"/>
    <w:pPr>
      <w:tabs>
        <w:tab w:val="center" w:pos="4680"/>
        <w:tab w:val="right" w:pos="9360"/>
      </w:tabs>
    </w:pPr>
  </w:style>
  <w:style w:type="character" w:customStyle="1" w:styleId="HeaderChar">
    <w:name w:val="Header Char"/>
    <w:basedOn w:val="DefaultParagraphFont"/>
    <w:link w:val="Header"/>
    <w:uiPriority w:val="99"/>
    <w:rsid w:val="006125A3"/>
    <w:rPr>
      <w:lang w:bidi="ar-SA"/>
    </w:rPr>
  </w:style>
  <w:style w:type="paragraph" w:styleId="Footer">
    <w:name w:val="footer"/>
    <w:basedOn w:val="Normal"/>
    <w:link w:val="FooterChar"/>
    <w:uiPriority w:val="99"/>
    <w:unhideWhenUsed/>
    <w:rsid w:val="006125A3"/>
    <w:pPr>
      <w:tabs>
        <w:tab w:val="center" w:pos="4680"/>
        <w:tab w:val="right" w:pos="9360"/>
      </w:tabs>
    </w:pPr>
  </w:style>
  <w:style w:type="character" w:customStyle="1" w:styleId="FooterChar">
    <w:name w:val="Footer Char"/>
    <w:basedOn w:val="DefaultParagraphFont"/>
    <w:link w:val="Footer"/>
    <w:uiPriority w:val="99"/>
    <w:rsid w:val="006125A3"/>
    <w:rPr>
      <w:lang w:bidi="ar-SA"/>
    </w:rPr>
  </w:style>
  <w:style w:type="character" w:styleId="UnresolvedMention">
    <w:name w:val="Unresolved Mention"/>
    <w:basedOn w:val="DefaultParagraphFont"/>
    <w:uiPriority w:val="99"/>
    <w:semiHidden/>
    <w:unhideWhenUsed/>
    <w:rsid w:val="00FB1B97"/>
    <w:rPr>
      <w:color w:val="808080"/>
      <w:shd w:val="clear" w:color="auto" w:fill="E6E6E6"/>
    </w:rPr>
  </w:style>
  <w:style w:type="paragraph" w:styleId="NoSpacing">
    <w:name w:val="No Spacing"/>
    <w:uiPriority w:val="1"/>
    <w:qFormat/>
    <w:rsid w:val="001733F8"/>
    <w:rPr>
      <w:rFonts w:asciiTheme="minorHAnsi" w:eastAsiaTheme="minorHAnsi" w:hAnsiTheme="minorHAnsi" w:cstheme="minorBidi"/>
      <w:sz w:val="22"/>
      <w:szCs w:val="22"/>
      <w:lang w:bidi="ar-SA"/>
    </w:rPr>
  </w:style>
  <w:style w:type="character" w:styleId="Strong">
    <w:name w:val="Strong"/>
    <w:basedOn w:val="DefaultParagraphFont"/>
    <w:uiPriority w:val="22"/>
    <w:qFormat/>
    <w:rsid w:val="001733F8"/>
    <w:rPr>
      <w:b/>
      <w:bCs/>
    </w:rPr>
  </w:style>
  <w:style w:type="character" w:customStyle="1" w:styleId="apple-converted-space">
    <w:name w:val="apple-converted-space"/>
    <w:basedOn w:val="DefaultParagraphFont"/>
    <w:rsid w:val="001733F8"/>
  </w:style>
  <w:style w:type="character" w:styleId="FollowedHyperlink">
    <w:name w:val="FollowedHyperlink"/>
    <w:basedOn w:val="DefaultParagraphFont"/>
    <w:uiPriority w:val="99"/>
    <w:semiHidden/>
    <w:unhideWhenUsed/>
    <w:rsid w:val="00AB77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6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uger@rts.edu" TargetMode="External"/><Relationship Id="rId13" Type="http://schemas.openxmlformats.org/officeDocument/2006/relationships/hyperlink" Target="https://download.respondus.com/lockdown/download.php?id=9982536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spondus.com/downloads/RLDB-QuickStartGuide-Instructure-Stud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elcher@rts.edu" TargetMode="External"/><Relationship Id="rId5" Type="http://schemas.openxmlformats.org/officeDocument/2006/relationships/footnotes" Target="footnotes.xml"/><Relationship Id="rId15" Type="http://schemas.openxmlformats.org/officeDocument/2006/relationships/hyperlink" Target="https://selfservice.rts.edu" TargetMode="External"/><Relationship Id="rId10" Type="http://schemas.openxmlformats.org/officeDocument/2006/relationships/hyperlink" Target="mailto:cairing@rt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m.duemler@gmail.com" TargetMode="External"/><Relationship Id="rId14" Type="http://schemas.openxmlformats.org/officeDocument/2006/relationships/hyperlink" Target="https://rts.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Gospels/ NT-508</vt:lpstr>
    </vt:vector>
  </TitlesOfParts>
  <Company>The University of Edinburgh</Company>
  <LinksUpToDate>false</LinksUpToDate>
  <CharactersWithSpaces>15112</CharactersWithSpaces>
  <SharedDoc>false</SharedDoc>
  <HLinks>
    <vt:vector size="24" baseType="variant">
      <vt:variant>
        <vt:i4>852026</vt:i4>
      </vt:variant>
      <vt:variant>
        <vt:i4>9</vt:i4>
      </vt:variant>
      <vt:variant>
        <vt:i4>0</vt:i4>
      </vt:variant>
      <vt:variant>
        <vt:i4>5</vt:i4>
      </vt:variant>
      <vt:variant>
        <vt:lpwstr>mailto:rbelcher@rts.edu</vt:lpwstr>
      </vt:variant>
      <vt:variant>
        <vt:lpwstr/>
      </vt:variant>
      <vt:variant>
        <vt:i4>7798857</vt:i4>
      </vt:variant>
      <vt:variant>
        <vt:i4>6</vt:i4>
      </vt:variant>
      <vt:variant>
        <vt:i4>0</vt:i4>
      </vt:variant>
      <vt:variant>
        <vt:i4>5</vt:i4>
      </vt:variant>
      <vt:variant>
        <vt:lpwstr>mailto:cairing@rts.edu</vt:lpwstr>
      </vt:variant>
      <vt:variant>
        <vt:lpwstr/>
      </vt:variant>
      <vt:variant>
        <vt:i4>4522108</vt:i4>
      </vt:variant>
      <vt:variant>
        <vt:i4>3</vt:i4>
      </vt:variant>
      <vt:variant>
        <vt:i4>0</vt:i4>
      </vt:variant>
      <vt:variant>
        <vt:i4>5</vt:i4>
      </vt:variant>
      <vt:variant>
        <vt:lpwstr>mailto:aaron.ingle.43@gmail.com</vt:lpwstr>
      </vt:variant>
      <vt:variant>
        <vt:lpwstr/>
      </vt:variant>
      <vt:variant>
        <vt:i4>7929935</vt:i4>
      </vt:variant>
      <vt:variant>
        <vt:i4>0</vt:i4>
      </vt:variant>
      <vt:variant>
        <vt:i4>0</vt:i4>
      </vt:variant>
      <vt:variant>
        <vt:i4>5</vt:i4>
      </vt:variant>
      <vt:variant>
        <vt:lpwstr>mailto:mkruger@rts.edu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Gospels/ NT-508</dc:title>
  <dc:creator>Michael J. Kruger</dc:creator>
  <cp:lastModifiedBy>Josh Duemler</cp:lastModifiedBy>
  <cp:revision>5</cp:revision>
  <cp:lastPrinted>2021-06-03T15:23:00Z</cp:lastPrinted>
  <dcterms:created xsi:type="dcterms:W3CDTF">2021-06-03T15:23:00Z</dcterms:created>
  <dcterms:modified xsi:type="dcterms:W3CDTF">2021-06-03T17:19:00Z</dcterms:modified>
</cp:coreProperties>
</file>