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14182" w14:textId="6567FC77" w:rsidR="00BC2BB6" w:rsidRPr="002E2D10" w:rsidRDefault="00BC2BB6" w:rsidP="00BC2BB6">
      <w:pPr>
        <w:jc w:val="center"/>
        <w:rPr>
          <w:rFonts w:ascii="Garamond" w:hAnsi="Garamond"/>
          <w:b/>
          <w:lang w:val="en-US"/>
        </w:rPr>
      </w:pPr>
      <w:r w:rsidRPr="002E2D10">
        <w:rPr>
          <w:rFonts w:ascii="Garamond" w:hAnsi="Garamond"/>
          <w:b/>
          <w:lang w:val="en-US"/>
        </w:rPr>
        <w:t>Christ, Culture, and Contextualization (ST 5600)</w:t>
      </w:r>
    </w:p>
    <w:p w14:paraId="6B57F2B2" w14:textId="09A187B6" w:rsidR="00BC2BB6" w:rsidRPr="00BC2BB6" w:rsidRDefault="002E2D10" w:rsidP="00BC2BB6">
      <w:pPr>
        <w:jc w:val="center"/>
        <w:rPr>
          <w:rFonts w:ascii="Garamond" w:hAnsi="Garamond"/>
          <w:lang w:val="en-US"/>
        </w:rPr>
      </w:pPr>
      <w:hyperlink r:id="rId5" w:history="1">
        <w:r w:rsidR="00BC2BB6" w:rsidRPr="00BC2BB6">
          <w:rPr>
            <w:rStyle w:val="Hyperlink"/>
            <w:rFonts w:ascii="Garamond" w:hAnsi="Garamond"/>
            <w:lang w:val="en-US"/>
          </w:rPr>
          <w:t>gsutanto@rts.edu</w:t>
        </w:r>
      </w:hyperlink>
    </w:p>
    <w:p w14:paraId="68FB8DD1" w14:textId="49C1847F" w:rsidR="00BC2BB6" w:rsidRPr="00BC2BB6" w:rsidRDefault="00BC2BB6" w:rsidP="00BC2BB6">
      <w:pPr>
        <w:jc w:val="center"/>
        <w:rPr>
          <w:rFonts w:ascii="Garamond" w:hAnsi="Garamond"/>
          <w:lang w:val="en-US"/>
        </w:rPr>
      </w:pPr>
      <w:r w:rsidRPr="00BC2BB6">
        <w:rPr>
          <w:rFonts w:ascii="Garamond" w:hAnsi="Garamond"/>
          <w:lang w:val="en-US"/>
        </w:rPr>
        <w:t xml:space="preserve">Professors: Gray </w:t>
      </w:r>
      <w:proofErr w:type="spellStart"/>
      <w:r w:rsidRPr="00BC2BB6">
        <w:rPr>
          <w:rFonts w:ascii="Garamond" w:hAnsi="Garamond"/>
          <w:lang w:val="en-US"/>
        </w:rPr>
        <w:t>Sutanto</w:t>
      </w:r>
      <w:proofErr w:type="spellEnd"/>
      <w:r w:rsidRPr="00BC2BB6">
        <w:rPr>
          <w:rFonts w:ascii="Garamond" w:hAnsi="Garamond"/>
          <w:lang w:val="en-US"/>
        </w:rPr>
        <w:t xml:space="preserve">, </w:t>
      </w:r>
      <w:proofErr w:type="spellStart"/>
      <w:r w:rsidRPr="00BC2BB6">
        <w:rPr>
          <w:rFonts w:ascii="Garamond" w:hAnsi="Garamond"/>
          <w:lang w:val="en-US"/>
        </w:rPr>
        <w:t>Irwyn</w:t>
      </w:r>
      <w:proofErr w:type="spellEnd"/>
      <w:r w:rsidRPr="00BC2BB6">
        <w:rPr>
          <w:rFonts w:ascii="Garamond" w:hAnsi="Garamond"/>
          <w:lang w:val="en-US"/>
        </w:rPr>
        <w:t xml:space="preserve"> </w:t>
      </w:r>
      <w:proofErr w:type="spellStart"/>
      <w:r w:rsidRPr="00BC2BB6">
        <w:rPr>
          <w:rFonts w:ascii="Garamond" w:hAnsi="Garamond"/>
          <w:lang w:val="en-US"/>
        </w:rPr>
        <w:t>Ince</w:t>
      </w:r>
      <w:proofErr w:type="spellEnd"/>
      <w:r w:rsidRPr="00BC2BB6">
        <w:rPr>
          <w:rFonts w:ascii="Garamond" w:hAnsi="Garamond"/>
          <w:lang w:val="en-US"/>
        </w:rPr>
        <w:t>, Mike Park</w:t>
      </w:r>
    </w:p>
    <w:p w14:paraId="2004DB73" w14:textId="1AF8BE06" w:rsidR="00BC2BB6" w:rsidRPr="00BC2BB6" w:rsidRDefault="00BC2BB6" w:rsidP="00BC2BB6">
      <w:pPr>
        <w:jc w:val="center"/>
        <w:rPr>
          <w:rFonts w:ascii="Garamond" w:hAnsi="Garamond"/>
          <w:lang w:val="en-US"/>
        </w:rPr>
      </w:pPr>
      <w:r w:rsidRPr="00BC2BB6">
        <w:rPr>
          <w:rFonts w:ascii="Garamond" w:hAnsi="Garamond"/>
          <w:lang w:val="en-US"/>
        </w:rPr>
        <w:t>Summer 2021</w:t>
      </w:r>
    </w:p>
    <w:p w14:paraId="10FBBF1C" w14:textId="24DF50E4" w:rsidR="00BC2BB6" w:rsidRPr="00BC2BB6" w:rsidRDefault="00BC2BB6" w:rsidP="00BC2BB6">
      <w:pPr>
        <w:jc w:val="center"/>
        <w:rPr>
          <w:rFonts w:ascii="Garamond" w:hAnsi="Garamond"/>
          <w:lang w:val="en-US"/>
        </w:rPr>
      </w:pPr>
    </w:p>
    <w:p w14:paraId="262F0BC1" w14:textId="56D934D3" w:rsidR="00BC2BB6" w:rsidRDefault="00BC2BB6" w:rsidP="00BC2BB6">
      <w:pPr>
        <w:jc w:val="center"/>
        <w:rPr>
          <w:rFonts w:ascii="Garamond" w:hAnsi="Garamond"/>
          <w:lang w:val="en-US"/>
        </w:rPr>
      </w:pPr>
      <w:r w:rsidRPr="00BC2BB6">
        <w:rPr>
          <w:rFonts w:ascii="Garamond" w:hAnsi="Garamond"/>
          <w:lang w:val="en-US"/>
        </w:rPr>
        <w:t>The course explores a biblical theology of culture, evaluates alternative approaches to culture, and develops a holistic approach toward cultural engagement and contextualization.</w:t>
      </w:r>
      <w:r>
        <w:rPr>
          <w:rFonts w:ascii="Garamond" w:hAnsi="Garamond"/>
          <w:lang w:val="en-US"/>
        </w:rPr>
        <w:t xml:space="preserve"> Students </w:t>
      </w:r>
      <w:proofErr w:type="spellStart"/>
      <w:r>
        <w:rPr>
          <w:rFonts w:ascii="Garamond" w:hAnsi="Garamond"/>
          <w:lang w:val="en-US"/>
        </w:rPr>
        <w:t>wll</w:t>
      </w:r>
      <w:proofErr w:type="spellEnd"/>
      <w:r>
        <w:rPr>
          <w:rFonts w:ascii="Garamond" w:hAnsi="Garamond"/>
          <w:lang w:val="en-US"/>
        </w:rPr>
        <w:t xml:space="preserve"> demonstrate an understanding of the religious underpinnings of culture, and develop a theological understanding of diversity, secularization, and pluralism. </w:t>
      </w:r>
    </w:p>
    <w:p w14:paraId="65CC6C4D" w14:textId="6E63A428" w:rsidR="00BC2BB6" w:rsidRDefault="00BC2BB6" w:rsidP="00BC2BB6">
      <w:pPr>
        <w:jc w:val="center"/>
        <w:rPr>
          <w:rFonts w:ascii="Garamond" w:hAnsi="Garamond"/>
          <w:lang w:val="en-US"/>
        </w:rPr>
      </w:pPr>
    </w:p>
    <w:p w14:paraId="1A93051C" w14:textId="6FEE24AE" w:rsidR="00BC2BB6" w:rsidRDefault="00BC2BB6" w:rsidP="00BC2BB6">
      <w:pPr>
        <w:jc w:val="center"/>
        <w:rPr>
          <w:rFonts w:ascii="Garamond" w:hAnsi="Garamond"/>
          <w:lang w:val="en-US"/>
        </w:rPr>
      </w:pPr>
      <w:r>
        <w:rPr>
          <w:rFonts w:ascii="Garamond" w:hAnsi="Garamond"/>
          <w:lang w:val="en-US"/>
        </w:rPr>
        <w:t>Course Readings:</w:t>
      </w:r>
    </w:p>
    <w:p w14:paraId="1E021AE7" w14:textId="51CED4C7" w:rsidR="00BC2BB6" w:rsidRDefault="00BC2BB6" w:rsidP="00BC2BB6">
      <w:pPr>
        <w:jc w:val="center"/>
        <w:rPr>
          <w:rFonts w:ascii="Garamond" w:hAnsi="Garamond"/>
          <w:lang w:val="en-US"/>
        </w:rPr>
      </w:pPr>
    </w:p>
    <w:p w14:paraId="3DF006ED" w14:textId="578074E1" w:rsidR="00BC2BB6" w:rsidRDefault="00BC2BB6" w:rsidP="00BC2BB6">
      <w:pPr>
        <w:pStyle w:val="ListParagraph"/>
        <w:numPr>
          <w:ilvl w:val="0"/>
          <w:numId w:val="1"/>
        </w:numPr>
        <w:rPr>
          <w:rFonts w:ascii="Garamond" w:hAnsi="Garamond"/>
          <w:lang w:val="en-US"/>
        </w:rPr>
      </w:pPr>
      <w:r>
        <w:rPr>
          <w:rFonts w:ascii="Garamond" w:hAnsi="Garamond"/>
          <w:lang w:val="en-US"/>
        </w:rPr>
        <w:t xml:space="preserve">Larry Hurtado, </w:t>
      </w:r>
      <w:r>
        <w:rPr>
          <w:rFonts w:ascii="Garamond" w:hAnsi="Garamond"/>
          <w:i/>
          <w:lang w:val="en-US"/>
        </w:rPr>
        <w:t xml:space="preserve">Destroyer of the Gods: Early Christian Distinctiveness in the Roman World </w:t>
      </w:r>
      <w:r>
        <w:rPr>
          <w:rFonts w:ascii="Garamond" w:hAnsi="Garamond"/>
          <w:lang w:val="en-US"/>
        </w:rPr>
        <w:t>(Baylor University Press, 2017). Entirety.</w:t>
      </w:r>
    </w:p>
    <w:p w14:paraId="06C5AD5D" w14:textId="2E7DDFB3" w:rsidR="00BC2BB6" w:rsidRDefault="00BC2BB6" w:rsidP="00BC2BB6">
      <w:pPr>
        <w:pStyle w:val="ListParagraph"/>
        <w:numPr>
          <w:ilvl w:val="0"/>
          <w:numId w:val="1"/>
        </w:numPr>
        <w:rPr>
          <w:rFonts w:ascii="Garamond" w:hAnsi="Garamond"/>
          <w:lang w:val="en-US"/>
        </w:rPr>
      </w:pPr>
      <w:r>
        <w:rPr>
          <w:rFonts w:ascii="Garamond" w:hAnsi="Garamond"/>
          <w:lang w:val="en-US"/>
        </w:rPr>
        <w:t xml:space="preserve">David </w:t>
      </w:r>
      <w:proofErr w:type="spellStart"/>
      <w:r>
        <w:rPr>
          <w:rFonts w:ascii="Garamond" w:hAnsi="Garamond"/>
          <w:lang w:val="en-US"/>
        </w:rPr>
        <w:t>Koyzis</w:t>
      </w:r>
      <w:proofErr w:type="spellEnd"/>
      <w:r>
        <w:rPr>
          <w:rFonts w:ascii="Garamond" w:hAnsi="Garamond"/>
          <w:lang w:val="en-US"/>
        </w:rPr>
        <w:t xml:space="preserve">, </w:t>
      </w:r>
      <w:r>
        <w:rPr>
          <w:rFonts w:ascii="Garamond" w:hAnsi="Garamond"/>
          <w:i/>
          <w:lang w:val="en-US"/>
        </w:rPr>
        <w:t xml:space="preserve">Political Visions and Illusions: A Survey and Christian Critique of Contemporary Ideologies </w:t>
      </w:r>
      <w:r>
        <w:rPr>
          <w:rFonts w:ascii="Garamond" w:hAnsi="Garamond"/>
          <w:lang w:val="en-US"/>
        </w:rPr>
        <w:t>(2</w:t>
      </w:r>
      <w:r w:rsidRPr="00BC2BB6">
        <w:rPr>
          <w:rFonts w:ascii="Garamond" w:hAnsi="Garamond"/>
          <w:vertAlign w:val="superscript"/>
          <w:lang w:val="en-US"/>
        </w:rPr>
        <w:t>nd</w:t>
      </w:r>
      <w:r>
        <w:rPr>
          <w:rFonts w:ascii="Garamond" w:hAnsi="Garamond"/>
          <w:lang w:val="en-US"/>
        </w:rPr>
        <w:t xml:space="preserve"> ed. IVP, 2019). </w:t>
      </w:r>
      <w:r w:rsidR="00D15503">
        <w:rPr>
          <w:rFonts w:ascii="Garamond" w:hAnsi="Garamond"/>
          <w:lang w:val="en-US"/>
        </w:rPr>
        <w:t xml:space="preserve">Read introduction and select five chapters to read. </w:t>
      </w:r>
    </w:p>
    <w:p w14:paraId="3B815866" w14:textId="0E6D4359" w:rsidR="00BC2BB6" w:rsidRDefault="0049577D" w:rsidP="00BC2BB6">
      <w:pPr>
        <w:pStyle w:val="ListParagraph"/>
        <w:numPr>
          <w:ilvl w:val="0"/>
          <w:numId w:val="1"/>
        </w:numPr>
        <w:rPr>
          <w:rFonts w:ascii="Garamond" w:hAnsi="Garamond"/>
          <w:lang w:val="en-US"/>
        </w:rPr>
      </w:pPr>
      <w:r>
        <w:rPr>
          <w:rFonts w:ascii="Garamond" w:hAnsi="Garamond"/>
          <w:lang w:val="en-US"/>
        </w:rPr>
        <w:t xml:space="preserve">Esau </w:t>
      </w:r>
      <w:proofErr w:type="spellStart"/>
      <w:r>
        <w:rPr>
          <w:rFonts w:ascii="Garamond" w:hAnsi="Garamond"/>
          <w:lang w:val="en-US"/>
        </w:rPr>
        <w:t>McCaulley</w:t>
      </w:r>
      <w:proofErr w:type="spellEnd"/>
      <w:r>
        <w:rPr>
          <w:rFonts w:ascii="Garamond" w:hAnsi="Garamond"/>
          <w:lang w:val="en-US"/>
        </w:rPr>
        <w:t xml:space="preserve">, </w:t>
      </w:r>
      <w:r>
        <w:rPr>
          <w:rFonts w:ascii="Garamond" w:hAnsi="Garamond"/>
          <w:i/>
          <w:lang w:val="en-US"/>
        </w:rPr>
        <w:t xml:space="preserve">Reading While Black </w:t>
      </w:r>
      <w:r>
        <w:rPr>
          <w:rFonts w:ascii="Garamond" w:hAnsi="Garamond"/>
          <w:lang w:val="en-US"/>
        </w:rPr>
        <w:t xml:space="preserve">(IVP, 2020), Entirety. </w:t>
      </w:r>
      <w:bookmarkStart w:id="0" w:name="_GoBack"/>
      <w:bookmarkEnd w:id="0"/>
    </w:p>
    <w:p w14:paraId="3B7C4424" w14:textId="7296DD25" w:rsidR="00BC2BB6" w:rsidRDefault="00BC2BB6" w:rsidP="00BC2BB6">
      <w:pPr>
        <w:pStyle w:val="ListParagraph"/>
        <w:numPr>
          <w:ilvl w:val="0"/>
          <w:numId w:val="1"/>
        </w:numPr>
        <w:rPr>
          <w:rFonts w:ascii="Garamond" w:hAnsi="Garamond"/>
          <w:lang w:val="en-US"/>
        </w:rPr>
      </w:pPr>
      <w:r>
        <w:rPr>
          <w:rFonts w:ascii="Garamond" w:hAnsi="Garamond"/>
          <w:lang w:val="en-US"/>
        </w:rPr>
        <w:t xml:space="preserve">Joshua Chatraw, </w:t>
      </w:r>
      <w:r>
        <w:rPr>
          <w:rFonts w:ascii="Garamond" w:hAnsi="Garamond"/>
          <w:i/>
          <w:lang w:val="en-US"/>
        </w:rPr>
        <w:t xml:space="preserve">Telling a Better Story: Talking about God in a Skeptical Age </w:t>
      </w:r>
      <w:r>
        <w:rPr>
          <w:rFonts w:ascii="Garamond" w:hAnsi="Garamond"/>
          <w:lang w:val="en-US"/>
        </w:rPr>
        <w:t xml:space="preserve">(Zondervan, 2020). Entirety. </w:t>
      </w:r>
    </w:p>
    <w:p w14:paraId="58E6EAC6" w14:textId="37F92C5C" w:rsidR="00BC2BB6" w:rsidRDefault="00BC2BB6" w:rsidP="00BC2BB6">
      <w:pPr>
        <w:pStyle w:val="ListParagraph"/>
        <w:numPr>
          <w:ilvl w:val="0"/>
          <w:numId w:val="1"/>
        </w:numPr>
        <w:rPr>
          <w:rFonts w:ascii="Garamond" w:hAnsi="Garamond"/>
          <w:lang w:val="en-US"/>
        </w:rPr>
      </w:pPr>
      <w:r>
        <w:rPr>
          <w:rFonts w:ascii="Garamond" w:hAnsi="Garamond"/>
          <w:lang w:val="en-US"/>
        </w:rPr>
        <w:t xml:space="preserve">Tim Keller, </w:t>
      </w:r>
      <w:r>
        <w:rPr>
          <w:rFonts w:ascii="Garamond" w:hAnsi="Garamond"/>
          <w:i/>
          <w:lang w:val="en-US"/>
        </w:rPr>
        <w:t xml:space="preserve">How to Reach the West Again </w:t>
      </w:r>
      <w:r>
        <w:rPr>
          <w:rFonts w:ascii="Garamond" w:hAnsi="Garamond"/>
          <w:lang w:val="en-US"/>
        </w:rPr>
        <w:t xml:space="preserve">(Redeemer CTC, 2020) [60 pages], Entirety. </w:t>
      </w:r>
    </w:p>
    <w:p w14:paraId="65EF14F7" w14:textId="7280ACB3" w:rsidR="00BC2BB6" w:rsidRDefault="00BC2BB6" w:rsidP="00BC2BB6">
      <w:pPr>
        <w:pStyle w:val="ListParagraph"/>
        <w:numPr>
          <w:ilvl w:val="0"/>
          <w:numId w:val="1"/>
        </w:numPr>
        <w:rPr>
          <w:rFonts w:ascii="Garamond" w:hAnsi="Garamond"/>
          <w:lang w:val="en-US"/>
        </w:rPr>
      </w:pPr>
      <w:r>
        <w:rPr>
          <w:rFonts w:ascii="Garamond" w:hAnsi="Garamond"/>
          <w:lang w:val="en-US"/>
        </w:rPr>
        <w:t xml:space="preserve">Daniel Strange, </w:t>
      </w:r>
      <w:r>
        <w:rPr>
          <w:rFonts w:ascii="Garamond" w:hAnsi="Garamond"/>
          <w:i/>
          <w:lang w:val="en-US"/>
        </w:rPr>
        <w:t xml:space="preserve">Plugged In </w:t>
      </w:r>
      <w:r>
        <w:rPr>
          <w:rFonts w:ascii="Garamond" w:hAnsi="Garamond"/>
          <w:lang w:val="en-US"/>
        </w:rPr>
        <w:t xml:space="preserve">(Good Books, 2019). Entirety. </w:t>
      </w:r>
    </w:p>
    <w:p w14:paraId="4A53C058" w14:textId="35ED9936" w:rsidR="00BC2BB6" w:rsidRDefault="00BC2BB6" w:rsidP="00BC2BB6">
      <w:pPr>
        <w:rPr>
          <w:rFonts w:ascii="Garamond" w:hAnsi="Garamond"/>
          <w:lang w:val="en-US"/>
        </w:rPr>
      </w:pPr>
    </w:p>
    <w:p w14:paraId="771B7179" w14:textId="32E53E32" w:rsidR="00BC2BB6" w:rsidRDefault="00BC2BB6" w:rsidP="00BC2BB6">
      <w:pPr>
        <w:rPr>
          <w:rFonts w:ascii="Garamond" w:hAnsi="Garamond"/>
          <w:lang w:val="en-US"/>
        </w:rPr>
      </w:pPr>
      <w:r>
        <w:rPr>
          <w:rFonts w:ascii="Garamond" w:hAnsi="Garamond"/>
          <w:lang w:val="en-US"/>
        </w:rPr>
        <w:t xml:space="preserve">Course Requirements: </w:t>
      </w:r>
    </w:p>
    <w:p w14:paraId="1F8FE1AD" w14:textId="6DD177B2" w:rsidR="00BC2BB6" w:rsidRDefault="00BC2BB6" w:rsidP="00BC2BB6">
      <w:pPr>
        <w:rPr>
          <w:rFonts w:ascii="Garamond" w:hAnsi="Garamond"/>
          <w:lang w:val="en-US"/>
        </w:rPr>
      </w:pPr>
    </w:p>
    <w:p w14:paraId="17E9DD4E" w14:textId="3A8C6404" w:rsidR="00BC2BB6" w:rsidRDefault="00BC2BB6" w:rsidP="00BC2BB6">
      <w:pPr>
        <w:pStyle w:val="ListParagraph"/>
        <w:numPr>
          <w:ilvl w:val="0"/>
          <w:numId w:val="2"/>
        </w:numPr>
        <w:rPr>
          <w:rFonts w:ascii="Garamond" w:hAnsi="Garamond"/>
          <w:lang w:val="en-US"/>
        </w:rPr>
      </w:pPr>
      <w:r>
        <w:rPr>
          <w:rFonts w:ascii="Garamond" w:hAnsi="Garamond"/>
          <w:lang w:val="en-US"/>
        </w:rPr>
        <w:t xml:space="preserve">Participation (10%) </w:t>
      </w:r>
    </w:p>
    <w:p w14:paraId="36E5B7A2" w14:textId="6A7E066C" w:rsidR="00BC2BB6" w:rsidRDefault="00BC2BB6" w:rsidP="00BC2BB6">
      <w:pPr>
        <w:pStyle w:val="ListParagraph"/>
        <w:numPr>
          <w:ilvl w:val="0"/>
          <w:numId w:val="2"/>
        </w:numPr>
        <w:rPr>
          <w:rFonts w:ascii="Garamond" w:hAnsi="Garamond"/>
          <w:lang w:val="en-US"/>
        </w:rPr>
      </w:pPr>
      <w:r>
        <w:rPr>
          <w:rFonts w:ascii="Garamond" w:hAnsi="Garamond"/>
          <w:lang w:val="en-US"/>
        </w:rPr>
        <w:t>Final Exam (40%)</w:t>
      </w:r>
    </w:p>
    <w:p w14:paraId="2ABEC30E" w14:textId="3DC06E4B" w:rsidR="00BC2BB6" w:rsidRDefault="00BC2BB6" w:rsidP="00BC2BB6">
      <w:pPr>
        <w:pStyle w:val="ListParagraph"/>
        <w:numPr>
          <w:ilvl w:val="0"/>
          <w:numId w:val="2"/>
        </w:numPr>
        <w:rPr>
          <w:rFonts w:ascii="Garamond" w:hAnsi="Garamond"/>
          <w:lang w:val="en-US"/>
        </w:rPr>
      </w:pPr>
      <w:r>
        <w:rPr>
          <w:rFonts w:ascii="Garamond" w:hAnsi="Garamond"/>
          <w:lang w:val="en-US"/>
        </w:rPr>
        <w:t>Contextualization Project (50%)</w:t>
      </w:r>
    </w:p>
    <w:p w14:paraId="59FC0EBE" w14:textId="35CE73BB" w:rsidR="009B48D8" w:rsidRDefault="009B48D8" w:rsidP="009B48D8">
      <w:pPr>
        <w:rPr>
          <w:rFonts w:ascii="Garamond" w:hAnsi="Garamond"/>
          <w:lang w:val="en-US"/>
        </w:rPr>
      </w:pPr>
    </w:p>
    <w:p w14:paraId="4C3A9C35" w14:textId="68714383" w:rsidR="009B48D8" w:rsidRDefault="009B48D8" w:rsidP="009B48D8">
      <w:pPr>
        <w:rPr>
          <w:rFonts w:ascii="Garamond" w:hAnsi="Garamond"/>
          <w:lang w:val="en-US"/>
        </w:rPr>
      </w:pPr>
    </w:p>
    <w:p w14:paraId="52AC9E56" w14:textId="77777777" w:rsidR="002E2D10" w:rsidRPr="004076D5" w:rsidRDefault="002E2D10" w:rsidP="002E2D10">
      <w:pPr>
        <w:spacing w:before="375" w:after="100" w:afterAutospacing="1"/>
        <w:outlineLvl w:val="2"/>
        <w:rPr>
          <w:rFonts w:ascii="Garamond" w:eastAsia="Times New Roman" w:hAnsi="Garamond" w:cs="Segoe UI"/>
          <w:b/>
          <w:bCs/>
          <w:color w:val="413B41"/>
          <w:spacing w:val="-5"/>
          <w:lang w:val="en-US"/>
        </w:rPr>
      </w:pPr>
      <w:r w:rsidRPr="004076D5">
        <w:rPr>
          <w:rFonts w:ascii="Garamond" w:eastAsia="Times New Roman" w:hAnsi="Garamond" w:cs="Segoe UI"/>
          <w:b/>
          <w:bCs/>
          <w:color w:val="413B41"/>
          <w:spacing w:val="-5"/>
          <w:lang w:val="en-US"/>
        </w:rPr>
        <w:t>Grading System</w:t>
      </w:r>
    </w:p>
    <w:tbl>
      <w:tblPr>
        <w:tblW w:w="0" w:type="auto"/>
        <w:tblBorders>
          <w:top w:val="single" w:sz="24" w:space="0" w:color="EEEEEE"/>
          <w:left w:val="single" w:sz="24" w:space="0" w:color="EEEEEE"/>
          <w:bottom w:val="single" w:sz="24" w:space="0" w:color="EEEEEE"/>
          <w:right w:val="single" w:sz="24" w:space="0" w:color="EEEEEE"/>
        </w:tblBorders>
        <w:tblCellMar>
          <w:left w:w="0" w:type="dxa"/>
          <w:right w:w="0" w:type="dxa"/>
        </w:tblCellMar>
        <w:tblLook w:val="04A0" w:firstRow="1" w:lastRow="0" w:firstColumn="1" w:lastColumn="0" w:noHBand="0" w:noVBand="1"/>
      </w:tblPr>
      <w:tblGrid>
        <w:gridCol w:w="648"/>
        <w:gridCol w:w="1605"/>
        <w:gridCol w:w="700"/>
      </w:tblGrid>
      <w:tr w:rsidR="002E2D10" w:rsidRPr="004076D5" w14:paraId="0ED13C4E" w14:textId="77777777" w:rsidTr="00BE364F">
        <w:tc>
          <w:tcPr>
            <w:tcW w:w="0" w:type="auto"/>
            <w:tcBorders>
              <w:top w:val="nil"/>
              <w:left w:val="nil"/>
              <w:bottom w:val="nil"/>
              <w:right w:val="nil"/>
            </w:tcBorders>
            <w:tcMar>
              <w:top w:w="105" w:type="dxa"/>
              <w:left w:w="150" w:type="dxa"/>
              <w:bottom w:w="105" w:type="dxa"/>
              <w:right w:w="150" w:type="dxa"/>
            </w:tcMar>
            <w:hideMark/>
          </w:tcPr>
          <w:p w14:paraId="43431AB0"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0063BCCA"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(97-100)</w:t>
            </w:r>
          </w:p>
        </w:tc>
        <w:tc>
          <w:tcPr>
            <w:tcW w:w="0" w:type="auto"/>
            <w:tcBorders>
              <w:top w:val="nil"/>
              <w:left w:val="nil"/>
              <w:bottom w:val="nil"/>
              <w:right w:val="nil"/>
            </w:tcBorders>
            <w:tcMar>
              <w:top w:w="105" w:type="dxa"/>
              <w:left w:w="150" w:type="dxa"/>
              <w:bottom w:w="105" w:type="dxa"/>
              <w:right w:w="150" w:type="dxa"/>
            </w:tcMar>
            <w:hideMark/>
          </w:tcPr>
          <w:p w14:paraId="0D4E459C"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4.00</w:t>
            </w:r>
          </w:p>
        </w:tc>
      </w:tr>
      <w:tr w:rsidR="002E2D10" w:rsidRPr="004076D5" w14:paraId="5D854BEB" w14:textId="77777777" w:rsidTr="00BE364F">
        <w:tc>
          <w:tcPr>
            <w:tcW w:w="0" w:type="auto"/>
            <w:tcBorders>
              <w:top w:val="nil"/>
              <w:left w:val="nil"/>
              <w:bottom w:val="nil"/>
              <w:right w:val="nil"/>
            </w:tcBorders>
            <w:tcMar>
              <w:top w:w="105" w:type="dxa"/>
              <w:left w:w="150" w:type="dxa"/>
              <w:bottom w:w="105" w:type="dxa"/>
              <w:right w:w="150" w:type="dxa"/>
            </w:tcMar>
            <w:hideMark/>
          </w:tcPr>
          <w:p w14:paraId="0C033AE5"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A-</w:t>
            </w:r>
          </w:p>
        </w:tc>
        <w:tc>
          <w:tcPr>
            <w:tcW w:w="0" w:type="auto"/>
            <w:tcBorders>
              <w:top w:val="nil"/>
              <w:left w:val="nil"/>
              <w:bottom w:val="nil"/>
              <w:right w:val="nil"/>
            </w:tcBorders>
            <w:tcMar>
              <w:top w:w="105" w:type="dxa"/>
              <w:left w:w="150" w:type="dxa"/>
              <w:bottom w:w="105" w:type="dxa"/>
              <w:right w:w="150" w:type="dxa"/>
            </w:tcMar>
            <w:hideMark/>
          </w:tcPr>
          <w:p w14:paraId="72F7211E"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(94-96)</w:t>
            </w:r>
          </w:p>
        </w:tc>
        <w:tc>
          <w:tcPr>
            <w:tcW w:w="0" w:type="auto"/>
            <w:tcBorders>
              <w:top w:val="nil"/>
              <w:left w:val="nil"/>
              <w:bottom w:val="nil"/>
              <w:right w:val="nil"/>
            </w:tcBorders>
            <w:tcMar>
              <w:top w:w="105" w:type="dxa"/>
              <w:left w:w="150" w:type="dxa"/>
              <w:bottom w:w="105" w:type="dxa"/>
              <w:right w:w="150" w:type="dxa"/>
            </w:tcMar>
            <w:hideMark/>
          </w:tcPr>
          <w:p w14:paraId="0DBE6DC1"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3.66</w:t>
            </w:r>
          </w:p>
        </w:tc>
      </w:tr>
      <w:tr w:rsidR="002E2D10" w:rsidRPr="004076D5" w14:paraId="48555053" w14:textId="77777777" w:rsidTr="00BE364F">
        <w:tc>
          <w:tcPr>
            <w:tcW w:w="0" w:type="auto"/>
            <w:tcBorders>
              <w:top w:val="nil"/>
              <w:left w:val="nil"/>
              <w:bottom w:val="nil"/>
              <w:right w:val="nil"/>
            </w:tcBorders>
            <w:tcMar>
              <w:top w:w="105" w:type="dxa"/>
              <w:left w:w="150" w:type="dxa"/>
              <w:bottom w:w="105" w:type="dxa"/>
              <w:right w:w="150" w:type="dxa"/>
            </w:tcMar>
            <w:hideMark/>
          </w:tcPr>
          <w:p w14:paraId="5DBE6929"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6CD52E39"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(91-93)</w:t>
            </w:r>
          </w:p>
        </w:tc>
        <w:tc>
          <w:tcPr>
            <w:tcW w:w="0" w:type="auto"/>
            <w:tcBorders>
              <w:top w:val="nil"/>
              <w:left w:val="nil"/>
              <w:bottom w:val="nil"/>
              <w:right w:val="nil"/>
            </w:tcBorders>
            <w:tcMar>
              <w:top w:w="105" w:type="dxa"/>
              <w:left w:w="150" w:type="dxa"/>
              <w:bottom w:w="105" w:type="dxa"/>
              <w:right w:w="150" w:type="dxa"/>
            </w:tcMar>
            <w:hideMark/>
          </w:tcPr>
          <w:p w14:paraId="495B22DD"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3.33</w:t>
            </w:r>
          </w:p>
        </w:tc>
      </w:tr>
      <w:tr w:rsidR="002E2D10" w:rsidRPr="004076D5" w14:paraId="36F309F8" w14:textId="77777777" w:rsidTr="00BE364F">
        <w:tc>
          <w:tcPr>
            <w:tcW w:w="0" w:type="auto"/>
            <w:tcBorders>
              <w:top w:val="nil"/>
              <w:left w:val="nil"/>
              <w:bottom w:val="nil"/>
              <w:right w:val="nil"/>
            </w:tcBorders>
            <w:tcMar>
              <w:top w:w="105" w:type="dxa"/>
              <w:left w:w="150" w:type="dxa"/>
              <w:bottom w:w="105" w:type="dxa"/>
              <w:right w:w="150" w:type="dxa"/>
            </w:tcMar>
            <w:hideMark/>
          </w:tcPr>
          <w:p w14:paraId="0BF76A67"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2DB9BAA0"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(88-90)</w:t>
            </w:r>
          </w:p>
        </w:tc>
        <w:tc>
          <w:tcPr>
            <w:tcW w:w="0" w:type="auto"/>
            <w:tcBorders>
              <w:top w:val="nil"/>
              <w:left w:val="nil"/>
              <w:bottom w:val="nil"/>
              <w:right w:val="nil"/>
            </w:tcBorders>
            <w:tcMar>
              <w:top w:w="105" w:type="dxa"/>
              <w:left w:w="150" w:type="dxa"/>
              <w:bottom w:w="105" w:type="dxa"/>
              <w:right w:w="150" w:type="dxa"/>
            </w:tcMar>
            <w:hideMark/>
          </w:tcPr>
          <w:p w14:paraId="4939515C"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3.00</w:t>
            </w:r>
          </w:p>
        </w:tc>
      </w:tr>
      <w:tr w:rsidR="002E2D10" w:rsidRPr="004076D5" w14:paraId="0D68DF68" w14:textId="77777777" w:rsidTr="00BE364F">
        <w:tc>
          <w:tcPr>
            <w:tcW w:w="0" w:type="auto"/>
            <w:tcBorders>
              <w:top w:val="nil"/>
              <w:left w:val="nil"/>
              <w:bottom w:val="nil"/>
              <w:right w:val="nil"/>
            </w:tcBorders>
            <w:tcMar>
              <w:top w:w="105" w:type="dxa"/>
              <w:left w:w="150" w:type="dxa"/>
              <w:bottom w:w="105" w:type="dxa"/>
              <w:right w:w="150" w:type="dxa"/>
            </w:tcMar>
            <w:hideMark/>
          </w:tcPr>
          <w:p w14:paraId="24D236E1"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B-</w:t>
            </w:r>
          </w:p>
        </w:tc>
        <w:tc>
          <w:tcPr>
            <w:tcW w:w="0" w:type="auto"/>
            <w:tcBorders>
              <w:top w:val="nil"/>
              <w:left w:val="nil"/>
              <w:bottom w:val="nil"/>
              <w:right w:val="nil"/>
            </w:tcBorders>
            <w:tcMar>
              <w:top w:w="105" w:type="dxa"/>
              <w:left w:w="150" w:type="dxa"/>
              <w:bottom w:w="105" w:type="dxa"/>
              <w:right w:w="150" w:type="dxa"/>
            </w:tcMar>
            <w:hideMark/>
          </w:tcPr>
          <w:p w14:paraId="2F9009AA"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(86-87)</w:t>
            </w:r>
          </w:p>
        </w:tc>
        <w:tc>
          <w:tcPr>
            <w:tcW w:w="0" w:type="auto"/>
            <w:tcBorders>
              <w:top w:val="nil"/>
              <w:left w:val="nil"/>
              <w:bottom w:val="nil"/>
              <w:right w:val="nil"/>
            </w:tcBorders>
            <w:tcMar>
              <w:top w:w="105" w:type="dxa"/>
              <w:left w:w="150" w:type="dxa"/>
              <w:bottom w:w="105" w:type="dxa"/>
              <w:right w:w="150" w:type="dxa"/>
            </w:tcMar>
            <w:hideMark/>
          </w:tcPr>
          <w:p w14:paraId="43CF93E0"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2.66</w:t>
            </w:r>
          </w:p>
        </w:tc>
      </w:tr>
      <w:tr w:rsidR="002E2D10" w:rsidRPr="004076D5" w14:paraId="58701F8B" w14:textId="77777777" w:rsidTr="00BE364F">
        <w:tc>
          <w:tcPr>
            <w:tcW w:w="0" w:type="auto"/>
            <w:tcBorders>
              <w:top w:val="nil"/>
              <w:left w:val="nil"/>
              <w:bottom w:val="nil"/>
              <w:right w:val="nil"/>
            </w:tcBorders>
            <w:tcMar>
              <w:top w:w="105" w:type="dxa"/>
              <w:left w:w="150" w:type="dxa"/>
              <w:bottom w:w="105" w:type="dxa"/>
              <w:right w:w="150" w:type="dxa"/>
            </w:tcMar>
            <w:hideMark/>
          </w:tcPr>
          <w:p w14:paraId="0B4F42E5"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7AC601D0"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(83-85)</w:t>
            </w:r>
          </w:p>
        </w:tc>
        <w:tc>
          <w:tcPr>
            <w:tcW w:w="0" w:type="auto"/>
            <w:tcBorders>
              <w:top w:val="nil"/>
              <w:left w:val="nil"/>
              <w:bottom w:val="nil"/>
              <w:right w:val="nil"/>
            </w:tcBorders>
            <w:tcMar>
              <w:top w:w="105" w:type="dxa"/>
              <w:left w:w="150" w:type="dxa"/>
              <w:bottom w:w="105" w:type="dxa"/>
              <w:right w:w="150" w:type="dxa"/>
            </w:tcMar>
            <w:hideMark/>
          </w:tcPr>
          <w:p w14:paraId="1940725D"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2.33</w:t>
            </w:r>
          </w:p>
        </w:tc>
      </w:tr>
      <w:tr w:rsidR="002E2D10" w:rsidRPr="004076D5" w14:paraId="4C525D6E" w14:textId="77777777" w:rsidTr="00BE364F">
        <w:tc>
          <w:tcPr>
            <w:tcW w:w="0" w:type="auto"/>
            <w:tcBorders>
              <w:top w:val="nil"/>
              <w:left w:val="nil"/>
              <w:bottom w:val="nil"/>
              <w:right w:val="nil"/>
            </w:tcBorders>
            <w:tcMar>
              <w:top w:w="105" w:type="dxa"/>
              <w:left w:w="150" w:type="dxa"/>
              <w:bottom w:w="105" w:type="dxa"/>
              <w:right w:w="150" w:type="dxa"/>
            </w:tcMar>
            <w:hideMark/>
          </w:tcPr>
          <w:p w14:paraId="6076F574"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4EB35ACD"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(80-82)</w:t>
            </w:r>
          </w:p>
        </w:tc>
        <w:tc>
          <w:tcPr>
            <w:tcW w:w="0" w:type="auto"/>
            <w:tcBorders>
              <w:top w:val="nil"/>
              <w:left w:val="nil"/>
              <w:bottom w:val="nil"/>
              <w:right w:val="nil"/>
            </w:tcBorders>
            <w:tcMar>
              <w:top w:w="105" w:type="dxa"/>
              <w:left w:w="150" w:type="dxa"/>
              <w:bottom w:w="105" w:type="dxa"/>
              <w:right w:w="150" w:type="dxa"/>
            </w:tcMar>
            <w:hideMark/>
          </w:tcPr>
          <w:p w14:paraId="51AF4762"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2.00</w:t>
            </w:r>
          </w:p>
        </w:tc>
      </w:tr>
      <w:tr w:rsidR="002E2D10" w:rsidRPr="004076D5" w14:paraId="0989AA3C" w14:textId="77777777" w:rsidTr="00BE364F">
        <w:tc>
          <w:tcPr>
            <w:tcW w:w="0" w:type="auto"/>
            <w:tcBorders>
              <w:top w:val="nil"/>
              <w:left w:val="nil"/>
              <w:bottom w:val="nil"/>
              <w:right w:val="nil"/>
            </w:tcBorders>
            <w:tcMar>
              <w:top w:w="105" w:type="dxa"/>
              <w:left w:w="150" w:type="dxa"/>
              <w:bottom w:w="105" w:type="dxa"/>
              <w:right w:w="150" w:type="dxa"/>
            </w:tcMar>
            <w:hideMark/>
          </w:tcPr>
          <w:p w14:paraId="0ED73535"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C-</w:t>
            </w:r>
          </w:p>
        </w:tc>
        <w:tc>
          <w:tcPr>
            <w:tcW w:w="0" w:type="auto"/>
            <w:tcBorders>
              <w:top w:val="nil"/>
              <w:left w:val="nil"/>
              <w:bottom w:val="nil"/>
              <w:right w:val="nil"/>
            </w:tcBorders>
            <w:tcMar>
              <w:top w:w="105" w:type="dxa"/>
              <w:left w:w="150" w:type="dxa"/>
              <w:bottom w:w="105" w:type="dxa"/>
              <w:right w:w="150" w:type="dxa"/>
            </w:tcMar>
            <w:hideMark/>
          </w:tcPr>
          <w:p w14:paraId="7120E979"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(78-79)</w:t>
            </w:r>
          </w:p>
        </w:tc>
        <w:tc>
          <w:tcPr>
            <w:tcW w:w="0" w:type="auto"/>
            <w:tcBorders>
              <w:top w:val="nil"/>
              <w:left w:val="nil"/>
              <w:bottom w:val="nil"/>
              <w:right w:val="nil"/>
            </w:tcBorders>
            <w:tcMar>
              <w:top w:w="105" w:type="dxa"/>
              <w:left w:w="150" w:type="dxa"/>
              <w:bottom w:w="105" w:type="dxa"/>
              <w:right w:w="150" w:type="dxa"/>
            </w:tcMar>
            <w:hideMark/>
          </w:tcPr>
          <w:p w14:paraId="16A9C224"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1.66</w:t>
            </w:r>
          </w:p>
        </w:tc>
      </w:tr>
      <w:tr w:rsidR="002E2D10" w:rsidRPr="004076D5" w14:paraId="5AE5FABB" w14:textId="77777777" w:rsidTr="00BE364F">
        <w:tc>
          <w:tcPr>
            <w:tcW w:w="0" w:type="auto"/>
            <w:tcBorders>
              <w:top w:val="nil"/>
              <w:left w:val="nil"/>
              <w:bottom w:val="nil"/>
              <w:right w:val="nil"/>
            </w:tcBorders>
            <w:tcMar>
              <w:top w:w="105" w:type="dxa"/>
              <w:left w:w="150" w:type="dxa"/>
              <w:bottom w:w="105" w:type="dxa"/>
              <w:right w:w="150" w:type="dxa"/>
            </w:tcMar>
            <w:hideMark/>
          </w:tcPr>
          <w:p w14:paraId="01547A65"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20E829D1"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(75-77)</w:t>
            </w:r>
          </w:p>
        </w:tc>
        <w:tc>
          <w:tcPr>
            <w:tcW w:w="0" w:type="auto"/>
            <w:tcBorders>
              <w:top w:val="nil"/>
              <w:left w:val="nil"/>
              <w:bottom w:val="nil"/>
              <w:right w:val="nil"/>
            </w:tcBorders>
            <w:tcMar>
              <w:top w:w="105" w:type="dxa"/>
              <w:left w:w="150" w:type="dxa"/>
              <w:bottom w:w="105" w:type="dxa"/>
              <w:right w:w="150" w:type="dxa"/>
            </w:tcMar>
            <w:hideMark/>
          </w:tcPr>
          <w:p w14:paraId="05990874"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1.33</w:t>
            </w:r>
          </w:p>
        </w:tc>
      </w:tr>
      <w:tr w:rsidR="002E2D10" w:rsidRPr="004076D5" w14:paraId="7B8F5609" w14:textId="77777777" w:rsidTr="00BE364F">
        <w:tc>
          <w:tcPr>
            <w:tcW w:w="0" w:type="auto"/>
            <w:tcBorders>
              <w:top w:val="nil"/>
              <w:left w:val="nil"/>
              <w:bottom w:val="nil"/>
              <w:right w:val="nil"/>
            </w:tcBorders>
            <w:tcMar>
              <w:top w:w="105" w:type="dxa"/>
              <w:left w:w="150" w:type="dxa"/>
              <w:bottom w:w="105" w:type="dxa"/>
              <w:right w:w="150" w:type="dxa"/>
            </w:tcMar>
            <w:hideMark/>
          </w:tcPr>
          <w:p w14:paraId="43D0BD0D"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D</w:t>
            </w:r>
          </w:p>
        </w:tc>
        <w:tc>
          <w:tcPr>
            <w:tcW w:w="0" w:type="auto"/>
            <w:tcBorders>
              <w:top w:val="nil"/>
              <w:left w:val="nil"/>
              <w:bottom w:val="nil"/>
              <w:right w:val="nil"/>
            </w:tcBorders>
            <w:tcMar>
              <w:top w:w="105" w:type="dxa"/>
              <w:left w:w="150" w:type="dxa"/>
              <w:bottom w:w="105" w:type="dxa"/>
              <w:right w:w="150" w:type="dxa"/>
            </w:tcMar>
            <w:hideMark/>
          </w:tcPr>
          <w:p w14:paraId="39F1671A"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(72-74)</w:t>
            </w:r>
          </w:p>
        </w:tc>
        <w:tc>
          <w:tcPr>
            <w:tcW w:w="0" w:type="auto"/>
            <w:tcBorders>
              <w:top w:val="nil"/>
              <w:left w:val="nil"/>
              <w:bottom w:val="nil"/>
              <w:right w:val="nil"/>
            </w:tcBorders>
            <w:tcMar>
              <w:top w:w="105" w:type="dxa"/>
              <w:left w:w="150" w:type="dxa"/>
              <w:bottom w:w="105" w:type="dxa"/>
              <w:right w:w="150" w:type="dxa"/>
            </w:tcMar>
            <w:hideMark/>
          </w:tcPr>
          <w:p w14:paraId="7D0D1FF1"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1.00</w:t>
            </w:r>
          </w:p>
        </w:tc>
      </w:tr>
      <w:tr w:rsidR="002E2D10" w:rsidRPr="004076D5" w14:paraId="7B5E0F63" w14:textId="77777777" w:rsidTr="00BE364F">
        <w:tc>
          <w:tcPr>
            <w:tcW w:w="0" w:type="auto"/>
            <w:tcBorders>
              <w:top w:val="nil"/>
              <w:left w:val="nil"/>
              <w:bottom w:val="nil"/>
              <w:right w:val="nil"/>
            </w:tcBorders>
            <w:tcMar>
              <w:top w:w="105" w:type="dxa"/>
              <w:left w:w="150" w:type="dxa"/>
              <w:bottom w:w="105" w:type="dxa"/>
              <w:right w:w="150" w:type="dxa"/>
            </w:tcMar>
            <w:hideMark/>
          </w:tcPr>
          <w:p w14:paraId="44E49047"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lastRenderedPageBreak/>
              <w:t>D-</w:t>
            </w:r>
          </w:p>
        </w:tc>
        <w:tc>
          <w:tcPr>
            <w:tcW w:w="0" w:type="auto"/>
            <w:tcBorders>
              <w:top w:val="nil"/>
              <w:left w:val="nil"/>
              <w:bottom w:val="nil"/>
              <w:right w:val="nil"/>
            </w:tcBorders>
            <w:tcMar>
              <w:top w:w="105" w:type="dxa"/>
              <w:left w:w="150" w:type="dxa"/>
              <w:bottom w:w="105" w:type="dxa"/>
              <w:right w:w="150" w:type="dxa"/>
            </w:tcMar>
            <w:hideMark/>
          </w:tcPr>
          <w:p w14:paraId="0F7FDB1F"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(70-71)</w:t>
            </w:r>
          </w:p>
        </w:tc>
        <w:tc>
          <w:tcPr>
            <w:tcW w:w="0" w:type="auto"/>
            <w:tcBorders>
              <w:top w:val="nil"/>
              <w:left w:val="nil"/>
              <w:bottom w:val="nil"/>
              <w:right w:val="nil"/>
            </w:tcBorders>
            <w:tcMar>
              <w:top w:w="105" w:type="dxa"/>
              <w:left w:w="150" w:type="dxa"/>
              <w:bottom w:w="105" w:type="dxa"/>
              <w:right w:w="150" w:type="dxa"/>
            </w:tcMar>
            <w:hideMark/>
          </w:tcPr>
          <w:p w14:paraId="3705FA3F"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0.66</w:t>
            </w:r>
          </w:p>
        </w:tc>
      </w:tr>
      <w:tr w:rsidR="002E2D10" w:rsidRPr="004076D5" w14:paraId="7E22D8DD" w14:textId="77777777" w:rsidTr="00BE364F">
        <w:tc>
          <w:tcPr>
            <w:tcW w:w="0" w:type="auto"/>
            <w:tcBorders>
              <w:top w:val="nil"/>
              <w:left w:val="nil"/>
              <w:bottom w:val="nil"/>
              <w:right w:val="nil"/>
            </w:tcBorders>
            <w:tcMar>
              <w:top w:w="105" w:type="dxa"/>
              <w:left w:w="150" w:type="dxa"/>
              <w:bottom w:w="105" w:type="dxa"/>
              <w:right w:w="150" w:type="dxa"/>
            </w:tcMar>
            <w:hideMark/>
          </w:tcPr>
          <w:p w14:paraId="62813443"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F</w:t>
            </w:r>
          </w:p>
        </w:tc>
        <w:tc>
          <w:tcPr>
            <w:tcW w:w="0" w:type="auto"/>
            <w:tcBorders>
              <w:top w:val="nil"/>
              <w:left w:val="nil"/>
              <w:bottom w:val="nil"/>
              <w:right w:val="nil"/>
            </w:tcBorders>
            <w:tcMar>
              <w:top w:w="105" w:type="dxa"/>
              <w:left w:w="150" w:type="dxa"/>
              <w:bottom w:w="105" w:type="dxa"/>
              <w:right w:w="150" w:type="dxa"/>
            </w:tcMar>
            <w:hideMark/>
          </w:tcPr>
          <w:p w14:paraId="11BECC61"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(below 70)</w:t>
            </w:r>
          </w:p>
        </w:tc>
        <w:tc>
          <w:tcPr>
            <w:tcW w:w="0" w:type="auto"/>
            <w:tcBorders>
              <w:top w:val="nil"/>
              <w:left w:val="nil"/>
              <w:bottom w:val="nil"/>
              <w:right w:val="nil"/>
            </w:tcBorders>
            <w:tcMar>
              <w:top w:w="105" w:type="dxa"/>
              <w:left w:w="150" w:type="dxa"/>
              <w:bottom w:w="105" w:type="dxa"/>
              <w:right w:w="150" w:type="dxa"/>
            </w:tcMar>
            <w:hideMark/>
          </w:tcPr>
          <w:p w14:paraId="5FB35724"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0.00</w:t>
            </w:r>
          </w:p>
        </w:tc>
      </w:tr>
      <w:tr w:rsidR="002E2D10" w:rsidRPr="004076D5" w14:paraId="7E89FD62" w14:textId="77777777" w:rsidTr="00BE364F">
        <w:tc>
          <w:tcPr>
            <w:tcW w:w="0" w:type="auto"/>
            <w:tcBorders>
              <w:top w:val="nil"/>
              <w:left w:val="nil"/>
              <w:bottom w:val="nil"/>
              <w:right w:val="nil"/>
            </w:tcBorders>
            <w:tcMar>
              <w:top w:w="105" w:type="dxa"/>
              <w:left w:w="150" w:type="dxa"/>
              <w:bottom w:w="105" w:type="dxa"/>
              <w:right w:w="150" w:type="dxa"/>
            </w:tcMar>
            <w:hideMark/>
          </w:tcPr>
          <w:p w14:paraId="19E69FDB"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I</w:t>
            </w:r>
          </w:p>
        </w:tc>
        <w:tc>
          <w:tcPr>
            <w:tcW w:w="0" w:type="auto"/>
            <w:tcBorders>
              <w:top w:val="nil"/>
              <w:left w:val="nil"/>
              <w:bottom w:val="nil"/>
              <w:right w:val="nil"/>
            </w:tcBorders>
            <w:tcMar>
              <w:top w:w="105" w:type="dxa"/>
              <w:left w:w="150" w:type="dxa"/>
              <w:bottom w:w="105" w:type="dxa"/>
              <w:right w:w="150" w:type="dxa"/>
            </w:tcMar>
            <w:hideMark/>
          </w:tcPr>
          <w:p w14:paraId="3F8F5AEB"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(incomplete)</w:t>
            </w:r>
          </w:p>
        </w:tc>
        <w:tc>
          <w:tcPr>
            <w:tcW w:w="0" w:type="auto"/>
            <w:tcBorders>
              <w:top w:val="nil"/>
              <w:left w:val="nil"/>
              <w:bottom w:val="nil"/>
              <w:right w:val="nil"/>
            </w:tcBorders>
            <w:tcMar>
              <w:top w:w="105" w:type="dxa"/>
              <w:left w:w="150" w:type="dxa"/>
              <w:bottom w:w="105" w:type="dxa"/>
              <w:right w:w="150" w:type="dxa"/>
            </w:tcMar>
            <w:hideMark/>
          </w:tcPr>
          <w:p w14:paraId="799FB259"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r w:rsidR="002E2D10" w:rsidRPr="004076D5" w14:paraId="7E054223" w14:textId="77777777" w:rsidTr="00BE364F">
        <w:tc>
          <w:tcPr>
            <w:tcW w:w="0" w:type="auto"/>
            <w:tcBorders>
              <w:top w:val="nil"/>
              <w:left w:val="nil"/>
              <w:bottom w:val="nil"/>
              <w:right w:val="nil"/>
            </w:tcBorders>
            <w:tcMar>
              <w:top w:w="105" w:type="dxa"/>
              <w:left w:w="150" w:type="dxa"/>
              <w:bottom w:w="105" w:type="dxa"/>
              <w:right w:w="150" w:type="dxa"/>
            </w:tcMar>
            <w:hideMark/>
          </w:tcPr>
          <w:p w14:paraId="0ECA9EF4"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CC0000"/>
                <w:lang w:val="en-US"/>
              </w:rPr>
              <w:t>W</w:t>
            </w:r>
          </w:p>
        </w:tc>
        <w:tc>
          <w:tcPr>
            <w:tcW w:w="0" w:type="auto"/>
            <w:tcBorders>
              <w:top w:val="nil"/>
              <w:left w:val="nil"/>
              <w:bottom w:val="nil"/>
              <w:right w:val="nil"/>
            </w:tcBorders>
            <w:tcMar>
              <w:top w:w="105" w:type="dxa"/>
              <w:left w:w="150" w:type="dxa"/>
              <w:bottom w:w="105" w:type="dxa"/>
              <w:right w:w="150" w:type="dxa"/>
            </w:tcMar>
            <w:hideMark/>
          </w:tcPr>
          <w:p w14:paraId="0E409DFB"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(withdraw)</w:t>
            </w:r>
          </w:p>
        </w:tc>
        <w:tc>
          <w:tcPr>
            <w:tcW w:w="0" w:type="auto"/>
            <w:tcBorders>
              <w:top w:val="nil"/>
              <w:left w:val="nil"/>
              <w:bottom w:val="nil"/>
              <w:right w:val="nil"/>
            </w:tcBorders>
            <w:tcMar>
              <w:top w:w="105" w:type="dxa"/>
              <w:left w:w="150" w:type="dxa"/>
              <w:bottom w:w="105" w:type="dxa"/>
              <w:right w:w="150" w:type="dxa"/>
            </w:tcMar>
            <w:hideMark/>
          </w:tcPr>
          <w:p w14:paraId="5FF96785" w14:textId="77777777" w:rsidR="002E2D10" w:rsidRPr="004076D5" w:rsidRDefault="002E2D10" w:rsidP="00BE364F">
            <w:pPr>
              <w:rPr>
                <w:rFonts w:ascii="Garamond" w:eastAsia="Times New Roman" w:hAnsi="Garamond" w:cs="Segoe UI"/>
                <w:color w:val="413B41"/>
                <w:lang w:val="en-US"/>
              </w:rPr>
            </w:pPr>
            <w:r w:rsidRPr="004076D5">
              <w:rPr>
                <w:rFonts w:ascii="Garamond" w:eastAsia="Times New Roman" w:hAnsi="Garamond" w:cs="Segoe UI"/>
                <w:b/>
                <w:bCs/>
                <w:color w:val="413B41"/>
                <w:lang w:val="en-US"/>
              </w:rPr>
              <w:t> –</w:t>
            </w:r>
          </w:p>
        </w:tc>
      </w:tr>
    </w:tbl>
    <w:p w14:paraId="2AC73D57" w14:textId="77777777" w:rsidR="002E2D10" w:rsidRPr="004076D5" w:rsidRDefault="002E2D10" w:rsidP="002E2D1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“I” indicates that the work required for the course was not completed. It is given only when special, extenuating circumstances (such as illness) prevent the student from completing the work or taking the examination.</w:t>
      </w:r>
    </w:p>
    <w:p w14:paraId="3888F990" w14:textId="77777777" w:rsidR="002E2D10" w:rsidRPr="004076D5" w:rsidRDefault="002E2D10" w:rsidP="002E2D1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A written request for an extension must be submitted prior to the due date of the work concerned. If the request is granted, it remains the responsibility of the student to complete all work for the course as soon as possible. In any case, an “I” grade must be removed within the extension time granted; otherwise it will be changed to “F.”</w:t>
      </w:r>
    </w:p>
    <w:p w14:paraId="79DAE3AC" w14:textId="77777777" w:rsidR="002E2D10" w:rsidRDefault="002E2D10" w:rsidP="002E2D1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The grade “W” indicates that a student has withdrawn from a course after the drop deadline. This grade is granted by the academic dean only in extenuating circumstances.</w:t>
      </w:r>
    </w:p>
    <w:p w14:paraId="08E32E5E" w14:textId="5D6A96CE" w:rsidR="00BC2BB6" w:rsidRPr="002E2D10" w:rsidRDefault="002E2D10" w:rsidP="002E2D10">
      <w:pPr>
        <w:spacing w:after="100" w:afterAutospacing="1"/>
        <w:rPr>
          <w:rFonts w:ascii="Garamond" w:eastAsia="Times New Roman" w:hAnsi="Garamond" w:cs="Segoe UI"/>
          <w:color w:val="413B41"/>
          <w:lang w:val="en-US"/>
        </w:rPr>
      </w:pPr>
      <w:r w:rsidRPr="004076D5">
        <w:rPr>
          <w:rFonts w:ascii="Garamond" w:eastAsia="Times New Roman" w:hAnsi="Garamond" w:cs="Segoe UI"/>
          <w:color w:val="413B41"/>
          <w:lang w:val="en-US"/>
        </w:rPr>
        <w:t>If a course is retaken, the original grade remains on the transcript and is included in the GPA.</w:t>
      </w:r>
      <w:r w:rsidRPr="004076D5">
        <w:rPr>
          <w:rFonts w:ascii="Garamond" w:eastAsia="Times New Roman" w:hAnsi="Garamond" w:cs="Segoe UI"/>
          <w:color w:val="413B41"/>
          <w:lang w:val="en-US"/>
        </w:rPr>
        <w:br/>
      </w:r>
    </w:p>
    <w:p w14:paraId="11C06F5C" w14:textId="77777777" w:rsidR="00BC2BB6" w:rsidRDefault="00BC2BB6" w:rsidP="00BC2BB6">
      <w:pPr>
        <w:pStyle w:val="NoSpacing"/>
        <w:jc w:val="center"/>
        <w:rPr>
          <w:b/>
          <w:sz w:val="24"/>
          <w:szCs w:val="24"/>
        </w:rPr>
      </w:pPr>
      <w:r>
        <w:rPr>
          <w:b/>
          <w:sz w:val="24"/>
          <w:szCs w:val="24"/>
        </w:rPr>
        <w:t>Course Objectives Related to MDiv* Student Learning Outcomes</w:t>
      </w:r>
    </w:p>
    <w:p w14:paraId="1E7CDFB6" w14:textId="28A7AF84" w:rsidR="00BC2BB6" w:rsidRDefault="00BC2BB6" w:rsidP="00BC2BB6">
      <w:pPr>
        <w:pStyle w:val="NoSpacing"/>
      </w:pPr>
      <w:r>
        <w:t>Course</w:t>
      </w:r>
      <w:r w:rsidRPr="00E338D4">
        <w:t>:</w:t>
      </w:r>
      <w:r>
        <w:t xml:space="preserve"> Christ Culture and Contextualization (ST 5600)</w:t>
      </w:r>
    </w:p>
    <w:p w14:paraId="379F00F1" w14:textId="27511A11" w:rsidR="00BC2BB6" w:rsidRDefault="00BC2BB6" w:rsidP="00BC2BB6">
      <w:pPr>
        <w:pStyle w:val="NoSpacing"/>
        <w:rPr>
          <w:sz w:val="18"/>
          <w:szCs w:val="18"/>
        </w:rPr>
      </w:pPr>
      <w:r>
        <w:t xml:space="preserve">Professor: </w:t>
      </w:r>
      <w:proofErr w:type="spellStart"/>
      <w:r>
        <w:t>Sutanto</w:t>
      </w:r>
      <w:proofErr w:type="spellEnd"/>
      <w:r w:rsidR="009B48D8">
        <w:t xml:space="preserve">, </w:t>
      </w:r>
      <w:proofErr w:type="spellStart"/>
      <w:r w:rsidR="009B48D8">
        <w:t>Ince</w:t>
      </w:r>
      <w:proofErr w:type="spellEnd"/>
      <w:r w:rsidR="009B48D8">
        <w:t>, Park</w:t>
      </w:r>
    </w:p>
    <w:p w14:paraId="69F3DD63" w14:textId="77777777" w:rsidR="00BC2BB6" w:rsidRDefault="00BC2BB6" w:rsidP="00BC2BB6">
      <w:pPr>
        <w:pStyle w:val="NoSpacing"/>
        <w:rPr>
          <w:sz w:val="18"/>
          <w:szCs w:val="18"/>
        </w:rPr>
      </w:pPr>
      <w:r>
        <w:t>Campus: Washington, D.C.</w:t>
      </w:r>
      <w:r>
        <w:tab/>
      </w:r>
    </w:p>
    <w:p w14:paraId="4B8115E0" w14:textId="372F9DB5" w:rsidR="00BC2BB6" w:rsidRDefault="00BC2BB6" w:rsidP="00BC2BB6">
      <w:pPr>
        <w:pStyle w:val="NoSpacing"/>
        <w:rPr>
          <w:sz w:val="18"/>
          <w:szCs w:val="18"/>
        </w:rPr>
      </w:pPr>
      <w:r>
        <w:t>Date: Summer 2020</w:t>
      </w:r>
    </w:p>
    <w:p w14:paraId="32311655" w14:textId="77777777" w:rsidR="00BC2BB6" w:rsidRPr="00E1336F" w:rsidRDefault="00BC2BB6" w:rsidP="00BC2BB6">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BC2BB6" w:rsidRPr="009B22DE" w14:paraId="40CEAE5F" w14:textId="77777777" w:rsidTr="00FD4DAB">
        <w:trPr>
          <w:trHeight w:val="1294"/>
        </w:trPr>
        <w:tc>
          <w:tcPr>
            <w:tcW w:w="5238" w:type="dxa"/>
            <w:gridSpan w:val="2"/>
            <w:tcBorders>
              <w:right w:val="single" w:sz="4" w:space="0" w:color="auto"/>
            </w:tcBorders>
          </w:tcPr>
          <w:p w14:paraId="20327A32" w14:textId="77777777" w:rsidR="00BC2BB6" w:rsidRDefault="00BC2BB6" w:rsidP="00FD4DAB">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4B86964C" w14:textId="77777777" w:rsidR="00BC2BB6" w:rsidRPr="008832AD" w:rsidRDefault="00BC2BB6" w:rsidP="00FD4DAB">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0540BC0D" w14:textId="77777777" w:rsidR="00BC2BB6" w:rsidRPr="008832AD" w:rsidRDefault="00BC2BB6" w:rsidP="00FD4DAB">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F7AFB6B" w14:textId="77777777" w:rsidR="00BC2BB6" w:rsidRDefault="00BC2BB6" w:rsidP="00FD4DAB">
            <w:pPr>
              <w:pStyle w:val="NoSpacing"/>
              <w:jc w:val="center"/>
              <w:rPr>
                <w:b/>
                <w:sz w:val="28"/>
                <w:szCs w:val="28"/>
                <w:u w:val="single"/>
              </w:rPr>
            </w:pPr>
            <w:r>
              <w:rPr>
                <w:b/>
                <w:sz w:val="28"/>
                <w:szCs w:val="28"/>
                <w:u w:val="single"/>
              </w:rPr>
              <w:t>Rubric</w:t>
            </w:r>
          </w:p>
          <w:p w14:paraId="4C0BF04B" w14:textId="77777777" w:rsidR="00BC2BB6" w:rsidRPr="00F111D7" w:rsidRDefault="00BC2BB6" w:rsidP="00BC2BB6">
            <w:pPr>
              <w:pStyle w:val="NoSpacing"/>
              <w:numPr>
                <w:ilvl w:val="0"/>
                <w:numId w:val="3"/>
              </w:numPr>
              <w:ind w:hanging="200"/>
              <w:jc w:val="both"/>
              <w:rPr>
                <w:b/>
                <w:sz w:val="18"/>
                <w:szCs w:val="18"/>
              </w:rPr>
            </w:pPr>
            <w:r w:rsidRPr="00F111D7">
              <w:rPr>
                <w:b/>
                <w:sz w:val="18"/>
                <w:szCs w:val="18"/>
              </w:rPr>
              <w:t>Strong</w:t>
            </w:r>
          </w:p>
          <w:p w14:paraId="010E3E79" w14:textId="77777777" w:rsidR="00BC2BB6" w:rsidRPr="00F111D7" w:rsidRDefault="00BC2BB6" w:rsidP="00BC2BB6">
            <w:pPr>
              <w:pStyle w:val="NoSpacing"/>
              <w:numPr>
                <w:ilvl w:val="0"/>
                <w:numId w:val="3"/>
              </w:numPr>
              <w:ind w:hanging="200"/>
              <w:jc w:val="both"/>
              <w:rPr>
                <w:b/>
                <w:sz w:val="18"/>
                <w:szCs w:val="18"/>
              </w:rPr>
            </w:pPr>
            <w:r w:rsidRPr="00F111D7">
              <w:rPr>
                <w:b/>
                <w:sz w:val="18"/>
                <w:szCs w:val="18"/>
              </w:rPr>
              <w:t>Moderate</w:t>
            </w:r>
          </w:p>
          <w:p w14:paraId="1A7F578A" w14:textId="77777777" w:rsidR="00BC2BB6" w:rsidRDefault="00BC2BB6" w:rsidP="00BC2BB6">
            <w:pPr>
              <w:pStyle w:val="NoSpacing"/>
              <w:numPr>
                <w:ilvl w:val="0"/>
                <w:numId w:val="3"/>
              </w:numPr>
              <w:ind w:hanging="200"/>
              <w:jc w:val="both"/>
              <w:rPr>
                <w:b/>
                <w:sz w:val="18"/>
                <w:szCs w:val="18"/>
              </w:rPr>
            </w:pPr>
            <w:r w:rsidRPr="00F111D7">
              <w:rPr>
                <w:b/>
                <w:sz w:val="18"/>
                <w:szCs w:val="18"/>
              </w:rPr>
              <w:t>Minimal</w:t>
            </w:r>
          </w:p>
          <w:p w14:paraId="224E09B9" w14:textId="77777777" w:rsidR="00BC2BB6" w:rsidRPr="00F111D7" w:rsidRDefault="00BC2BB6" w:rsidP="00BC2BB6">
            <w:pPr>
              <w:pStyle w:val="NoSpacing"/>
              <w:numPr>
                <w:ilvl w:val="0"/>
                <w:numId w:val="3"/>
              </w:numPr>
              <w:ind w:hanging="200"/>
              <w:jc w:val="both"/>
              <w:rPr>
                <w:b/>
                <w:sz w:val="18"/>
                <w:szCs w:val="18"/>
              </w:rPr>
            </w:pPr>
            <w:r>
              <w:rPr>
                <w:b/>
                <w:sz w:val="18"/>
                <w:szCs w:val="18"/>
              </w:rPr>
              <w:t>None</w:t>
            </w:r>
          </w:p>
        </w:tc>
        <w:tc>
          <w:tcPr>
            <w:tcW w:w="2250" w:type="dxa"/>
            <w:tcBorders>
              <w:right w:val="single" w:sz="4" w:space="0" w:color="auto"/>
            </w:tcBorders>
          </w:tcPr>
          <w:p w14:paraId="26D7D337" w14:textId="77777777" w:rsidR="00BC2BB6" w:rsidRPr="004036B5" w:rsidRDefault="00BC2BB6" w:rsidP="00FD4DAB">
            <w:pPr>
              <w:pStyle w:val="NoSpacing"/>
              <w:jc w:val="center"/>
              <w:rPr>
                <w:b/>
                <w:sz w:val="28"/>
                <w:szCs w:val="28"/>
                <w:u w:val="single"/>
              </w:rPr>
            </w:pPr>
            <w:r>
              <w:rPr>
                <w:b/>
                <w:sz w:val="28"/>
                <w:szCs w:val="28"/>
                <w:u w:val="single"/>
              </w:rPr>
              <w:t>Mini-Justification</w:t>
            </w:r>
          </w:p>
        </w:tc>
      </w:tr>
      <w:tr w:rsidR="00BC2BB6" w:rsidRPr="009B22DE" w14:paraId="712DF488" w14:textId="77777777" w:rsidTr="00FD4DAB">
        <w:tc>
          <w:tcPr>
            <w:tcW w:w="1458" w:type="dxa"/>
            <w:tcBorders>
              <w:right w:val="single" w:sz="4" w:space="0" w:color="auto"/>
            </w:tcBorders>
          </w:tcPr>
          <w:p w14:paraId="54045C59" w14:textId="77777777" w:rsidR="00BC2BB6" w:rsidRPr="00373E24" w:rsidRDefault="00BC2BB6" w:rsidP="00FD4DAB">
            <w:pPr>
              <w:pStyle w:val="NoSpacing"/>
              <w:rPr>
                <w:b/>
                <w:sz w:val="20"/>
                <w:szCs w:val="20"/>
              </w:rPr>
            </w:pPr>
            <w:r w:rsidRPr="00373E24">
              <w:rPr>
                <w:b/>
                <w:sz w:val="20"/>
                <w:szCs w:val="20"/>
              </w:rPr>
              <w:t xml:space="preserve">Articulation </w:t>
            </w:r>
          </w:p>
          <w:p w14:paraId="46579ECB" w14:textId="77777777" w:rsidR="00BC2BB6" w:rsidRPr="00373E24" w:rsidRDefault="00BC2BB6" w:rsidP="00FD4DAB">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A73B122" w14:textId="77777777" w:rsidR="00BC2BB6" w:rsidRPr="00373E24" w:rsidRDefault="00BC2BB6" w:rsidP="00FD4DAB">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335F2198" w14:textId="77777777" w:rsidR="00BC2BB6" w:rsidRPr="009B22DE" w:rsidRDefault="00BC2BB6" w:rsidP="00FD4DAB">
            <w:pPr>
              <w:pStyle w:val="NoSpacing"/>
            </w:pPr>
            <w:r>
              <w:t>Strong</w:t>
            </w:r>
          </w:p>
        </w:tc>
        <w:tc>
          <w:tcPr>
            <w:tcW w:w="2250" w:type="dxa"/>
            <w:tcBorders>
              <w:left w:val="single" w:sz="4" w:space="0" w:color="auto"/>
            </w:tcBorders>
          </w:tcPr>
          <w:p w14:paraId="63989F8E" w14:textId="77777777" w:rsidR="00BC2BB6" w:rsidRPr="00FB3E7E" w:rsidRDefault="00BC2BB6" w:rsidP="00FD4DAB">
            <w:pPr>
              <w:pStyle w:val="NoSpacing"/>
              <w:rPr>
                <w:color w:val="000000" w:themeColor="text1"/>
                <w:sz w:val="20"/>
                <w:szCs w:val="20"/>
              </w:rPr>
            </w:pPr>
            <w:r>
              <w:rPr>
                <w:color w:val="000000" w:themeColor="text1"/>
                <w:sz w:val="20"/>
                <w:szCs w:val="20"/>
              </w:rPr>
              <w:t xml:space="preserve">Reading, lectures, and writing, focus on content, clarity, persuasive argumentation, and logical analysis. </w:t>
            </w:r>
          </w:p>
        </w:tc>
      </w:tr>
      <w:tr w:rsidR="00BC2BB6" w:rsidRPr="009B22DE" w14:paraId="4A47CA76" w14:textId="77777777" w:rsidTr="00FD4DAB">
        <w:tc>
          <w:tcPr>
            <w:tcW w:w="1458" w:type="dxa"/>
            <w:tcBorders>
              <w:right w:val="single" w:sz="4" w:space="0" w:color="auto"/>
            </w:tcBorders>
          </w:tcPr>
          <w:p w14:paraId="0B0AFF78" w14:textId="77777777" w:rsidR="00BC2BB6" w:rsidRPr="00373E24" w:rsidRDefault="00BC2BB6" w:rsidP="00FD4DAB">
            <w:pPr>
              <w:pStyle w:val="NoSpacing"/>
              <w:rPr>
                <w:b/>
                <w:sz w:val="20"/>
                <w:szCs w:val="20"/>
              </w:rPr>
            </w:pPr>
            <w:r w:rsidRPr="00373E24">
              <w:rPr>
                <w:b/>
                <w:sz w:val="20"/>
                <w:szCs w:val="20"/>
              </w:rPr>
              <w:t>Scripture</w:t>
            </w:r>
          </w:p>
          <w:p w14:paraId="3FF74E06" w14:textId="77777777" w:rsidR="00BC2BB6" w:rsidRPr="00373E24" w:rsidRDefault="00BC2BB6" w:rsidP="00FD4DAB">
            <w:pPr>
              <w:pStyle w:val="NoSpacing"/>
              <w:rPr>
                <w:b/>
                <w:sz w:val="20"/>
                <w:szCs w:val="20"/>
              </w:rPr>
            </w:pPr>
          </w:p>
          <w:p w14:paraId="0D791533" w14:textId="77777777" w:rsidR="00BC2BB6" w:rsidRPr="00373E24" w:rsidRDefault="00BC2BB6" w:rsidP="00FD4DAB">
            <w:pPr>
              <w:pStyle w:val="NoSpacing"/>
              <w:rPr>
                <w:b/>
                <w:sz w:val="20"/>
                <w:szCs w:val="20"/>
              </w:rPr>
            </w:pPr>
          </w:p>
        </w:tc>
        <w:tc>
          <w:tcPr>
            <w:tcW w:w="3780" w:type="dxa"/>
            <w:tcBorders>
              <w:left w:val="single" w:sz="4" w:space="0" w:color="auto"/>
              <w:right w:val="single" w:sz="4" w:space="0" w:color="auto"/>
            </w:tcBorders>
          </w:tcPr>
          <w:p w14:paraId="792EF0E8" w14:textId="77777777" w:rsidR="00BC2BB6" w:rsidRPr="00373E24" w:rsidRDefault="00BC2BB6" w:rsidP="00FD4DAB">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18DCFB01" w14:textId="77777777" w:rsidR="00BC2BB6" w:rsidRPr="009B22DE" w:rsidRDefault="00BC2BB6" w:rsidP="00FD4DAB">
            <w:pPr>
              <w:pStyle w:val="NoSpacing"/>
            </w:pPr>
            <w:r>
              <w:t>Moderate</w:t>
            </w:r>
          </w:p>
        </w:tc>
        <w:tc>
          <w:tcPr>
            <w:tcW w:w="2250" w:type="dxa"/>
            <w:tcBorders>
              <w:left w:val="single" w:sz="4" w:space="0" w:color="auto"/>
            </w:tcBorders>
          </w:tcPr>
          <w:p w14:paraId="70961F9D" w14:textId="56B53E1A" w:rsidR="00BC2BB6" w:rsidRPr="00B12506" w:rsidRDefault="00BC2BB6" w:rsidP="00FD4DAB">
            <w:pPr>
              <w:pStyle w:val="NoSpacing"/>
              <w:rPr>
                <w:sz w:val="20"/>
                <w:szCs w:val="20"/>
              </w:rPr>
            </w:pPr>
            <w:r>
              <w:rPr>
                <w:sz w:val="20"/>
                <w:szCs w:val="20"/>
              </w:rPr>
              <w:t xml:space="preserve">Lectures and reading will emphasize that Scripture shapes our understanding of culture.  </w:t>
            </w:r>
          </w:p>
        </w:tc>
      </w:tr>
      <w:tr w:rsidR="00BC2BB6" w:rsidRPr="009B22DE" w14:paraId="54151E7D" w14:textId="77777777" w:rsidTr="00FD4DAB">
        <w:tc>
          <w:tcPr>
            <w:tcW w:w="1458" w:type="dxa"/>
            <w:tcBorders>
              <w:right w:val="single" w:sz="4" w:space="0" w:color="auto"/>
            </w:tcBorders>
          </w:tcPr>
          <w:p w14:paraId="3F2EF798" w14:textId="77777777" w:rsidR="00BC2BB6" w:rsidRPr="00373E24" w:rsidRDefault="00BC2BB6" w:rsidP="00FD4DAB">
            <w:pPr>
              <w:pStyle w:val="NoSpacing"/>
              <w:rPr>
                <w:b/>
                <w:sz w:val="20"/>
                <w:szCs w:val="20"/>
              </w:rPr>
            </w:pPr>
            <w:r w:rsidRPr="00373E24">
              <w:rPr>
                <w:b/>
                <w:sz w:val="20"/>
                <w:szCs w:val="20"/>
              </w:rPr>
              <w:t>Reformed Theology</w:t>
            </w:r>
          </w:p>
          <w:p w14:paraId="07DD5D2F" w14:textId="77777777" w:rsidR="00BC2BB6" w:rsidRPr="00373E24" w:rsidRDefault="00BC2BB6" w:rsidP="00FD4DAB">
            <w:pPr>
              <w:pStyle w:val="NoSpacing"/>
              <w:rPr>
                <w:b/>
                <w:sz w:val="20"/>
                <w:szCs w:val="20"/>
              </w:rPr>
            </w:pPr>
          </w:p>
          <w:p w14:paraId="524C9B2E" w14:textId="77777777" w:rsidR="00BC2BB6" w:rsidRPr="00373E24" w:rsidRDefault="00BC2BB6" w:rsidP="00FD4DAB">
            <w:pPr>
              <w:pStyle w:val="NoSpacing"/>
              <w:rPr>
                <w:b/>
                <w:sz w:val="20"/>
                <w:szCs w:val="20"/>
              </w:rPr>
            </w:pPr>
          </w:p>
        </w:tc>
        <w:tc>
          <w:tcPr>
            <w:tcW w:w="3780" w:type="dxa"/>
            <w:tcBorders>
              <w:left w:val="single" w:sz="4" w:space="0" w:color="auto"/>
              <w:right w:val="single" w:sz="4" w:space="0" w:color="auto"/>
            </w:tcBorders>
          </w:tcPr>
          <w:p w14:paraId="5FEA1C02" w14:textId="77777777" w:rsidR="00BC2BB6" w:rsidRPr="00373E24" w:rsidRDefault="00BC2BB6" w:rsidP="00FD4DAB">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334172F0" w14:textId="77777777" w:rsidR="00BC2BB6" w:rsidRPr="009B22DE" w:rsidRDefault="00BC2BB6" w:rsidP="00FD4DAB">
            <w:pPr>
              <w:pStyle w:val="NoSpacing"/>
            </w:pPr>
            <w:r>
              <w:t>Strong</w:t>
            </w:r>
          </w:p>
        </w:tc>
        <w:tc>
          <w:tcPr>
            <w:tcW w:w="2250" w:type="dxa"/>
            <w:tcBorders>
              <w:left w:val="single" w:sz="4" w:space="0" w:color="auto"/>
            </w:tcBorders>
          </w:tcPr>
          <w:p w14:paraId="70E31E7A" w14:textId="502304F2" w:rsidR="00BC2BB6" w:rsidRPr="00B12506" w:rsidRDefault="00BC2BB6" w:rsidP="00FD4DAB">
            <w:pPr>
              <w:pStyle w:val="NoSpacing"/>
              <w:rPr>
                <w:sz w:val="20"/>
                <w:szCs w:val="20"/>
              </w:rPr>
            </w:pPr>
            <w:r>
              <w:rPr>
                <w:sz w:val="20"/>
                <w:szCs w:val="20"/>
              </w:rPr>
              <w:t>Lectures and reading will show how Reformed theology impacts our understanding of culture and contextualization.</w:t>
            </w:r>
          </w:p>
        </w:tc>
      </w:tr>
      <w:tr w:rsidR="00BC2BB6" w:rsidRPr="009B22DE" w14:paraId="3E028B02" w14:textId="77777777" w:rsidTr="00FD4DAB">
        <w:tc>
          <w:tcPr>
            <w:tcW w:w="1458" w:type="dxa"/>
            <w:tcBorders>
              <w:right w:val="single" w:sz="4" w:space="0" w:color="auto"/>
            </w:tcBorders>
          </w:tcPr>
          <w:p w14:paraId="493F781A" w14:textId="77777777" w:rsidR="00BC2BB6" w:rsidRPr="00373E24" w:rsidRDefault="00BC2BB6" w:rsidP="00FD4DAB">
            <w:pPr>
              <w:pStyle w:val="NoSpacing"/>
              <w:rPr>
                <w:b/>
                <w:sz w:val="20"/>
                <w:szCs w:val="20"/>
              </w:rPr>
            </w:pPr>
            <w:r w:rsidRPr="00373E24">
              <w:rPr>
                <w:b/>
                <w:sz w:val="20"/>
                <w:szCs w:val="20"/>
              </w:rPr>
              <w:t>Sanctification</w:t>
            </w:r>
          </w:p>
          <w:p w14:paraId="22EF5D5B" w14:textId="77777777" w:rsidR="00BC2BB6" w:rsidRPr="00373E24" w:rsidRDefault="00BC2BB6" w:rsidP="00FD4DAB">
            <w:pPr>
              <w:pStyle w:val="NoSpacing"/>
              <w:rPr>
                <w:b/>
                <w:sz w:val="20"/>
                <w:szCs w:val="20"/>
              </w:rPr>
            </w:pPr>
          </w:p>
          <w:p w14:paraId="53DD32B7" w14:textId="77777777" w:rsidR="00BC2BB6" w:rsidRPr="00373E24" w:rsidRDefault="00BC2BB6" w:rsidP="00FD4DAB">
            <w:pPr>
              <w:pStyle w:val="NoSpacing"/>
              <w:rPr>
                <w:b/>
                <w:sz w:val="20"/>
                <w:szCs w:val="20"/>
              </w:rPr>
            </w:pPr>
          </w:p>
        </w:tc>
        <w:tc>
          <w:tcPr>
            <w:tcW w:w="3780" w:type="dxa"/>
            <w:tcBorders>
              <w:left w:val="single" w:sz="4" w:space="0" w:color="auto"/>
              <w:right w:val="single" w:sz="4" w:space="0" w:color="auto"/>
            </w:tcBorders>
          </w:tcPr>
          <w:p w14:paraId="67EF7B55" w14:textId="77777777" w:rsidR="00BC2BB6" w:rsidRPr="00373E24" w:rsidRDefault="00BC2BB6" w:rsidP="00FD4DAB">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95B5873" w14:textId="3264BD84" w:rsidR="00BC2BB6" w:rsidRPr="009B22DE" w:rsidRDefault="00BC2BB6" w:rsidP="00FD4DAB">
            <w:pPr>
              <w:pStyle w:val="NoSpacing"/>
            </w:pPr>
            <w:r>
              <w:t>Moderate</w:t>
            </w:r>
          </w:p>
        </w:tc>
        <w:tc>
          <w:tcPr>
            <w:tcW w:w="2250" w:type="dxa"/>
            <w:tcBorders>
              <w:left w:val="single" w:sz="4" w:space="0" w:color="auto"/>
            </w:tcBorders>
          </w:tcPr>
          <w:p w14:paraId="705D152E" w14:textId="77777777" w:rsidR="00BC2BB6" w:rsidRPr="00B12506" w:rsidRDefault="00BC2BB6" w:rsidP="00FD4DAB">
            <w:pPr>
              <w:pStyle w:val="NoSpacing"/>
              <w:rPr>
                <w:sz w:val="20"/>
                <w:szCs w:val="20"/>
              </w:rPr>
            </w:pPr>
            <w:r>
              <w:rPr>
                <w:sz w:val="20"/>
                <w:szCs w:val="20"/>
              </w:rPr>
              <w:t xml:space="preserve">Lectures and reading focus on understanding our theology better and </w:t>
            </w:r>
            <w:r>
              <w:rPr>
                <w:sz w:val="20"/>
                <w:szCs w:val="20"/>
              </w:rPr>
              <w:lastRenderedPageBreak/>
              <w:t xml:space="preserve">the world better so that we might grow in confidence and patience. </w:t>
            </w:r>
          </w:p>
        </w:tc>
      </w:tr>
      <w:tr w:rsidR="00BC2BB6" w:rsidRPr="009B22DE" w14:paraId="09CC85F2" w14:textId="77777777" w:rsidTr="00FD4DAB">
        <w:tc>
          <w:tcPr>
            <w:tcW w:w="1458" w:type="dxa"/>
            <w:tcBorders>
              <w:right w:val="single" w:sz="4" w:space="0" w:color="auto"/>
            </w:tcBorders>
          </w:tcPr>
          <w:p w14:paraId="029BAAF7" w14:textId="77777777" w:rsidR="00BC2BB6" w:rsidRPr="00373E24" w:rsidRDefault="00BC2BB6" w:rsidP="00FD4DAB">
            <w:pPr>
              <w:pStyle w:val="NoSpacing"/>
              <w:rPr>
                <w:b/>
                <w:sz w:val="20"/>
                <w:szCs w:val="20"/>
              </w:rPr>
            </w:pPr>
            <w:r w:rsidRPr="00373E24">
              <w:rPr>
                <w:b/>
                <w:sz w:val="20"/>
                <w:szCs w:val="20"/>
              </w:rPr>
              <w:lastRenderedPageBreak/>
              <w:t>Worldview</w:t>
            </w:r>
            <w:r>
              <w:rPr>
                <w:b/>
                <w:sz w:val="20"/>
                <w:szCs w:val="20"/>
              </w:rPr>
              <w:t xml:space="preserve"> </w:t>
            </w:r>
          </w:p>
          <w:p w14:paraId="28FA740A" w14:textId="77777777" w:rsidR="00BC2BB6" w:rsidRPr="00373E24" w:rsidRDefault="00BC2BB6" w:rsidP="00FD4DAB">
            <w:pPr>
              <w:pStyle w:val="NoSpacing"/>
              <w:rPr>
                <w:b/>
                <w:sz w:val="20"/>
                <w:szCs w:val="20"/>
              </w:rPr>
            </w:pPr>
          </w:p>
        </w:tc>
        <w:tc>
          <w:tcPr>
            <w:tcW w:w="3780" w:type="dxa"/>
            <w:tcBorders>
              <w:left w:val="single" w:sz="4" w:space="0" w:color="auto"/>
              <w:right w:val="single" w:sz="4" w:space="0" w:color="auto"/>
            </w:tcBorders>
          </w:tcPr>
          <w:p w14:paraId="2B4260DA" w14:textId="77777777" w:rsidR="00BC2BB6" w:rsidRPr="00373E24" w:rsidRDefault="00BC2BB6" w:rsidP="00FD4DAB">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2C8A6509" w14:textId="77777777" w:rsidR="00BC2BB6" w:rsidRPr="009B22DE" w:rsidRDefault="00BC2BB6" w:rsidP="00FD4DAB">
            <w:pPr>
              <w:pStyle w:val="NoSpacing"/>
            </w:pPr>
            <w:r>
              <w:t>Strong</w:t>
            </w:r>
          </w:p>
        </w:tc>
        <w:tc>
          <w:tcPr>
            <w:tcW w:w="2250" w:type="dxa"/>
            <w:tcBorders>
              <w:left w:val="single" w:sz="4" w:space="0" w:color="auto"/>
            </w:tcBorders>
          </w:tcPr>
          <w:p w14:paraId="5452DBF1" w14:textId="77777777" w:rsidR="00BC2BB6" w:rsidRPr="00FB3E7E" w:rsidRDefault="00BC2BB6" w:rsidP="00FD4DAB">
            <w:pPr>
              <w:pStyle w:val="NoSpacing"/>
              <w:rPr>
                <w:color w:val="000000" w:themeColor="text1"/>
                <w:sz w:val="20"/>
                <w:szCs w:val="20"/>
              </w:rPr>
            </w:pPr>
            <w:r>
              <w:rPr>
                <w:color w:val="000000" w:themeColor="text1"/>
                <w:sz w:val="20"/>
                <w:szCs w:val="20"/>
              </w:rPr>
              <w:t xml:space="preserve">This is a specific focus of this course. </w:t>
            </w:r>
          </w:p>
        </w:tc>
      </w:tr>
      <w:tr w:rsidR="00BC2BB6" w:rsidRPr="009B22DE" w14:paraId="6D74E715" w14:textId="77777777" w:rsidTr="00FD4DAB">
        <w:tc>
          <w:tcPr>
            <w:tcW w:w="1458" w:type="dxa"/>
            <w:tcBorders>
              <w:right w:val="single" w:sz="4" w:space="0" w:color="auto"/>
            </w:tcBorders>
          </w:tcPr>
          <w:p w14:paraId="063B3CC8" w14:textId="77777777" w:rsidR="00BC2BB6" w:rsidRPr="00373E24" w:rsidRDefault="00BC2BB6" w:rsidP="00FD4DAB">
            <w:pPr>
              <w:pStyle w:val="NoSpacing"/>
              <w:rPr>
                <w:b/>
                <w:sz w:val="20"/>
                <w:szCs w:val="20"/>
              </w:rPr>
            </w:pPr>
            <w:r w:rsidRPr="00373E24">
              <w:rPr>
                <w:b/>
                <w:sz w:val="20"/>
                <w:szCs w:val="20"/>
              </w:rPr>
              <w:t>Winsomely Reformed</w:t>
            </w:r>
          </w:p>
          <w:p w14:paraId="29976A0C" w14:textId="77777777" w:rsidR="00BC2BB6" w:rsidRPr="00373E24" w:rsidRDefault="00BC2BB6" w:rsidP="00FD4DAB">
            <w:pPr>
              <w:pStyle w:val="NoSpacing"/>
              <w:rPr>
                <w:b/>
                <w:sz w:val="20"/>
                <w:szCs w:val="20"/>
              </w:rPr>
            </w:pPr>
          </w:p>
        </w:tc>
        <w:tc>
          <w:tcPr>
            <w:tcW w:w="3780" w:type="dxa"/>
            <w:tcBorders>
              <w:left w:val="single" w:sz="4" w:space="0" w:color="auto"/>
              <w:right w:val="single" w:sz="4" w:space="0" w:color="auto"/>
            </w:tcBorders>
          </w:tcPr>
          <w:p w14:paraId="30CC1A57" w14:textId="77777777" w:rsidR="00BC2BB6" w:rsidRPr="00373E24" w:rsidRDefault="00BC2BB6" w:rsidP="00FD4DAB">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211B3620" w14:textId="4CBCC2AC" w:rsidR="00BC2BB6" w:rsidRPr="009B22DE" w:rsidRDefault="00BC2BB6" w:rsidP="00FD4DAB">
            <w:pPr>
              <w:pStyle w:val="NoSpacing"/>
            </w:pPr>
            <w:r>
              <w:t>Strong</w:t>
            </w:r>
          </w:p>
        </w:tc>
        <w:tc>
          <w:tcPr>
            <w:tcW w:w="2250" w:type="dxa"/>
            <w:tcBorders>
              <w:left w:val="single" w:sz="4" w:space="0" w:color="auto"/>
            </w:tcBorders>
          </w:tcPr>
          <w:p w14:paraId="2BF83E25" w14:textId="7B22AE8F" w:rsidR="00BC2BB6" w:rsidRPr="00FB3E7E" w:rsidRDefault="00BC2BB6" w:rsidP="00FD4DAB">
            <w:pPr>
              <w:pStyle w:val="NoSpacing"/>
              <w:rPr>
                <w:color w:val="000000" w:themeColor="text1"/>
                <w:sz w:val="20"/>
                <w:szCs w:val="20"/>
              </w:rPr>
            </w:pPr>
            <w:r>
              <w:rPr>
                <w:color w:val="000000" w:themeColor="text1"/>
                <w:sz w:val="20"/>
                <w:szCs w:val="20"/>
              </w:rPr>
              <w:t xml:space="preserve">The course will focus on applying the Christian faith for the good of the city. </w:t>
            </w:r>
          </w:p>
        </w:tc>
      </w:tr>
      <w:tr w:rsidR="00BC2BB6" w:rsidRPr="009B22DE" w14:paraId="7292640B" w14:textId="77777777" w:rsidTr="00FD4DAB">
        <w:tc>
          <w:tcPr>
            <w:tcW w:w="1458" w:type="dxa"/>
            <w:tcBorders>
              <w:right w:val="single" w:sz="4" w:space="0" w:color="auto"/>
            </w:tcBorders>
          </w:tcPr>
          <w:p w14:paraId="38D20212" w14:textId="77777777" w:rsidR="00BC2BB6" w:rsidRPr="00974AC8" w:rsidRDefault="00BC2BB6" w:rsidP="00FD4DAB">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6BA646AD" w14:textId="77777777" w:rsidR="00BC2BB6" w:rsidRPr="00974AC8" w:rsidRDefault="00BC2BB6" w:rsidP="00FD4DAB">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64F24864" w14:textId="7F490F11" w:rsidR="00BC2BB6" w:rsidRPr="009B22DE" w:rsidRDefault="00BC2BB6" w:rsidP="00FD4DAB">
            <w:pPr>
              <w:pStyle w:val="NoSpacing"/>
            </w:pPr>
            <w:r>
              <w:t>Strong</w:t>
            </w:r>
          </w:p>
        </w:tc>
        <w:tc>
          <w:tcPr>
            <w:tcW w:w="2250" w:type="dxa"/>
            <w:tcBorders>
              <w:left w:val="single" w:sz="4" w:space="0" w:color="auto"/>
            </w:tcBorders>
          </w:tcPr>
          <w:p w14:paraId="3DD013BF" w14:textId="1F392997" w:rsidR="00BC2BB6" w:rsidRPr="00FB3E7E" w:rsidRDefault="00BC2BB6" w:rsidP="00FD4DAB">
            <w:pPr>
              <w:pStyle w:val="NoSpacing"/>
              <w:rPr>
                <w:color w:val="000000" w:themeColor="text1"/>
                <w:sz w:val="20"/>
                <w:szCs w:val="20"/>
              </w:rPr>
            </w:pPr>
            <w:r>
              <w:rPr>
                <w:color w:val="000000" w:themeColor="text1"/>
                <w:sz w:val="20"/>
                <w:szCs w:val="20"/>
              </w:rPr>
              <w:t xml:space="preserve">Ministers should be able to aid their congregants through the challenges of the contemporary times.  </w:t>
            </w:r>
          </w:p>
        </w:tc>
      </w:tr>
    </w:tbl>
    <w:p w14:paraId="4B62360D" w14:textId="77777777" w:rsidR="00BC2BB6" w:rsidRPr="00BC2BB6" w:rsidRDefault="00BC2BB6" w:rsidP="00BC2BB6">
      <w:pPr>
        <w:rPr>
          <w:rFonts w:ascii="Garamond" w:hAnsi="Garamond"/>
          <w:lang w:val="en-US"/>
        </w:rPr>
      </w:pPr>
    </w:p>
    <w:p w14:paraId="07D83B9E" w14:textId="0D73D8A5" w:rsidR="00BC2BB6" w:rsidRPr="00BC2BB6" w:rsidRDefault="00BC2BB6" w:rsidP="00BC2BB6">
      <w:pPr>
        <w:jc w:val="center"/>
        <w:rPr>
          <w:rFonts w:ascii="Garamond" w:hAnsi="Garamond"/>
          <w:lang w:val="en-US"/>
        </w:rPr>
      </w:pPr>
    </w:p>
    <w:p w14:paraId="304AE6EB" w14:textId="77777777" w:rsidR="00BC2BB6" w:rsidRPr="00BC2BB6" w:rsidRDefault="00BC2BB6" w:rsidP="00BC2BB6">
      <w:pPr>
        <w:jc w:val="center"/>
        <w:rPr>
          <w:rFonts w:ascii="Garamond" w:hAnsi="Garamond"/>
          <w:lang w:val="en-US"/>
        </w:rPr>
      </w:pPr>
    </w:p>
    <w:sectPr w:rsidR="00BC2BB6" w:rsidRPr="00BC2BB6" w:rsidSect="000975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5318"/>
    <w:multiLevelType w:val="hybridMultilevel"/>
    <w:tmpl w:val="3BA4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737133"/>
    <w:multiLevelType w:val="hybridMultilevel"/>
    <w:tmpl w:val="733E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B6"/>
    <w:rsid w:val="000975CB"/>
    <w:rsid w:val="002E2D10"/>
    <w:rsid w:val="0049577D"/>
    <w:rsid w:val="009B48D8"/>
    <w:rsid w:val="00BC2BB6"/>
    <w:rsid w:val="00D155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92A4AE4"/>
  <w15:chartTrackingRefBased/>
  <w15:docId w15:val="{B83CE2F2-6D7F-9448-A176-9C4B484D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BB6"/>
    <w:rPr>
      <w:color w:val="0563C1" w:themeColor="hyperlink"/>
      <w:u w:val="single"/>
    </w:rPr>
  </w:style>
  <w:style w:type="character" w:styleId="UnresolvedMention">
    <w:name w:val="Unresolved Mention"/>
    <w:basedOn w:val="DefaultParagraphFont"/>
    <w:uiPriority w:val="99"/>
    <w:semiHidden/>
    <w:unhideWhenUsed/>
    <w:rsid w:val="00BC2BB6"/>
    <w:rPr>
      <w:color w:val="605E5C"/>
      <w:shd w:val="clear" w:color="auto" w:fill="E1DFDD"/>
    </w:rPr>
  </w:style>
  <w:style w:type="paragraph" w:styleId="ListParagraph">
    <w:name w:val="List Paragraph"/>
    <w:basedOn w:val="Normal"/>
    <w:uiPriority w:val="34"/>
    <w:qFormat/>
    <w:rsid w:val="00BC2BB6"/>
    <w:pPr>
      <w:ind w:left="720"/>
      <w:contextualSpacing/>
    </w:pPr>
  </w:style>
  <w:style w:type="paragraph" w:styleId="NoSpacing">
    <w:name w:val="No Spacing"/>
    <w:uiPriority w:val="1"/>
    <w:qFormat/>
    <w:rsid w:val="00BC2BB6"/>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utanto@rt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900</Words>
  <Characters>4492</Characters>
  <Application>Microsoft Office Word</Application>
  <DocSecurity>0</DocSecurity>
  <Lines>88</Lines>
  <Paragraphs>82</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nathaniel.gray89@outlook.com</dc:creator>
  <cp:keywords/>
  <dc:description/>
  <cp:lastModifiedBy>nathaniel.gray89@outlook.com</cp:lastModifiedBy>
  <cp:revision>5</cp:revision>
  <dcterms:created xsi:type="dcterms:W3CDTF">2021-03-11T03:23:00Z</dcterms:created>
  <dcterms:modified xsi:type="dcterms:W3CDTF">2021-03-24T14:42:00Z</dcterms:modified>
</cp:coreProperties>
</file>