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D0E12" w14:textId="1F39DA1E" w:rsidR="00161D54" w:rsidRDefault="00161D54" w:rsidP="00161D54">
      <w:pPr>
        <w:jc w:val="center"/>
        <w:outlineLvl w:val="0"/>
      </w:pPr>
      <w:r>
        <w:rPr>
          <w:rFonts w:ascii="CG Times;Times New Roman" w:hAnsi="CG Times;Times New Roman" w:cs="CG Times;Times New Roman"/>
          <w:b/>
          <w:bCs/>
          <w:smallCaps/>
          <w:sz w:val="22"/>
        </w:rPr>
        <w:t xml:space="preserve">Syllabus for PT5125  </w:t>
      </w:r>
      <w:bookmarkStart w:id="0" w:name="_GoBack"/>
      <w:bookmarkEnd w:id="0"/>
      <w:r>
        <w:rPr>
          <w:rFonts w:ascii="CG Times;Times New Roman" w:hAnsi="CG Times;Times New Roman" w:cs="CG Times;Times New Roman"/>
          <w:b/>
          <w:bCs/>
          <w:smallCaps/>
          <w:sz w:val="22"/>
        </w:rPr>
        <w:t>Preaching Lab IB</w:t>
      </w:r>
    </w:p>
    <w:p w14:paraId="1CF196D7" w14:textId="77777777" w:rsidR="00161D54" w:rsidRDefault="00161D54" w:rsidP="00161D54">
      <w:pPr>
        <w:jc w:val="center"/>
      </w:pPr>
      <w:r>
        <w:rPr>
          <w:rFonts w:ascii="CG Times;Times New Roman" w:hAnsi="CG Times;Times New Roman" w:cs="CG Times;Times New Roman"/>
          <w:b/>
          <w:bCs/>
          <w:smallCaps/>
          <w:sz w:val="22"/>
        </w:rPr>
        <w:t>Reformed Theological Seminary - Charlotte</w:t>
      </w:r>
    </w:p>
    <w:p w14:paraId="7B3488D3" w14:textId="01346D5A" w:rsidR="00161D54" w:rsidRDefault="00161D54" w:rsidP="00161D54">
      <w:pPr>
        <w:jc w:val="center"/>
        <w:outlineLvl w:val="0"/>
      </w:pPr>
      <w:r>
        <w:rPr>
          <w:rFonts w:ascii="CG Times;Times New Roman" w:hAnsi="CG Times;Times New Roman" w:cs="CG Times;Times New Roman"/>
          <w:b/>
          <w:bCs/>
          <w:smallCaps/>
          <w:sz w:val="22"/>
        </w:rPr>
        <w:t>Thursdays 1-5 p.m., Section A, Spring 2021</w:t>
      </w:r>
    </w:p>
    <w:p w14:paraId="2971F4E0" w14:textId="77777777" w:rsidR="00161D54" w:rsidRDefault="00161D54" w:rsidP="00161D54">
      <w:pPr>
        <w:jc w:val="center"/>
        <w:outlineLvl w:val="0"/>
      </w:pPr>
      <w:r>
        <w:rPr>
          <w:rFonts w:ascii="CG Times;Times New Roman" w:hAnsi="CG Times;Times New Roman" w:cs="CG Times;Times New Roman"/>
          <w:b/>
          <w:bCs/>
          <w:smallCaps/>
          <w:sz w:val="22"/>
        </w:rPr>
        <w:t xml:space="preserve">Joseph E. Rolison </w:t>
      </w:r>
    </w:p>
    <w:p w14:paraId="13CBF059" w14:textId="77777777" w:rsidR="00161D54" w:rsidRDefault="00724444" w:rsidP="00161D54">
      <w:pPr>
        <w:jc w:val="center"/>
        <w:outlineLvl w:val="0"/>
      </w:pPr>
      <w:hyperlink r:id="rId7">
        <w:r w:rsidR="00161D54">
          <w:rPr>
            <w:rStyle w:val="InternetLink"/>
            <w:rFonts w:ascii="CG Times;Times New Roman" w:hAnsi="CG Times;Times New Roman" w:cs="CG Times;Times New Roman"/>
            <w:b/>
            <w:bCs/>
            <w:sz w:val="22"/>
          </w:rPr>
          <w:t>joseph.rolison@gmail.com</w:t>
        </w:r>
      </w:hyperlink>
      <w:r w:rsidR="00161D54">
        <w:rPr>
          <w:rFonts w:ascii="CG Times;Times New Roman" w:hAnsi="CG Times;Times New Roman" w:cs="CG Times;Times New Roman"/>
          <w:b/>
          <w:bCs/>
          <w:sz w:val="22"/>
        </w:rPr>
        <w:t>; 704-301-1590</w:t>
      </w:r>
    </w:p>
    <w:p w14:paraId="11D037F0" w14:textId="77777777" w:rsidR="00161D54" w:rsidRDefault="00161D54" w:rsidP="00161D54"/>
    <w:p w14:paraId="7BFEAF1A" w14:textId="77777777" w:rsidR="00161D54" w:rsidRDefault="00161D54" w:rsidP="00161D54">
      <w:pPr>
        <w:outlineLvl w:val="0"/>
      </w:pPr>
      <w:r>
        <w:rPr>
          <w:b/>
          <w:bCs/>
          <w:sz w:val="22"/>
          <w:szCs w:val="22"/>
        </w:rPr>
        <w:t>COURSE DESCRIPTION:</w:t>
      </w:r>
      <w:r>
        <w:rPr>
          <w:sz w:val="22"/>
          <w:szCs w:val="22"/>
        </w:rPr>
        <w:t xml:space="preserve">  </w:t>
      </w:r>
    </w:p>
    <w:p w14:paraId="74906C22" w14:textId="77777777" w:rsidR="00161D54" w:rsidRDefault="00161D54" w:rsidP="00161D54">
      <w:r>
        <w:rPr>
          <w:rFonts w:ascii="CG Times;Times New Roman" w:hAnsi="CG Times;Times New Roman" w:cs="CG Times;Times New Roman"/>
          <w:sz w:val="22"/>
          <w:szCs w:val="22"/>
        </w:rPr>
        <w:t xml:space="preserve">This course provides actual preaching opportunities in order to develop expository preaching skills. The student will be required to preach two expository sermons, a funeral homily and an evangelistic homily as well as give a public reading of an assigned Scripture lesson. </w:t>
      </w:r>
    </w:p>
    <w:p w14:paraId="63913F92" w14:textId="77777777" w:rsidR="00161D54" w:rsidRDefault="00161D54" w:rsidP="00161D54">
      <w:r>
        <w:rPr>
          <w:rFonts w:ascii="CG Times;Times New Roman" w:hAnsi="CG Times;Times New Roman" w:cs="CG Times;Times New Roman"/>
          <w:sz w:val="22"/>
          <w:szCs w:val="22"/>
        </w:rPr>
        <w:t>Prerequisites: Communication I</w:t>
      </w:r>
    </w:p>
    <w:p w14:paraId="5640C18B" w14:textId="77777777" w:rsidR="00161D54" w:rsidRDefault="00161D54" w:rsidP="00161D54">
      <w:pPr>
        <w:outlineLvl w:val="0"/>
      </w:pPr>
      <w:r>
        <w:rPr>
          <w:rFonts w:ascii="CG Times;Times New Roman" w:hAnsi="CG Times;Times New Roman" w:cs="CG Times;Times New Roman"/>
          <w:b/>
          <w:bCs/>
          <w:sz w:val="22"/>
          <w:szCs w:val="22"/>
        </w:rPr>
        <w:t>Course Objectives</w:t>
      </w:r>
    </w:p>
    <w:p w14:paraId="0D4DD4DB" w14:textId="77777777" w:rsidR="00161D54" w:rsidRDefault="00161D54" w:rsidP="00161D54">
      <w:r>
        <w:rPr>
          <w:rFonts w:ascii="CG Times;Times New Roman" w:hAnsi="CG Times;Times New Roman" w:cs="CG Times;Times New Roman"/>
          <w:sz w:val="22"/>
          <w:szCs w:val="22"/>
        </w:rPr>
        <w:t>1) To develop and grow in the ability to preach expository sermons</w:t>
      </w:r>
    </w:p>
    <w:p w14:paraId="7DEB837C" w14:textId="77777777" w:rsidR="00161D54" w:rsidRDefault="00161D54" w:rsidP="00161D54">
      <w:r>
        <w:rPr>
          <w:rFonts w:ascii="CG Times;Times New Roman" w:hAnsi="CG Times;Times New Roman" w:cs="CG Times;Times New Roman"/>
          <w:sz w:val="22"/>
          <w:szCs w:val="22"/>
        </w:rPr>
        <w:t>2) To develop good pulpit presence and delivery</w:t>
      </w:r>
    </w:p>
    <w:p w14:paraId="4F203983" w14:textId="77777777" w:rsidR="00161D54" w:rsidRDefault="00161D54" w:rsidP="00161D54">
      <w:r>
        <w:rPr>
          <w:rFonts w:ascii="CG Times;Times New Roman" w:hAnsi="CG Times;Times New Roman" w:cs="CG Times;Times New Roman"/>
          <w:sz w:val="22"/>
          <w:szCs w:val="22"/>
        </w:rPr>
        <w:t>3) To demonstrate the ability to produce good structure in sermons</w:t>
      </w:r>
    </w:p>
    <w:p w14:paraId="224B2E09" w14:textId="77777777" w:rsidR="00161D54" w:rsidRDefault="00161D54" w:rsidP="00161D54">
      <w:r>
        <w:rPr>
          <w:rFonts w:ascii="CG Times;Times New Roman" w:hAnsi="CG Times;Times New Roman" w:cs="CG Times;Times New Roman"/>
          <w:sz w:val="22"/>
          <w:szCs w:val="22"/>
        </w:rPr>
        <w:t>4) To strengthen the use of the original languages in sermon preparation</w:t>
      </w:r>
    </w:p>
    <w:p w14:paraId="3931C1C6" w14:textId="77777777" w:rsidR="00161D54" w:rsidRDefault="00161D54" w:rsidP="00161D54">
      <w:r>
        <w:rPr>
          <w:rFonts w:ascii="CG Times;Times New Roman" w:hAnsi="CG Times;Times New Roman" w:cs="CG Times;Times New Roman"/>
          <w:sz w:val="22"/>
          <w:szCs w:val="22"/>
        </w:rPr>
        <w:t>5) To reinforce how the message of the Bible is relevant to people's lives as a significant part of preaching</w:t>
      </w:r>
    </w:p>
    <w:p w14:paraId="44E38CBD" w14:textId="77777777" w:rsidR="00161D54" w:rsidRDefault="00161D54" w:rsidP="00161D54">
      <w:r>
        <w:rPr>
          <w:rFonts w:ascii="CG Times;Times New Roman" w:hAnsi="CG Times;Times New Roman" w:cs="CG Times;Times New Roman"/>
          <w:sz w:val="22"/>
          <w:szCs w:val="22"/>
        </w:rPr>
        <w:t>6) To practice reading a portion of Scripture with good diction</w:t>
      </w:r>
    </w:p>
    <w:p w14:paraId="689B1742" w14:textId="77777777" w:rsidR="00161D54" w:rsidRDefault="00161D54" w:rsidP="00161D54"/>
    <w:p w14:paraId="20D82EB2" w14:textId="77777777" w:rsidR="00161D54" w:rsidRDefault="00161D54" w:rsidP="00161D54">
      <w:pPr>
        <w:outlineLvl w:val="0"/>
      </w:pPr>
      <w:r>
        <w:rPr>
          <w:rFonts w:ascii="CG Times;Times New Roman" w:hAnsi="CG Times;Times New Roman" w:cs="CG Times;Times New Roman"/>
          <w:b/>
          <w:bCs/>
          <w:sz w:val="22"/>
          <w:szCs w:val="22"/>
        </w:rPr>
        <w:t xml:space="preserve">REQUIRED TEXTBOOK:     </w:t>
      </w:r>
    </w:p>
    <w:p w14:paraId="208435D6" w14:textId="77777777" w:rsidR="00161D54" w:rsidRDefault="00161D54" w:rsidP="00161D54">
      <w:pPr>
        <w:ind w:left="720" w:hanging="720"/>
        <w:outlineLvl w:val="0"/>
      </w:pPr>
      <w:r>
        <w:rPr>
          <w:rFonts w:ascii="CG Times;Times New Roman" w:hAnsi="CG Times;Times New Roman" w:cs="CG Times;Times New Roman"/>
          <w:sz w:val="22"/>
          <w:szCs w:val="22"/>
        </w:rPr>
        <w:t xml:space="preserve">The student must read Jack Hughes, </w:t>
      </w:r>
      <w:r>
        <w:rPr>
          <w:rFonts w:ascii="CG Times;Times New Roman" w:hAnsi="CG Times;Times New Roman" w:cs="CG Times;Times New Roman"/>
          <w:i/>
          <w:sz w:val="22"/>
          <w:szCs w:val="22"/>
        </w:rPr>
        <w:t>Expository Preaching with Word Pictures</w:t>
      </w:r>
    </w:p>
    <w:p w14:paraId="0B121E0C" w14:textId="77777777" w:rsidR="00161D54" w:rsidRDefault="00161D54" w:rsidP="00161D54"/>
    <w:p w14:paraId="51177AE4" w14:textId="77777777" w:rsidR="00161D54" w:rsidRDefault="00161D54" w:rsidP="00161D54">
      <w:pPr>
        <w:outlineLvl w:val="0"/>
      </w:pPr>
      <w:r>
        <w:rPr>
          <w:b/>
          <w:bCs/>
          <w:sz w:val="22"/>
        </w:rPr>
        <w:t>REQUIREMENTS AND EVALUATION:</w:t>
      </w:r>
    </w:p>
    <w:p w14:paraId="0CD25014" w14:textId="77777777" w:rsidR="00161D54" w:rsidRDefault="00161D54" w:rsidP="00161D54">
      <w:pPr>
        <w:outlineLvl w:val="0"/>
      </w:pPr>
      <w:r>
        <w:rPr>
          <w:sz w:val="22"/>
        </w:rPr>
        <w:t>I. Class attendance and discussion</w:t>
      </w:r>
    </w:p>
    <w:p w14:paraId="7B56BB2C" w14:textId="77777777" w:rsidR="00161D54" w:rsidRDefault="00161D54" w:rsidP="00161D54">
      <w:r>
        <w:rPr>
          <w:sz w:val="22"/>
        </w:rPr>
        <w:t>You will be expected to attend every class in order to participate in your classmates’ sermon experience and evaluation. Unexcused absences will affect your final grade adversely. Please be punctual.</w:t>
      </w:r>
    </w:p>
    <w:p w14:paraId="495771C2" w14:textId="77777777" w:rsidR="00161D54" w:rsidRDefault="00161D54" w:rsidP="00161D54">
      <w:pPr>
        <w:tabs>
          <w:tab w:val="left" w:pos="-1440"/>
        </w:tabs>
        <w:outlineLvl w:val="0"/>
      </w:pPr>
      <w:r>
        <w:rPr>
          <w:rFonts w:ascii="CG Times;Times New Roman" w:hAnsi="CG Times;Times New Roman" w:cs="CG Times;Times New Roman"/>
          <w:sz w:val="22"/>
          <w:szCs w:val="22"/>
        </w:rPr>
        <w:t>II. Sermons</w:t>
      </w:r>
    </w:p>
    <w:p w14:paraId="3AB3F32C" w14:textId="77777777" w:rsidR="00161D54" w:rsidRDefault="00161D54" w:rsidP="00161D54">
      <w:pPr>
        <w:numPr>
          <w:ilvl w:val="0"/>
          <w:numId w:val="1"/>
        </w:numPr>
        <w:tabs>
          <w:tab w:val="clear" w:pos="720"/>
          <w:tab w:val="left" w:pos="-1440"/>
          <w:tab w:val="left" w:pos="709"/>
        </w:tabs>
      </w:pPr>
      <w:r>
        <w:rPr>
          <w:rFonts w:ascii="CG Times;Times New Roman" w:hAnsi="CG Times;Times New Roman" w:cs="CG Times;Times New Roman"/>
          <w:sz w:val="22"/>
          <w:szCs w:val="22"/>
        </w:rPr>
        <w:t xml:space="preserve">First Sermon: the student will be </w:t>
      </w:r>
      <w:r>
        <w:rPr>
          <w:rFonts w:ascii="CG Times;Times New Roman" w:hAnsi="CG Times;Times New Roman" w:cs="CG Times;Times New Roman"/>
          <w:i/>
          <w:iCs/>
          <w:sz w:val="22"/>
          <w:szCs w:val="22"/>
        </w:rPr>
        <w:t>assigned</w:t>
      </w:r>
      <w:r>
        <w:rPr>
          <w:rFonts w:ascii="CG Times;Times New Roman" w:hAnsi="CG Times;Times New Roman" w:cs="CG Times;Times New Roman"/>
          <w:sz w:val="22"/>
          <w:szCs w:val="22"/>
        </w:rPr>
        <w:t xml:space="preserve"> a specific passage from Philippians to preach an expository sermon of no more than 25 minutes.  Besides preaching the text the student will turn in the following:</w:t>
      </w:r>
    </w:p>
    <w:p w14:paraId="2484B4B4" w14:textId="77777777" w:rsidR="00161D54" w:rsidRDefault="00161D54" w:rsidP="00161D54">
      <w:pPr>
        <w:tabs>
          <w:tab w:val="left" w:pos="1789"/>
          <w:tab w:val="left" w:pos="2869"/>
          <w:tab w:val="left" w:pos="3949"/>
          <w:tab w:val="left" w:pos="5029"/>
          <w:tab w:val="left" w:pos="6109"/>
          <w:tab w:val="left" w:pos="7189"/>
          <w:tab w:val="left" w:pos="8269"/>
          <w:tab w:val="left" w:pos="9349"/>
          <w:tab w:val="left" w:pos="10429"/>
          <w:tab w:val="left" w:pos="11509"/>
          <w:tab w:val="left" w:pos="12589"/>
          <w:tab w:val="left" w:pos="12600"/>
          <w:tab w:val="left" w:pos="13669"/>
        </w:tabs>
        <w:ind w:left="1080"/>
      </w:pPr>
    </w:p>
    <w:p w14:paraId="12152F71" w14:textId="77777777" w:rsidR="00161D54" w:rsidRDefault="00161D54" w:rsidP="00161D54">
      <w:pPr>
        <w:tabs>
          <w:tab w:val="left" w:pos="1789"/>
          <w:tab w:val="left" w:pos="2869"/>
          <w:tab w:val="left" w:pos="3949"/>
          <w:tab w:val="left" w:pos="5029"/>
          <w:tab w:val="left" w:pos="6109"/>
          <w:tab w:val="left" w:pos="7189"/>
          <w:tab w:val="left" w:pos="8269"/>
          <w:tab w:val="left" w:pos="9349"/>
          <w:tab w:val="left" w:pos="10429"/>
          <w:tab w:val="left" w:pos="11509"/>
          <w:tab w:val="left" w:pos="12589"/>
          <w:tab w:val="left" w:pos="12600"/>
          <w:tab w:val="left" w:pos="13669"/>
        </w:tabs>
        <w:ind w:left="1080"/>
      </w:pPr>
      <w:r>
        <w:rPr>
          <w:rFonts w:ascii="CG Times;Times New Roman" w:hAnsi="CG Times;Times New Roman" w:cs="CG Times;Times New Roman"/>
          <w:sz w:val="22"/>
          <w:szCs w:val="22"/>
        </w:rPr>
        <w:lastRenderedPageBreak/>
        <w:t>1. An Outline consisting of the Proposition, the Main Points, and each transition fully written.</w:t>
      </w:r>
    </w:p>
    <w:p w14:paraId="51C9B18E" w14:textId="77777777" w:rsidR="00161D54" w:rsidRDefault="00161D54" w:rsidP="00161D54">
      <w:pPr>
        <w:tabs>
          <w:tab w:val="left" w:pos="1789"/>
          <w:tab w:val="left" w:pos="2869"/>
          <w:tab w:val="left" w:pos="3949"/>
          <w:tab w:val="left" w:pos="5029"/>
          <w:tab w:val="left" w:pos="6109"/>
          <w:tab w:val="left" w:pos="7189"/>
          <w:tab w:val="left" w:pos="8269"/>
          <w:tab w:val="left" w:pos="9349"/>
          <w:tab w:val="left" w:pos="10429"/>
          <w:tab w:val="left" w:pos="11509"/>
          <w:tab w:val="left" w:pos="12589"/>
          <w:tab w:val="left" w:pos="12600"/>
          <w:tab w:val="left" w:pos="13669"/>
        </w:tabs>
        <w:ind w:left="1080"/>
      </w:pPr>
      <w:r>
        <w:rPr>
          <w:rFonts w:ascii="CG Times;Times New Roman" w:hAnsi="CG Times;Times New Roman" w:cs="CG Times;Times New Roman"/>
          <w:sz w:val="22"/>
          <w:szCs w:val="22"/>
        </w:rPr>
        <w:t>2. A summary of your work on the Greek, including how the Greek helped you understand the text better.  It is not expected that the student will do a full exegesis of the Greek, but key verses or key words should be examined. This is not required if the student does not know Greek.</w:t>
      </w:r>
    </w:p>
    <w:p w14:paraId="41AD7492" w14:textId="77777777" w:rsidR="00161D54" w:rsidRDefault="00161D54" w:rsidP="00161D54">
      <w:pPr>
        <w:pStyle w:val="Footer"/>
        <w:rPr>
          <w:rFonts w:ascii="CG Times;Times New Roman" w:hAnsi="CG Times;Times New Roman" w:cs="CG Times;Times New Roman" w:hint="eastAsia"/>
          <w:sz w:val="22"/>
          <w:szCs w:val="22"/>
        </w:rPr>
      </w:pPr>
      <w:r>
        <w:rPr>
          <w:rFonts w:ascii="CG Times;Times New Roman" w:hAnsi="CG Times;Times New Roman" w:cs="CG Times;Times New Roman"/>
          <w:sz w:val="22"/>
          <w:szCs w:val="22"/>
        </w:rPr>
        <w:br/>
        <w:t xml:space="preserve">      B.   Second Sermon: the student will be assigned a specific text from the book of Psalms.  Besides </w:t>
      </w:r>
      <w:r>
        <w:rPr>
          <w:rFonts w:ascii="CG Times;Times New Roman" w:hAnsi="CG Times;Times New Roman" w:cs="CG Times;Times New Roman"/>
          <w:sz w:val="22"/>
          <w:szCs w:val="22"/>
        </w:rPr>
        <w:br/>
        <w:t xml:space="preserve">             preaching the text the student will turn in the following:</w:t>
      </w:r>
    </w:p>
    <w:p w14:paraId="365DD2AA" w14:textId="77777777" w:rsidR="00161D54" w:rsidRDefault="00161D54" w:rsidP="00161D54">
      <w:pPr>
        <w:pStyle w:val="Footer"/>
        <w:ind w:left="709"/>
      </w:pPr>
      <w:r>
        <w:rPr>
          <w:rFonts w:ascii="CG Times;Times New Roman" w:hAnsi="CG Times;Times New Roman" w:cs="CG Times;Times New Roman"/>
          <w:sz w:val="22"/>
          <w:szCs w:val="22"/>
        </w:rPr>
        <w:t>1.  An Outline consisting of the Proposition, the Main Points, and each transition fully written.</w:t>
      </w:r>
      <w:r>
        <w:rPr>
          <w:rFonts w:ascii="CG Times;Times New Roman" w:hAnsi="CG Times;Times New Roman" w:cs="CG Times;Times New Roman"/>
          <w:sz w:val="22"/>
          <w:szCs w:val="22"/>
        </w:rPr>
        <w:br/>
        <w:t xml:space="preserve">2.  A summary of your work on the Hebrew, including how the Hebrew helped you understand the text better.  It is not expected that the student will do a full exegesis of the </w:t>
      </w:r>
      <w:r>
        <w:rPr>
          <w:rFonts w:ascii="CG Times;Times New Roman" w:hAnsi="CG Times;Times New Roman" w:cs="CG Times;Times New Roman"/>
          <w:sz w:val="22"/>
          <w:szCs w:val="22"/>
        </w:rPr>
        <w:tab/>
        <w:t>Hebrew, but key verses or key words should be examined.</w:t>
      </w:r>
      <w:r>
        <w:rPr>
          <w:rFonts w:ascii="CG Times;Times New Roman" w:hAnsi="CG Times;Times New Roman" w:cs="CG Times;Times New Roman"/>
          <w:sz w:val="22"/>
          <w:szCs w:val="22"/>
        </w:rPr>
        <w:br/>
      </w:r>
    </w:p>
    <w:p w14:paraId="4867A47D" w14:textId="77777777" w:rsidR="00161D54" w:rsidRDefault="00161D54" w:rsidP="00161D54">
      <w:pPr>
        <w:numPr>
          <w:ilvl w:val="0"/>
          <w:numId w:val="2"/>
        </w:numPr>
      </w:pPr>
      <w:r>
        <w:rPr>
          <w:sz w:val="22"/>
          <w:szCs w:val="22"/>
        </w:rPr>
        <w:t xml:space="preserve">Each student will preach a </w:t>
      </w:r>
      <w:r>
        <w:rPr>
          <w:rStyle w:val="StrongEmphasis"/>
          <w:sz w:val="22"/>
          <w:szCs w:val="22"/>
          <w:u w:val="single"/>
        </w:rPr>
        <w:t>funeral homily</w:t>
      </w:r>
      <w:r>
        <w:rPr>
          <w:sz w:val="22"/>
          <w:szCs w:val="22"/>
        </w:rPr>
        <w:t xml:space="preserve"> of no more than 10 minutes in length. You will be preaching this homily in your church for one of your church members. Keep in mind that you will be desirous of offering comfort to the grieving but also be aware that it is likely there will be a number of unbelievers in attendance. Students will be assigned one of the following scenarios:</w:t>
      </w:r>
      <w:r>
        <w:rPr>
          <w:sz w:val="22"/>
          <w:szCs w:val="22"/>
        </w:rPr>
        <w:br/>
      </w:r>
    </w:p>
    <w:p w14:paraId="4B1E3C5B" w14:textId="77777777" w:rsidR="00161D54" w:rsidRDefault="00161D54" w:rsidP="00161D54">
      <w:r>
        <w:rPr>
          <w:sz w:val="22"/>
          <w:szCs w:val="22"/>
        </w:rPr>
        <w:tab/>
      </w:r>
      <w:r>
        <w:rPr>
          <w:sz w:val="22"/>
          <w:szCs w:val="22"/>
        </w:rPr>
        <w:tab/>
        <w:t xml:space="preserve">1. An older man, who has been a member of your church for decades, has died. He came </w:t>
      </w:r>
      <w:r>
        <w:rPr>
          <w:sz w:val="22"/>
          <w:szCs w:val="22"/>
        </w:rPr>
        <w:tab/>
      </w:r>
      <w:r>
        <w:rPr>
          <w:sz w:val="22"/>
          <w:szCs w:val="22"/>
        </w:rPr>
        <w:tab/>
        <w:t xml:space="preserve">consistently to morning worship but rarely attended at other times. Although friendly and </w:t>
      </w:r>
      <w:r>
        <w:rPr>
          <w:sz w:val="22"/>
          <w:szCs w:val="22"/>
        </w:rPr>
        <w:tab/>
      </w:r>
      <w:r>
        <w:rPr>
          <w:sz w:val="22"/>
          <w:szCs w:val="22"/>
        </w:rPr>
        <w:tab/>
        <w:t xml:space="preserve">respectful, he never demonstrated great interest in the things of God. His wife is one of </w:t>
      </w:r>
      <w:r>
        <w:rPr>
          <w:sz w:val="22"/>
          <w:szCs w:val="22"/>
        </w:rPr>
        <w:tab/>
      </w:r>
      <w:r>
        <w:rPr>
          <w:sz w:val="22"/>
          <w:szCs w:val="22"/>
        </w:rPr>
        <w:tab/>
      </w:r>
      <w:r>
        <w:rPr>
          <w:sz w:val="22"/>
          <w:szCs w:val="22"/>
        </w:rPr>
        <w:tab/>
        <w:t>your most-devout members. The children and grandchildren all live in other places.</w:t>
      </w:r>
    </w:p>
    <w:p w14:paraId="61FE4CF1" w14:textId="77777777" w:rsidR="00161D54" w:rsidRDefault="00161D54" w:rsidP="00161D54">
      <w:r>
        <w:rPr>
          <w:sz w:val="22"/>
          <w:szCs w:val="22"/>
        </w:rPr>
        <w:br/>
      </w:r>
      <w:r>
        <w:rPr>
          <w:sz w:val="22"/>
          <w:szCs w:val="22"/>
        </w:rPr>
        <w:tab/>
      </w:r>
      <w:r>
        <w:rPr>
          <w:sz w:val="22"/>
          <w:szCs w:val="22"/>
        </w:rPr>
        <w:tab/>
        <w:t xml:space="preserve">2. A young husband and father in your church, who bore much fruit for the Kingdom and </w:t>
      </w:r>
      <w:r>
        <w:rPr>
          <w:sz w:val="22"/>
          <w:szCs w:val="22"/>
        </w:rPr>
        <w:tab/>
      </w:r>
      <w:r>
        <w:rPr>
          <w:sz w:val="22"/>
          <w:szCs w:val="22"/>
        </w:rPr>
        <w:tab/>
        <w:t xml:space="preserve">led an exemplary Christian life, has been killed in a workplace tragedy. He leaves behind </w:t>
      </w:r>
      <w:r>
        <w:rPr>
          <w:sz w:val="22"/>
          <w:szCs w:val="22"/>
        </w:rPr>
        <w:tab/>
      </w:r>
      <w:r>
        <w:rPr>
          <w:sz w:val="22"/>
          <w:szCs w:val="22"/>
        </w:rPr>
        <w:tab/>
        <w:t>his wife and two young children.</w:t>
      </w:r>
      <w:r>
        <w:rPr>
          <w:sz w:val="22"/>
          <w:szCs w:val="22"/>
        </w:rPr>
        <w:br/>
      </w:r>
    </w:p>
    <w:p w14:paraId="73DAAA3D" w14:textId="77777777" w:rsidR="00161D54" w:rsidRDefault="00161D54" w:rsidP="00161D54">
      <w:pPr>
        <w:ind w:left="720" w:hanging="360"/>
      </w:pPr>
      <w:r>
        <w:rPr>
          <w:rFonts w:ascii="CG Times;Times New Roman" w:hAnsi="CG Times;Times New Roman" w:cs="CG Times;Times New Roman"/>
          <w:sz w:val="22"/>
          <w:szCs w:val="22"/>
        </w:rPr>
        <w:t>D.</w:t>
      </w:r>
      <w:r>
        <w:rPr>
          <w:rFonts w:ascii="CG Times;Times New Roman" w:hAnsi="CG Times;Times New Roman" w:cs="CG Times;Times New Roman"/>
          <w:sz w:val="22"/>
          <w:szCs w:val="22"/>
        </w:rPr>
        <w:tab/>
      </w:r>
      <w:r>
        <w:rPr>
          <w:rFonts w:ascii="CG Times;Times New Roman" w:hAnsi="CG Times;Times New Roman" w:cs="CG Times;Times New Roman"/>
          <w:color w:val="222222"/>
          <w:sz w:val="22"/>
          <w:szCs w:val="22"/>
        </w:rPr>
        <w:t xml:space="preserve">The student will preach an </w:t>
      </w:r>
      <w:r>
        <w:rPr>
          <w:rFonts w:ascii="CG Times;Times New Roman" w:hAnsi="CG Times;Times New Roman" w:cs="CG Times;Times New Roman"/>
          <w:b/>
          <w:bCs/>
          <w:color w:val="222222"/>
          <w:sz w:val="22"/>
          <w:szCs w:val="22"/>
          <w:u w:val="single"/>
        </w:rPr>
        <w:t>evangelistic homily</w:t>
      </w:r>
      <w:r>
        <w:rPr>
          <w:rFonts w:ascii="CG Times;Times New Roman" w:hAnsi="CG Times;Times New Roman" w:cs="CG Times;Times New Roman"/>
          <w:color w:val="222222"/>
          <w:sz w:val="22"/>
          <w:szCs w:val="22"/>
        </w:rPr>
        <w:t xml:space="preserve"> that should exemplify the following characteristics: a) makes contact with the audience quickly; b) is unabashed in seeking to persuade people to come to Christ; c) keeps things simple; and d) is clear on the sinner's need so it can be shown how Christ meets that need. The student may choose his own text for this homily. The time allotted for this sermon will be 10 minutes.</w:t>
      </w:r>
    </w:p>
    <w:p w14:paraId="26C1ED8F" w14:textId="77777777" w:rsidR="00161D54" w:rsidRDefault="00161D54" w:rsidP="00161D54">
      <w:pPr>
        <w:tabs>
          <w:tab w:val="left" w:pos="-1440"/>
        </w:tabs>
      </w:pPr>
    </w:p>
    <w:p w14:paraId="78C3431D" w14:textId="77777777" w:rsidR="00161D54" w:rsidRDefault="00161D54" w:rsidP="00161D54">
      <w:pPr>
        <w:tabs>
          <w:tab w:val="left" w:pos="-1440"/>
        </w:tabs>
      </w:pPr>
      <w:r>
        <w:rPr>
          <w:rFonts w:ascii="CG Times;Times New Roman" w:hAnsi="CG Times;Times New Roman" w:cs="CG Times;Times New Roman"/>
          <w:sz w:val="22"/>
          <w:szCs w:val="22"/>
        </w:rPr>
        <w:t>III. Evaluation of sermons</w:t>
      </w:r>
    </w:p>
    <w:p w14:paraId="75F2AA44" w14:textId="77777777" w:rsidR="00161D54" w:rsidRDefault="00161D54" w:rsidP="00161D54">
      <w:pPr>
        <w:tabs>
          <w:tab w:val="left" w:pos="1429"/>
          <w:tab w:val="left" w:pos="2149"/>
          <w:tab w:val="left" w:pos="2869"/>
          <w:tab w:val="left" w:pos="3589"/>
          <w:tab w:val="left" w:pos="4309"/>
          <w:tab w:val="left" w:pos="5029"/>
          <w:tab w:val="left" w:pos="5749"/>
          <w:tab w:val="left" w:pos="6469"/>
          <w:tab w:val="left" w:pos="7189"/>
          <w:tab w:val="left" w:pos="7909"/>
          <w:tab w:val="left" w:pos="7920"/>
          <w:tab w:val="left" w:pos="8629"/>
          <w:tab w:val="left" w:pos="9349"/>
        </w:tabs>
        <w:ind w:left="720" w:hanging="360"/>
      </w:pPr>
      <w:r>
        <w:rPr>
          <w:rFonts w:ascii="CG Times;Times New Roman" w:hAnsi="CG Times;Times New Roman" w:cs="CG Times;Times New Roman"/>
          <w:sz w:val="22"/>
          <w:szCs w:val="22"/>
        </w:rPr>
        <w:t>A.</w:t>
      </w:r>
      <w:r>
        <w:rPr>
          <w:rFonts w:ascii="CG Times;Times New Roman" w:hAnsi="CG Times;Times New Roman" w:cs="CG Times;Times New Roman"/>
          <w:sz w:val="22"/>
          <w:szCs w:val="22"/>
        </w:rPr>
        <w:tab/>
        <w:t>The student will be evaluated by the professor and by fellow students through the use of an evaluation form.</w:t>
      </w:r>
    </w:p>
    <w:p w14:paraId="797AE0EB" w14:textId="77777777" w:rsidR="00161D54" w:rsidRDefault="00161D54" w:rsidP="00161D54">
      <w:pPr>
        <w:tabs>
          <w:tab w:val="left" w:pos="1429"/>
          <w:tab w:val="left" w:pos="2149"/>
          <w:tab w:val="left" w:pos="2869"/>
          <w:tab w:val="left" w:pos="3589"/>
          <w:tab w:val="left" w:pos="4309"/>
          <w:tab w:val="left" w:pos="5029"/>
          <w:tab w:val="left" w:pos="5749"/>
          <w:tab w:val="left" w:pos="6469"/>
          <w:tab w:val="left" w:pos="7189"/>
          <w:tab w:val="left" w:pos="7909"/>
          <w:tab w:val="left" w:pos="7920"/>
          <w:tab w:val="left" w:pos="8629"/>
          <w:tab w:val="left" w:pos="9349"/>
        </w:tabs>
        <w:ind w:left="720" w:hanging="360"/>
        <w:rPr>
          <w:rFonts w:ascii="CG Times;Times New Roman" w:hAnsi="CG Times;Times New Roman" w:cs="CG Times;Times New Roman" w:hint="eastAsia"/>
          <w:sz w:val="22"/>
          <w:szCs w:val="22"/>
        </w:rPr>
      </w:pPr>
      <w:r>
        <w:rPr>
          <w:rFonts w:ascii="CG Times;Times New Roman" w:hAnsi="CG Times;Times New Roman" w:cs="CG Times;Times New Roman"/>
          <w:sz w:val="22"/>
          <w:szCs w:val="22"/>
        </w:rPr>
        <w:t>B.</w:t>
      </w:r>
      <w:r>
        <w:rPr>
          <w:rFonts w:ascii="CG Times;Times New Roman" w:hAnsi="CG Times;Times New Roman" w:cs="CG Times;Times New Roman"/>
          <w:sz w:val="22"/>
          <w:szCs w:val="22"/>
        </w:rPr>
        <w:tab/>
        <w:t>The student will watch the video of the first sermon and write a short paragraph of what he learned from watching the video.  Any observation can be included here but the focus should be on sermon delivery.</w:t>
      </w:r>
    </w:p>
    <w:p w14:paraId="7A139F10" w14:textId="77777777" w:rsidR="00161D54" w:rsidRDefault="00161D54" w:rsidP="00161D54">
      <w:pPr>
        <w:tabs>
          <w:tab w:val="left" w:pos="-1440"/>
        </w:tabs>
      </w:pPr>
    </w:p>
    <w:p w14:paraId="5DCA2737" w14:textId="77777777" w:rsidR="00161D54" w:rsidRDefault="00161D54" w:rsidP="00161D54">
      <w:pPr>
        <w:tabs>
          <w:tab w:val="left" w:pos="-1440"/>
        </w:tabs>
      </w:pPr>
      <w:r>
        <w:rPr>
          <w:rFonts w:ascii="CG Times;Times New Roman" w:hAnsi="CG Times;Times New Roman" w:cs="CG Times;Times New Roman"/>
          <w:sz w:val="22"/>
          <w:szCs w:val="22"/>
        </w:rPr>
        <w:lastRenderedPageBreak/>
        <w:t>IV. Oral Scripture Reading</w:t>
      </w:r>
    </w:p>
    <w:p w14:paraId="2F4F534E" w14:textId="77777777" w:rsidR="00161D54" w:rsidRDefault="00161D54" w:rsidP="00161D54">
      <w:pPr>
        <w:tabs>
          <w:tab w:val="left" w:pos="-1440"/>
        </w:tabs>
      </w:pPr>
      <w:r>
        <w:rPr>
          <w:rFonts w:ascii="CG Times;Times New Roman" w:hAnsi="CG Times;Times New Roman" w:cs="CG Times;Times New Roman"/>
          <w:sz w:val="22"/>
          <w:szCs w:val="22"/>
        </w:rPr>
        <w:t xml:space="preserve">Each student will be assigned a narrative portion of Scripture from 2 Chronicles to read orally. Students will be evaluated on clarity, emphasis and tempo in reading. Students may choose which translation they will use for the reading, but if the student's choice is not the ESV, he must inform the instructor by email of his selection </w:t>
      </w:r>
      <w:r>
        <w:rPr>
          <w:rFonts w:ascii="CG Times;Times New Roman" w:hAnsi="CG Times;Times New Roman" w:cs="CG Times;Times New Roman"/>
          <w:b/>
          <w:bCs/>
          <w:sz w:val="22"/>
          <w:szCs w:val="22"/>
        </w:rPr>
        <w:t xml:space="preserve">no later than Monday of the week of this assignment. Also, the student </w:t>
      </w:r>
      <w:bookmarkStart w:id="1" w:name="__DdeLink__2052_1537971634"/>
      <w:bookmarkEnd w:id="1"/>
      <w:r>
        <w:rPr>
          <w:rFonts w:ascii="CG Times;Times New Roman" w:hAnsi="CG Times;Times New Roman" w:cs="CG Times;Times New Roman"/>
          <w:b/>
          <w:bCs/>
          <w:sz w:val="22"/>
          <w:szCs w:val="22"/>
        </w:rPr>
        <w:t xml:space="preserve">must begin and end his reading with concise introductory and concluding phrases (this topic will be addressed briefly the first day of class). </w:t>
      </w:r>
    </w:p>
    <w:p w14:paraId="113BA783" w14:textId="77777777" w:rsidR="00161D54" w:rsidRDefault="00161D54" w:rsidP="00161D54">
      <w:pPr>
        <w:tabs>
          <w:tab w:val="left" w:pos="-1440"/>
        </w:tabs>
      </w:pPr>
    </w:p>
    <w:p w14:paraId="38960DB4" w14:textId="77777777" w:rsidR="00161D54" w:rsidRDefault="00161D54" w:rsidP="00161D54">
      <w:pPr>
        <w:tabs>
          <w:tab w:val="left" w:pos="-1440"/>
        </w:tabs>
      </w:pPr>
      <w:r>
        <w:rPr>
          <w:rFonts w:ascii="CG Times;Times New Roman" w:hAnsi="CG Times;Times New Roman" w:cs="CG Times;Times New Roman"/>
          <w:sz w:val="22"/>
          <w:szCs w:val="22"/>
        </w:rPr>
        <w:t>V. Grades</w:t>
      </w:r>
    </w:p>
    <w:p w14:paraId="6F98864F" w14:textId="77777777" w:rsidR="00161D54" w:rsidRDefault="00161D54" w:rsidP="00161D54">
      <w:pPr>
        <w:tabs>
          <w:tab w:val="left" w:pos="-1440"/>
        </w:tabs>
      </w:pPr>
      <w:r>
        <w:rPr>
          <w:rFonts w:ascii="CG Times;Times New Roman" w:hAnsi="CG Times;Times New Roman" w:cs="CG Times;Times New Roman"/>
          <w:sz w:val="22"/>
          <w:szCs w:val="22"/>
        </w:rPr>
        <w:t xml:space="preserve">First Sermon  </w:t>
      </w:r>
      <w:r>
        <w:rPr>
          <w:rFonts w:ascii="CG Times;Times New Roman" w:hAnsi="CG Times;Times New Roman" w:cs="CG Times;Times New Roman"/>
          <w:sz w:val="22"/>
          <w:szCs w:val="22"/>
        </w:rPr>
        <w:tab/>
      </w:r>
      <w:r>
        <w:rPr>
          <w:rFonts w:ascii="CG Times;Times New Roman" w:hAnsi="CG Times;Times New Roman" w:cs="CG Times;Times New Roman"/>
          <w:sz w:val="22"/>
          <w:szCs w:val="22"/>
        </w:rPr>
        <w:tab/>
      </w:r>
      <w:r>
        <w:rPr>
          <w:rFonts w:ascii="CG Times;Times New Roman" w:hAnsi="CG Times;Times New Roman" w:cs="CG Times;Times New Roman"/>
          <w:sz w:val="22"/>
          <w:szCs w:val="22"/>
        </w:rPr>
        <w:tab/>
        <w:t>25%</w:t>
      </w:r>
    </w:p>
    <w:p w14:paraId="49656F52" w14:textId="77777777" w:rsidR="00161D54" w:rsidRDefault="00161D54" w:rsidP="00161D54">
      <w:pPr>
        <w:tabs>
          <w:tab w:val="left" w:pos="-1440"/>
        </w:tabs>
      </w:pPr>
      <w:r>
        <w:rPr>
          <w:rFonts w:ascii="CG Times;Times New Roman" w:hAnsi="CG Times;Times New Roman" w:cs="CG Times;Times New Roman"/>
          <w:sz w:val="22"/>
          <w:szCs w:val="22"/>
        </w:rPr>
        <w:t>Second Sermon</w:t>
      </w:r>
      <w:r>
        <w:rPr>
          <w:rFonts w:ascii="CG Times;Times New Roman" w:hAnsi="CG Times;Times New Roman" w:cs="CG Times;Times New Roman"/>
          <w:sz w:val="22"/>
          <w:szCs w:val="22"/>
        </w:rPr>
        <w:tab/>
      </w:r>
      <w:r>
        <w:rPr>
          <w:rFonts w:ascii="CG Times;Times New Roman" w:hAnsi="CG Times;Times New Roman" w:cs="CG Times;Times New Roman"/>
          <w:sz w:val="22"/>
          <w:szCs w:val="22"/>
        </w:rPr>
        <w:tab/>
      </w:r>
      <w:r>
        <w:rPr>
          <w:rFonts w:ascii="CG Times;Times New Roman" w:hAnsi="CG Times;Times New Roman" w:cs="CG Times;Times New Roman"/>
          <w:sz w:val="22"/>
          <w:szCs w:val="22"/>
        </w:rPr>
        <w:tab/>
        <w:t>25%</w:t>
      </w:r>
    </w:p>
    <w:p w14:paraId="536C88E9" w14:textId="77777777" w:rsidR="00161D54" w:rsidRDefault="00161D54" w:rsidP="00161D54">
      <w:pPr>
        <w:tabs>
          <w:tab w:val="left" w:pos="-1440"/>
        </w:tabs>
      </w:pPr>
      <w:r>
        <w:rPr>
          <w:rFonts w:ascii="CG Times;Times New Roman" w:hAnsi="CG Times;Times New Roman" w:cs="CG Times;Times New Roman"/>
          <w:sz w:val="22"/>
          <w:szCs w:val="22"/>
        </w:rPr>
        <w:t>Funeral Homily</w:t>
      </w:r>
      <w:r>
        <w:rPr>
          <w:rFonts w:ascii="CG Times;Times New Roman" w:hAnsi="CG Times;Times New Roman" w:cs="CG Times;Times New Roman"/>
          <w:sz w:val="22"/>
          <w:szCs w:val="22"/>
        </w:rPr>
        <w:tab/>
      </w:r>
      <w:r>
        <w:rPr>
          <w:rFonts w:ascii="CG Times;Times New Roman" w:hAnsi="CG Times;Times New Roman" w:cs="CG Times;Times New Roman"/>
          <w:sz w:val="22"/>
          <w:szCs w:val="22"/>
        </w:rPr>
        <w:tab/>
      </w:r>
      <w:r>
        <w:rPr>
          <w:rFonts w:ascii="CG Times;Times New Roman" w:hAnsi="CG Times;Times New Roman" w:cs="CG Times;Times New Roman"/>
          <w:sz w:val="22"/>
          <w:szCs w:val="22"/>
        </w:rPr>
        <w:tab/>
        <w:t>15%</w:t>
      </w:r>
    </w:p>
    <w:p w14:paraId="05CD309C" w14:textId="77777777" w:rsidR="00161D54" w:rsidRDefault="00161D54" w:rsidP="00161D54">
      <w:pPr>
        <w:tabs>
          <w:tab w:val="left" w:pos="-1440"/>
        </w:tabs>
      </w:pPr>
      <w:r>
        <w:rPr>
          <w:rFonts w:ascii="CG Times;Times New Roman" w:hAnsi="CG Times;Times New Roman" w:cs="CG Times;Times New Roman"/>
          <w:sz w:val="22"/>
          <w:szCs w:val="22"/>
        </w:rPr>
        <w:t>Evangelistic Homily</w:t>
      </w:r>
      <w:r>
        <w:rPr>
          <w:rFonts w:ascii="CG Times;Times New Roman" w:hAnsi="CG Times;Times New Roman" w:cs="CG Times;Times New Roman"/>
          <w:sz w:val="22"/>
          <w:szCs w:val="22"/>
        </w:rPr>
        <w:tab/>
        <w:t xml:space="preserve">   </w:t>
      </w:r>
      <w:r>
        <w:rPr>
          <w:rFonts w:ascii="CG Times;Times New Roman" w:hAnsi="CG Times;Times New Roman" w:cs="CG Times;Times New Roman"/>
          <w:sz w:val="22"/>
          <w:szCs w:val="22"/>
        </w:rPr>
        <w:tab/>
        <w:t>15%</w:t>
      </w:r>
    </w:p>
    <w:p w14:paraId="2BCE7B9B" w14:textId="77777777" w:rsidR="00161D54" w:rsidRDefault="00161D54" w:rsidP="00161D54">
      <w:pPr>
        <w:tabs>
          <w:tab w:val="left" w:pos="-1440"/>
        </w:tabs>
      </w:pPr>
      <w:r>
        <w:rPr>
          <w:rFonts w:ascii="CG Times;Times New Roman" w:hAnsi="CG Times;Times New Roman" w:cs="CG Times;Times New Roman"/>
          <w:sz w:val="22"/>
          <w:szCs w:val="22"/>
        </w:rPr>
        <w:t>Student Evaluations</w:t>
      </w:r>
      <w:r>
        <w:rPr>
          <w:rFonts w:ascii="CG Times;Times New Roman" w:hAnsi="CG Times;Times New Roman" w:cs="CG Times;Times New Roman"/>
          <w:sz w:val="22"/>
          <w:szCs w:val="22"/>
        </w:rPr>
        <w:tab/>
      </w:r>
      <w:r>
        <w:rPr>
          <w:rFonts w:ascii="CG Times;Times New Roman" w:hAnsi="CG Times;Times New Roman" w:cs="CG Times;Times New Roman"/>
          <w:sz w:val="22"/>
          <w:szCs w:val="22"/>
        </w:rPr>
        <w:tab/>
        <w:t>10%</w:t>
      </w:r>
    </w:p>
    <w:p w14:paraId="2B68C639" w14:textId="77777777" w:rsidR="00161D54" w:rsidRDefault="00161D54" w:rsidP="00161D54">
      <w:pPr>
        <w:tabs>
          <w:tab w:val="left" w:pos="-1440"/>
        </w:tabs>
      </w:pPr>
      <w:r>
        <w:rPr>
          <w:rFonts w:ascii="CG Times;Times New Roman" w:hAnsi="CG Times;Times New Roman" w:cs="CG Times;Times New Roman"/>
          <w:sz w:val="22"/>
          <w:szCs w:val="22"/>
        </w:rPr>
        <w:t xml:space="preserve">Reading/Sermon video </w:t>
      </w:r>
      <w:r>
        <w:rPr>
          <w:rFonts w:ascii="CG Times;Times New Roman" w:hAnsi="CG Times;Times New Roman" w:cs="CG Times;Times New Roman"/>
          <w:sz w:val="22"/>
          <w:szCs w:val="22"/>
        </w:rPr>
        <w:tab/>
      </w:r>
      <w:r>
        <w:rPr>
          <w:rFonts w:ascii="CG Times;Times New Roman" w:hAnsi="CG Times;Times New Roman" w:cs="CG Times;Times New Roman"/>
          <w:sz w:val="22"/>
          <w:szCs w:val="22"/>
        </w:rPr>
        <w:tab/>
        <w:t>10%</w:t>
      </w:r>
    </w:p>
    <w:p w14:paraId="6D89352C" w14:textId="77777777" w:rsidR="00161D54" w:rsidRDefault="00161D54" w:rsidP="00161D54">
      <w:pPr>
        <w:tabs>
          <w:tab w:val="left" w:pos="-1440"/>
        </w:tabs>
      </w:pPr>
    </w:p>
    <w:p w14:paraId="43C9C93A" w14:textId="77777777" w:rsidR="00161D54" w:rsidRDefault="00161D54" w:rsidP="00161D54">
      <w:r>
        <w:rPr>
          <w:b/>
        </w:rPr>
        <w:t>Note:</w:t>
      </w:r>
      <w:r>
        <w:t xml:space="preserve"> RTS affirms that local churches, denominational structures, parachurch organizations, educational institutions, and mission agencies present many strategic ministry and leadership opportunities </w:t>
      </w:r>
      <w:r>
        <w:rPr>
          <w:bCs/>
        </w:rPr>
        <w:t>where preparation through the M. Div. degree can be particularly helpful for women and other non-ministerial students</w:t>
      </w:r>
      <w:r>
        <w:t xml:space="preserve">. While RTS limits the </w:t>
      </w:r>
      <w:r>
        <w:rPr>
          <w:bCs/>
        </w:rPr>
        <w:t xml:space="preserve">MDiv preaching labs </w:t>
      </w:r>
      <w:r>
        <w:t xml:space="preserve">to male students, women in the MDiv degree program can either (a) </w:t>
      </w:r>
      <w:r>
        <w:rPr>
          <w:bCs/>
        </w:rPr>
        <w:t xml:space="preserve">take elective courses in the place of the two preaching labs, or (b) </w:t>
      </w:r>
      <w:r>
        <w:t xml:space="preserve">take a directed study in general communications, which may involve women or other non-ministerial students attending a section of the preaching lab with similar but alternative assignments.  </w:t>
      </w:r>
    </w:p>
    <w:p w14:paraId="2F3993CF" w14:textId="77777777" w:rsidR="00161D54" w:rsidRDefault="00161D54" w:rsidP="00161D54">
      <w:pPr>
        <w:tabs>
          <w:tab w:val="left" w:pos="-1440"/>
        </w:tabs>
      </w:pPr>
    </w:p>
    <w:p w14:paraId="4EE82897" w14:textId="77777777" w:rsidR="00161D54" w:rsidRDefault="00161D54" w:rsidP="00161D54">
      <w:pPr>
        <w:sectPr w:rsidR="00161D54">
          <w:pgSz w:w="12240" w:h="15840"/>
          <w:pgMar w:top="1716" w:right="1440" w:bottom="1140" w:left="1350" w:header="0" w:footer="0" w:gutter="0"/>
          <w:cols w:space="720"/>
          <w:formProt w:val="0"/>
          <w:docGrid w:linePitch="274" w:charSpace="-8193"/>
        </w:sectPr>
      </w:pPr>
    </w:p>
    <w:p w14:paraId="3B6A1221" w14:textId="77777777" w:rsidR="00161D54" w:rsidRDefault="00161D54" w:rsidP="00161D54">
      <w:pPr>
        <w:pStyle w:val="NoSpacing"/>
        <w:jc w:val="center"/>
        <w:outlineLvl w:val="0"/>
      </w:pPr>
      <w:r>
        <w:rPr>
          <w:b/>
          <w:sz w:val="24"/>
          <w:szCs w:val="24"/>
        </w:rPr>
        <w:lastRenderedPageBreak/>
        <w:t>Course Objectives Related to MDiv* Student Learning Outcomes</w:t>
      </w:r>
    </w:p>
    <w:p w14:paraId="6F465DB1" w14:textId="77777777" w:rsidR="00161D54" w:rsidRDefault="00161D54" w:rsidP="00161D54">
      <w:pPr>
        <w:pStyle w:val="NoSpacing"/>
        <w:contextualSpacing/>
        <w:sectPr w:rsidR="00161D54">
          <w:headerReference w:type="default" r:id="rId8"/>
          <w:footerReference w:type="default" r:id="rId9"/>
          <w:pgSz w:w="12240" w:h="15840"/>
          <w:pgMar w:top="777" w:right="720" w:bottom="1135" w:left="720" w:header="720" w:footer="576" w:gutter="0"/>
          <w:cols w:space="720"/>
          <w:formProt w:val="0"/>
          <w:docGrid w:linePitch="360" w:charSpace="-8193"/>
        </w:sectPr>
      </w:pPr>
    </w:p>
    <w:p w14:paraId="79854A1B" w14:textId="77777777" w:rsidR="00161D54" w:rsidRDefault="00161D54" w:rsidP="00161D54">
      <w:pPr>
        <w:pStyle w:val="NoSpacing"/>
        <w:contextualSpacing/>
      </w:pPr>
      <w:r>
        <w:t xml:space="preserve">Course: </w:t>
      </w:r>
      <w:r>
        <w:tab/>
        <w:t>Preaching Lab (PT5125)</w:t>
      </w:r>
    </w:p>
    <w:p w14:paraId="0978E2ED" w14:textId="77777777" w:rsidR="00161D54" w:rsidRDefault="00161D54" w:rsidP="00161D54">
      <w:pPr>
        <w:pStyle w:val="NoSpacing"/>
        <w:contextualSpacing/>
      </w:pPr>
      <w:r>
        <w:t>Professor:</w:t>
      </w:r>
      <w:r>
        <w:tab/>
        <w:t>Joseph E. Rolison</w:t>
      </w:r>
    </w:p>
    <w:p w14:paraId="7DA64DF9" w14:textId="77777777" w:rsidR="00161D54" w:rsidRDefault="00161D54" w:rsidP="00161D54">
      <w:pPr>
        <w:pStyle w:val="NoSpacing"/>
        <w:contextualSpacing/>
      </w:pPr>
      <w:r>
        <w:t>Campus:</w:t>
      </w:r>
      <w:r>
        <w:tab/>
        <w:t xml:space="preserve">Charlotte </w:t>
      </w:r>
    </w:p>
    <w:p w14:paraId="700A4C47" w14:textId="77777777" w:rsidR="00161D54" w:rsidRDefault="00161D54" w:rsidP="00161D54">
      <w:pPr>
        <w:pStyle w:val="NoSpacing"/>
        <w:contextualSpacing/>
      </w:pPr>
      <w:r>
        <w:t>Date:</w:t>
      </w:r>
      <w:r>
        <w:tab/>
      </w:r>
      <w:r>
        <w:tab/>
      </w:r>
      <w:r>
        <w:tab/>
        <w:t>Spring 2020</w:t>
      </w:r>
    </w:p>
    <w:p w14:paraId="561D45B0" w14:textId="77777777" w:rsidR="00161D54" w:rsidRDefault="00161D54" w:rsidP="00161D54">
      <w:pPr>
        <w:pStyle w:val="NoSpacing"/>
        <w:jc w:val="center"/>
        <w:rPr>
          <w:rFonts w:ascii="Times New Roman" w:hAnsi="Times New Roman"/>
          <w:b/>
          <w:sz w:val="28"/>
          <w:szCs w:val="28"/>
          <w:u w:val="single"/>
        </w:rPr>
        <w:sectPr w:rsidR="00161D54" w:rsidSect="005C3E41">
          <w:type w:val="continuous"/>
          <w:pgSz w:w="12240" w:h="15840"/>
          <w:pgMar w:top="777" w:right="720" w:bottom="1135" w:left="720" w:header="720" w:footer="576" w:gutter="0"/>
          <w:cols w:num="2" w:space="720"/>
          <w:formProt w:val="0"/>
          <w:docGrid w:linePitch="360" w:charSpace="-8193"/>
        </w:sectPr>
      </w:pPr>
    </w:p>
    <w:p w14:paraId="3C07618E" w14:textId="77777777" w:rsidR="00161D54" w:rsidRPr="00E1336F" w:rsidRDefault="00161D54" w:rsidP="00161D54">
      <w:pPr>
        <w:pStyle w:val="NoSpacing"/>
        <w:jc w:val="center"/>
        <w:rPr>
          <w:b/>
          <w:sz w:val="18"/>
          <w:szCs w:val="18"/>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58"/>
        <w:gridCol w:w="4207"/>
        <w:gridCol w:w="1733"/>
        <w:gridCol w:w="2250"/>
      </w:tblGrid>
      <w:tr w:rsidR="00161D54" w:rsidRPr="009B22DE" w14:paraId="30B4BCE6" w14:textId="77777777" w:rsidTr="00AF1251">
        <w:trPr>
          <w:trHeight w:val="1294"/>
        </w:trPr>
        <w:tc>
          <w:tcPr>
            <w:tcW w:w="5665" w:type="dxa"/>
            <w:gridSpan w:val="2"/>
            <w:tcBorders>
              <w:right w:val="single" w:sz="4" w:space="0" w:color="auto"/>
            </w:tcBorders>
          </w:tcPr>
          <w:p w14:paraId="02365EA7" w14:textId="77777777" w:rsidR="00161D54" w:rsidRDefault="00161D54" w:rsidP="00AF1251">
            <w:pPr>
              <w:pStyle w:val="NoSpacing"/>
              <w:jc w:val="center"/>
              <w:rPr>
                <w:b/>
                <w:sz w:val="28"/>
                <w:szCs w:val="28"/>
                <w:u w:val="single"/>
              </w:rPr>
            </w:pPr>
            <w:r w:rsidRPr="004036B5">
              <w:rPr>
                <w:b/>
                <w:sz w:val="28"/>
                <w:szCs w:val="28"/>
                <w:u w:val="single"/>
              </w:rPr>
              <w:t>MDiv</w:t>
            </w:r>
            <w:r>
              <w:rPr>
                <w:b/>
                <w:sz w:val="28"/>
                <w:szCs w:val="28"/>
                <w:u w:val="single"/>
              </w:rPr>
              <w:t>*</w:t>
            </w:r>
            <w:r w:rsidRPr="004036B5">
              <w:rPr>
                <w:b/>
                <w:sz w:val="28"/>
                <w:szCs w:val="28"/>
                <w:u w:val="single"/>
              </w:rPr>
              <w:t xml:space="preserve"> Student Learning Outcomes</w:t>
            </w:r>
          </w:p>
          <w:p w14:paraId="7AD9ECE1" w14:textId="77777777" w:rsidR="00161D54" w:rsidRPr="008832AD" w:rsidRDefault="00161D54" w:rsidP="00AF1251">
            <w:pPr>
              <w:pStyle w:val="NoSpacing"/>
              <w:jc w:val="center"/>
              <w:rPr>
                <w:i/>
                <w:sz w:val="16"/>
                <w:szCs w:val="16"/>
              </w:rPr>
            </w:pPr>
            <w:r w:rsidRPr="008832AD">
              <w:rPr>
                <w:i/>
                <w:sz w:val="16"/>
                <w:szCs w:val="16"/>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15616722" w14:textId="77777777" w:rsidR="00161D54" w:rsidRPr="008832AD" w:rsidRDefault="00161D54" w:rsidP="00AF1251">
            <w:pPr>
              <w:pStyle w:val="NoSpacing"/>
              <w:rPr>
                <w:b/>
                <w:sz w:val="14"/>
                <w:szCs w:val="14"/>
                <w:u w:val="single"/>
              </w:rPr>
            </w:pPr>
            <w:r w:rsidRPr="008832AD">
              <w:rPr>
                <w:i/>
                <w:sz w:val="14"/>
                <w:szCs w:val="14"/>
              </w:rPr>
              <w:t xml:space="preserve">*As the MDiv is the core degree at RTS, the MDiv rubric will be used in this syllabus.  </w:t>
            </w:r>
          </w:p>
        </w:tc>
        <w:tc>
          <w:tcPr>
            <w:tcW w:w="1733" w:type="dxa"/>
            <w:tcBorders>
              <w:right w:val="single" w:sz="4" w:space="0" w:color="auto"/>
            </w:tcBorders>
          </w:tcPr>
          <w:p w14:paraId="54BE436A" w14:textId="77777777" w:rsidR="00161D54" w:rsidRDefault="00161D54" w:rsidP="00AF1251">
            <w:pPr>
              <w:pStyle w:val="NoSpacing"/>
              <w:jc w:val="center"/>
              <w:rPr>
                <w:b/>
                <w:sz w:val="28"/>
                <w:szCs w:val="28"/>
                <w:u w:val="single"/>
              </w:rPr>
            </w:pPr>
            <w:r>
              <w:rPr>
                <w:b/>
                <w:sz w:val="28"/>
                <w:szCs w:val="28"/>
                <w:u w:val="single"/>
              </w:rPr>
              <w:t>Rubric</w:t>
            </w:r>
          </w:p>
          <w:p w14:paraId="222D1EF6" w14:textId="77777777" w:rsidR="00161D54" w:rsidRPr="00F111D7" w:rsidRDefault="00161D54" w:rsidP="00161D54">
            <w:pPr>
              <w:pStyle w:val="NoSpacing"/>
              <w:numPr>
                <w:ilvl w:val="0"/>
                <w:numId w:val="3"/>
              </w:numPr>
              <w:tabs>
                <w:tab w:val="clear" w:pos="709"/>
              </w:tabs>
              <w:suppressAutoHyphens w:val="0"/>
              <w:spacing w:after="0" w:line="240" w:lineRule="auto"/>
              <w:ind w:hanging="200"/>
              <w:jc w:val="both"/>
              <w:rPr>
                <w:b/>
                <w:sz w:val="18"/>
                <w:szCs w:val="18"/>
              </w:rPr>
            </w:pPr>
            <w:r w:rsidRPr="00F111D7">
              <w:rPr>
                <w:b/>
                <w:sz w:val="18"/>
                <w:szCs w:val="18"/>
              </w:rPr>
              <w:t>Strong</w:t>
            </w:r>
          </w:p>
          <w:p w14:paraId="38099AF6" w14:textId="77777777" w:rsidR="00161D54" w:rsidRPr="00F111D7" w:rsidRDefault="00161D54" w:rsidP="00161D54">
            <w:pPr>
              <w:pStyle w:val="NoSpacing"/>
              <w:numPr>
                <w:ilvl w:val="0"/>
                <w:numId w:val="3"/>
              </w:numPr>
              <w:tabs>
                <w:tab w:val="clear" w:pos="709"/>
              </w:tabs>
              <w:suppressAutoHyphens w:val="0"/>
              <w:spacing w:after="0" w:line="240" w:lineRule="auto"/>
              <w:ind w:hanging="200"/>
              <w:jc w:val="both"/>
              <w:rPr>
                <w:b/>
                <w:sz w:val="18"/>
                <w:szCs w:val="18"/>
              </w:rPr>
            </w:pPr>
            <w:r w:rsidRPr="00F111D7">
              <w:rPr>
                <w:b/>
                <w:sz w:val="18"/>
                <w:szCs w:val="18"/>
              </w:rPr>
              <w:t>Moderate</w:t>
            </w:r>
          </w:p>
          <w:p w14:paraId="638A8FCE" w14:textId="77777777" w:rsidR="00161D54" w:rsidRDefault="00161D54" w:rsidP="00161D54">
            <w:pPr>
              <w:pStyle w:val="NoSpacing"/>
              <w:numPr>
                <w:ilvl w:val="0"/>
                <w:numId w:val="3"/>
              </w:numPr>
              <w:tabs>
                <w:tab w:val="clear" w:pos="709"/>
              </w:tabs>
              <w:suppressAutoHyphens w:val="0"/>
              <w:spacing w:after="0" w:line="240" w:lineRule="auto"/>
              <w:ind w:hanging="200"/>
              <w:jc w:val="both"/>
              <w:rPr>
                <w:b/>
                <w:sz w:val="18"/>
                <w:szCs w:val="18"/>
              </w:rPr>
            </w:pPr>
            <w:r w:rsidRPr="00F111D7">
              <w:rPr>
                <w:b/>
                <w:sz w:val="18"/>
                <w:szCs w:val="18"/>
              </w:rPr>
              <w:t>Minimal</w:t>
            </w:r>
          </w:p>
          <w:p w14:paraId="55BBB3C4" w14:textId="77777777" w:rsidR="00161D54" w:rsidRPr="00F111D7" w:rsidRDefault="00161D54" w:rsidP="00161D54">
            <w:pPr>
              <w:pStyle w:val="NoSpacing"/>
              <w:numPr>
                <w:ilvl w:val="0"/>
                <w:numId w:val="3"/>
              </w:numPr>
              <w:tabs>
                <w:tab w:val="clear" w:pos="709"/>
              </w:tabs>
              <w:suppressAutoHyphens w:val="0"/>
              <w:spacing w:after="0" w:line="240" w:lineRule="auto"/>
              <w:ind w:hanging="200"/>
              <w:jc w:val="both"/>
              <w:rPr>
                <w:b/>
                <w:sz w:val="18"/>
                <w:szCs w:val="18"/>
              </w:rPr>
            </w:pPr>
            <w:r>
              <w:rPr>
                <w:b/>
                <w:sz w:val="18"/>
                <w:szCs w:val="18"/>
              </w:rPr>
              <w:t>None</w:t>
            </w:r>
          </w:p>
        </w:tc>
        <w:tc>
          <w:tcPr>
            <w:tcW w:w="2250" w:type="dxa"/>
            <w:tcBorders>
              <w:right w:val="single" w:sz="4" w:space="0" w:color="auto"/>
            </w:tcBorders>
          </w:tcPr>
          <w:p w14:paraId="1CEC4F8E" w14:textId="77777777" w:rsidR="00161D54" w:rsidRPr="004036B5" w:rsidRDefault="00161D54" w:rsidP="00AF1251">
            <w:pPr>
              <w:pStyle w:val="NoSpacing"/>
              <w:jc w:val="center"/>
              <w:rPr>
                <w:b/>
                <w:sz w:val="28"/>
                <w:szCs w:val="28"/>
                <w:u w:val="single"/>
              </w:rPr>
            </w:pPr>
            <w:r>
              <w:rPr>
                <w:b/>
                <w:sz w:val="28"/>
                <w:szCs w:val="28"/>
                <w:u w:val="single"/>
              </w:rPr>
              <w:t>Mini-Justification</w:t>
            </w:r>
          </w:p>
        </w:tc>
      </w:tr>
      <w:tr w:rsidR="00161D54" w:rsidRPr="009B22DE" w14:paraId="77CE7A2C" w14:textId="77777777" w:rsidTr="00AF1251">
        <w:tc>
          <w:tcPr>
            <w:tcW w:w="1458" w:type="dxa"/>
            <w:tcBorders>
              <w:right w:val="single" w:sz="4" w:space="0" w:color="auto"/>
            </w:tcBorders>
          </w:tcPr>
          <w:p w14:paraId="20BF93E1" w14:textId="77777777" w:rsidR="00161D54" w:rsidRPr="00373E24" w:rsidRDefault="00161D54" w:rsidP="00AF1251">
            <w:pPr>
              <w:pStyle w:val="NoSpacing"/>
              <w:rPr>
                <w:b/>
                <w:sz w:val="20"/>
                <w:szCs w:val="20"/>
              </w:rPr>
            </w:pPr>
            <w:r w:rsidRPr="00373E24">
              <w:rPr>
                <w:b/>
                <w:sz w:val="20"/>
                <w:szCs w:val="20"/>
              </w:rPr>
              <w:t xml:space="preserve">Articulation </w:t>
            </w:r>
          </w:p>
          <w:p w14:paraId="7098EDC9" w14:textId="77777777" w:rsidR="00161D54" w:rsidRPr="00373E24" w:rsidRDefault="00161D54" w:rsidP="00AF1251">
            <w:pPr>
              <w:pStyle w:val="NoSpacing"/>
              <w:rPr>
                <w:b/>
                <w:sz w:val="20"/>
                <w:szCs w:val="20"/>
              </w:rPr>
            </w:pPr>
            <w:r w:rsidRPr="00373E24">
              <w:rPr>
                <w:b/>
                <w:sz w:val="20"/>
                <w:szCs w:val="20"/>
              </w:rPr>
              <w:t xml:space="preserve"> (oral &amp; written)</w:t>
            </w:r>
          </w:p>
        </w:tc>
        <w:tc>
          <w:tcPr>
            <w:tcW w:w="4207" w:type="dxa"/>
            <w:tcBorders>
              <w:left w:val="single" w:sz="4" w:space="0" w:color="auto"/>
              <w:right w:val="single" w:sz="4" w:space="0" w:color="auto"/>
            </w:tcBorders>
          </w:tcPr>
          <w:p w14:paraId="35E72A10" w14:textId="77777777" w:rsidR="00161D54" w:rsidRPr="002E7909" w:rsidRDefault="00161D54" w:rsidP="00AF1251">
            <w:pPr>
              <w:pStyle w:val="NoSpacing"/>
              <w:rPr>
                <w:rFonts w:asciiTheme="minorHAnsi" w:hAnsiTheme="minorHAnsi"/>
                <w:sz w:val="16"/>
                <w:szCs w:val="16"/>
              </w:rPr>
            </w:pPr>
            <w:r w:rsidRPr="002E7909">
              <w:rPr>
                <w:rFonts w:asciiTheme="minorHAnsi" w:hAnsiTheme="minorHAnsi"/>
                <w:sz w:val="16"/>
                <w:szCs w:val="16"/>
              </w:rPr>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1733" w:type="dxa"/>
            <w:tcBorders>
              <w:left w:val="single" w:sz="4" w:space="0" w:color="auto"/>
              <w:right w:val="single" w:sz="4" w:space="0" w:color="auto"/>
            </w:tcBorders>
          </w:tcPr>
          <w:p w14:paraId="00456CFA" w14:textId="77777777" w:rsidR="00161D54" w:rsidRPr="002E7909" w:rsidRDefault="00161D54" w:rsidP="00AF1251">
            <w:pPr>
              <w:pStyle w:val="NoSpacing"/>
              <w:jc w:val="center"/>
              <w:rPr>
                <w:rFonts w:asciiTheme="minorHAnsi" w:hAnsiTheme="minorHAnsi"/>
                <w:sz w:val="16"/>
                <w:szCs w:val="16"/>
              </w:rPr>
            </w:pPr>
            <w:r w:rsidRPr="002E7909">
              <w:rPr>
                <w:rFonts w:asciiTheme="minorHAnsi" w:hAnsiTheme="minorHAnsi"/>
                <w:sz w:val="16"/>
                <w:szCs w:val="16"/>
              </w:rPr>
              <w:t>Strong</w:t>
            </w:r>
          </w:p>
        </w:tc>
        <w:tc>
          <w:tcPr>
            <w:tcW w:w="2250" w:type="dxa"/>
            <w:tcBorders>
              <w:left w:val="single" w:sz="4" w:space="0" w:color="auto"/>
            </w:tcBorders>
          </w:tcPr>
          <w:p w14:paraId="0272590A" w14:textId="77777777" w:rsidR="00161D54" w:rsidRPr="002E7909" w:rsidRDefault="00161D54" w:rsidP="00AF1251">
            <w:pPr>
              <w:pStyle w:val="NoSpacing"/>
              <w:rPr>
                <w:rFonts w:asciiTheme="minorHAnsi" w:hAnsiTheme="minorHAnsi"/>
                <w:color w:val="FF0000"/>
                <w:sz w:val="16"/>
                <w:szCs w:val="16"/>
              </w:rPr>
            </w:pPr>
            <w:r>
              <w:rPr>
                <w:rFonts w:asciiTheme="minorHAnsi" w:hAnsiTheme="minorHAnsi"/>
                <w:sz w:val="16"/>
                <w:szCs w:val="16"/>
              </w:rPr>
              <w:t>S</w:t>
            </w:r>
            <w:r w:rsidRPr="002E7909">
              <w:rPr>
                <w:rFonts w:asciiTheme="minorHAnsi" w:hAnsiTheme="minorHAnsi"/>
                <w:sz w:val="16"/>
                <w:szCs w:val="16"/>
              </w:rPr>
              <w:t>tudent must integrate hermeneutics, biblical exposition, theological themes, historical information, cultural familiarity, and verbal skills in communicating the message of Scripture</w:t>
            </w:r>
          </w:p>
        </w:tc>
      </w:tr>
      <w:tr w:rsidR="00161D54" w:rsidRPr="009B22DE" w14:paraId="2D98DA22" w14:textId="77777777" w:rsidTr="00AF1251">
        <w:tc>
          <w:tcPr>
            <w:tcW w:w="1458" w:type="dxa"/>
            <w:tcBorders>
              <w:right w:val="single" w:sz="4" w:space="0" w:color="auto"/>
            </w:tcBorders>
          </w:tcPr>
          <w:p w14:paraId="4731D246" w14:textId="77777777" w:rsidR="00161D54" w:rsidRPr="00373E24" w:rsidRDefault="00161D54" w:rsidP="00AF1251">
            <w:pPr>
              <w:pStyle w:val="NoSpacing"/>
              <w:rPr>
                <w:b/>
                <w:sz w:val="20"/>
                <w:szCs w:val="20"/>
              </w:rPr>
            </w:pPr>
            <w:r w:rsidRPr="00373E24">
              <w:rPr>
                <w:b/>
                <w:sz w:val="20"/>
                <w:szCs w:val="20"/>
              </w:rPr>
              <w:t>Scripture</w:t>
            </w:r>
          </w:p>
        </w:tc>
        <w:tc>
          <w:tcPr>
            <w:tcW w:w="4207" w:type="dxa"/>
            <w:tcBorders>
              <w:left w:val="single" w:sz="4" w:space="0" w:color="auto"/>
              <w:right w:val="single" w:sz="4" w:space="0" w:color="auto"/>
            </w:tcBorders>
          </w:tcPr>
          <w:p w14:paraId="5D5C9B6C" w14:textId="77777777" w:rsidR="00161D54" w:rsidRPr="002E7909" w:rsidRDefault="00161D54" w:rsidP="00AF1251">
            <w:pPr>
              <w:pStyle w:val="NoSpacing"/>
              <w:rPr>
                <w:rFonts w:asciiTheme="minorHAnsi" w:hAnsiTheme="minorHAnsi"/>
                <w:sz w:val="16"/>
                <w:szCs w:val="16"/>
              </w:rPr>
            </w:pPr>
            <w:r w:rsidRPr="002E7909">
              <w:rPr>
                <w:rFonts w:asciiTheme="minorHAnsi" w:hAnsiTheme="minorHAnsi"/>
                <w:sz w:val="16"/>
                <w:szCs w:val="16"/>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733" w:type="dxa"/>
            <w:tcBorders>
              <w:left w:val="single" w:sz="4" w:space="0" w:color="auto"/>
              <w:right w:val="single" w:sz="4" w:space="0" w:color="auto"/>
            </w:tcBorders>
          </w:tcPr>
          <w:p w14:paraId="44C36FD3" w14:textId="77777777" w:rsidR="00161D54" w:rsidRPr="002E7909" w:rsidRDefault="00161D54" w:rsidP="00AF1251">
            <w:pPr>
              <w:pStyle w:val="NoSpacing"/>
              <w:jc w:val="center"/>
              <w:rPr>
                <w:rFonts w:asciiTheme="minorHAnsi" w:hAnsiTheme="minorHAnsi"/>
                <w:sz w:val="16"/>
                <w:szCs w:val="16"/>
              </w:rPr>
            </w:pPr>
            <w:r w:rsidRPr="002E7909">
              <w:rPr>
                <w:rFonts w:asciiTheme="minorHAnsi" w:hAnsiTheme="minorHAnsi"/>
                <w:sz w:val="16"/>
                <w:szCs w:val="16"/>
              </w:rPr>
              <w:t>Strong</w:t>
            </w:r>
          </w:p>
        </w:tc>
        <w:tc>
          <w:tcPr>
            <w:tcW w:w="2250" w:type="dxa"/>
            <w:tcBorders>
              <w:left w:val="single" w:sz="4" w:space="0" w:color="auto"/>
            </w:tcBorders>
          </w:tcPr>
          <w:p w14:paraId="18A5D995" w14:textId="77777777" w:rsidR="00161D54" w:rsidRPr="002E7909" w:rsidRDefault="00161D54" w:rsidP="00AF1251">
            <w:pPr>
              <w:pStyle w:val="NoSpacing"/>
              <w:rPr>
                <w:rFonts w:asciiTheme="minorHAnsi" w:hAnsiTheme="minorHAnsi"/>
                <w:sz w:val="16"/>
                <w:szCs w:val="16"/>
              </w:rPr>
            </w:pPr>
            <w:r>
              <w:rPr>
                <w:rFonts w:asciiTheme="minorHAnsi" w:hAnsiTheme="minorHAnsi"/>
                <w:sz w:val="16"/>
                <w:szCs w:val="16"/>
              </w:rPr>
              <w:t>S</w:t>
            </w:r>
            <w:r w:rsidRPr="002E7909">
              <w:rPr>
                <w:rFonts w:asciiTheme="minorHAnsi" w:hAnsiTheme="minorHAnsi"/>
                <w:sz w:val="16"/>
                <w:szCs w:val="16"/>
              </w:rPr>
              <w:t>tudent must understand the original meaning of Scripture through the use of the original language and be able to apply it in preaching the text</w:t>
            </w:r>
          </w:p>
        </w:tc>
      </w:tr>
      <w:tr w:rsidR="00161D54" w:rsidRPr="009B22DE" w14:paraId="4D0D6496" w14:textId="77777777" w:rsidTr="00AF1251">
        <w:tc>
          <w:tcPr>
            <w:tcW w:w="1458" w:type="dxa"/>
            <w:tcBorders>
              <w:right w:val="single" w:sz="4" w:space="0" w:color="auto"/>
            </w:tcBorders>
          </w:tcPr>
          <w:p w14:paraId="5BF51C3F" w14:textId="77777777" w:rsidR="00161D54" w:rsidRPr="00373E24" w:rsidRDefault="00161D54" w:rsidP="00AF1251">
            <w:pPr>
              <w:pStyle w:val="NoSpacing"/>
              <w:rPr>
                <w:b/>
                <w:sz w:val="20"/>
                <w:szCs w:val="20"/>
              </w:rPr>
            </w:pPr>
            <w:r>
              <w:rPr>
                <w:b/>
                <w:sz w:val="20"/>
                <w:szCs w:val="20"/>
              </w:rPr>
              <w:t>Reformed Theology</w:t>
            </w:r>
          </w:p>
        </w:tc>
        <w:tc>
          <w:tcPr>
            <w:tcW w:w="4207" w:type="dxa"/>
            <w:tcBorders>
              <w:left w:val="single" w:sz="4" w:space="0" w:color="auto"/>
              <w:right w:val="single" w:sz="4" w:space="0" w:color="auto"/>
            </w:tcBorders>
          </w:tcPr>
          <w:p w14:paraId="65498B2E" w14:textId="77777777" w:rsidR="00161D54" w:rsidRPr="002E7909" w:rsidRDefault="00161D54" w:rsidP="00AF1251">
            <w:pPr>
              <w:pStyle w:val="NoSpacing"/>
              <w:rPr>
                <w:rFonts w:asciiTheme="minorHAnsi" w:hAnsiTheme="minorHAnsi"/>
                <w:sz w:val="16"/>
                <w:szCs w:val="16"/>
              </w:rPr>
            </w:pPr>
            <w:r w:rsidRPr="002E7909">
              <w:rPr>
                <w:rFonts w:asciiTheme="minorHAnsi" w:hAnsiTheme="minorHAnsi"/>
                <w:sz w:val="16"/>
                <w:szCs w:val="16"/>
              </w:rPr>
              <w:t xml:space="preserve">Significant knowledge of Reformed theology and practice, with emphasis on the Westminster Standards.  </w:t>
            </w:r>
          </w:p>
        </w:tc>
        <w:tc>
          <w:tcPr>
            <w:tcW w:w="1733" w:type="dxa"/>
            <w:tcBorders>
              <w:left w:val="single" w:sz="4" w:space="0" w:color="auto"/>
              <w:right w:val="single" w:sz="4" w:space="0" w:color="auto"/>
            </w:tcBorders>
          </w:tcPr>
          <w:p w14:paraId="516D4BEF" w14:textId="77777777" w:rsidR="00161D54" w:rsidRPr="002E7909" w:rsidRDefault="00161D54" w:rsidP="00AF1251">
            <w:pPr>
              <w:pStyle w:val="NoSpacing"/>
              <w:jc w:val="center"/>
              <w:rPr>
                <w:rFonts w:asciiTheme="minorHAnsi" w:hAnsiTheme="minorHAnsi"/>
                <w:sz w:val="16"/>
                <w:szCs w:val="16"/>
              </w:rPr>
            </w:pPr>
            <w:r w:rsidRPr="002E7909">
              <w:rPr>
                <w:rFonts w:asciiTheme="minorHAnsi" w:hAnsiTheme="minorHAnsi"/>
                <w:sz w:val="16"/>
                <w:szCs w:val="16"/>
              </w:rPr>
              <w:t>Moderate</w:t>
            </w:r>
          </w:p>
        </w:tc>
        <w:tc>
          <w:tcPr>
            <w:tcW w:w="2250" w:type="dxa"/>
            <w:tcBorders>
              <w:left w:val="single" w:sz="4" w:space="0" w:color="auto"/>
            </w:tcBorders>
          </w:tcPr>
          <w:p w14:paraId="69070310" w14:textId="77777777" w:rsidR="00161D54" w:rsidRPr="002E7909" w:rsidRDefault="00161D54" w:rsidP="00AF1251">
            <w:pPr>
              <w:pStyle w:val="NoSpacing"/>
              <w:rPr>
                <w:rFonts w:asciiTheme="minorHAnsi" w:hAnsiTheme="minorHAnsi"/>
                <w:sz w:val="16"/>
                <w:szCs w:val="16"/>
              </w:rPr>
            </w:pPr>
            <w:r>
              <w:rPr>
                <w:rFonts w:asciiTheme="minorHAnsi" w:hAnsiTheme="minorHAnsi"/>
                <w:sz w:val="16"/>
                <w:szCs w:val="16"/>
              </w:rPr>
              <w:t>T</w:t>
            </w:r>
            <w:r w:rsidRPr="002E7909">
              <w:rPr>
                <w:rFonts w:asciiTheme="minorHAnsi" w:hAnsiTheme="minorHAnsi"/>
                <w:sz w:val="16"/>
                <w:szCs w:val="16"/>
              </w:rPr>
              <w:t>exts have theological messages that must be communicated to God's people</w:t>
            </w:r>
          </w:p>
        </w:tc>
      </w:tr>
      <w:tr w:rsidR="00161D54" w:rsidRPr="009B22DE" w14:paraId="65266E35" w14:textId="77777777" w:rsidTr="00AF1251">
        <w:tc>
          <w:tcPr>
            <w:tcW w:w="1458" w:type="dxa"/>
            <w:tcBorders>
              <w:right w:val="single" w:sz="4" w:space="0" w:color="auto"/>
            </w:tcBorders>
          </w:tcPr>
          <w:p w14:paraId="15D8BE4A" w14:textId="77777777" w:rsidR="00161D54" w:rsidRPr="00373E24" w:rsidRDefault="00161D54" w:rsidP="00AF1251">
            <w:pPr>
              <w:pStyle w:val="NoSpacing"/>
              <w:rPr>
                <w:b/>
                <w:sz w:val="20"/>
                <w:szCs w:val="20"/>
              </w:rPr>
            </w:pPr>
            <w:r w:rsidRPr="00373E24">
              <w:rPr>
                <w:b/>
                <w:sz w:val="20"/>
                <w:szCs w:val="20"/>
              </w:rPr>
              <w:t>Sanctification</w:t>
            </w:r>
          </w:p>
        </w:tc>
        <w:tc>
          <w:tcPr>
            <w:tcW w:w="4207" w:type="dxa"/>
            <w:tcBorders>
              <w:left w:val="single" w:sz="4" w:space="0" w:color="auto"/>
              <w:right w:val="single" w:sz="4" w:space="0" w:color="auto"/>
            </w:tcBorders>
          </w:tcPr>
          <w:p w14:paraId="3708D0A9" w14:textId="77777777" w:rsidR="00161D54" w:rsidRPr="002E7909" w:rsidRDefault="00161D54" w:rsidP="00AF1251">
            <w:pPr>
              <w:pStyle w:val="NoSpacing"/>
              <w:rPr>
                <w:rFonts w:asciiTheme="minorHAnsi" w:hAnsiTheme="minorHAnsi"/>
                <w:sz w:val="16"/>
                <w:szCs w:val="16"/>
              </w:rPr>
            </w:pPr>
            <w:r w:rsidRPr="002E7909">
              <w:rPr>
                <w:rFonts w:asciiTheme="minorHAnsi" w:hAnsiTheme="minorHAnsi"/>
                <w:sz w:val="16"/>
                <w:szCs w:val="16"/>
              </w:rPr>
              <w:t>Demonstrates a love for the Triune God that aids the student’s sanctification.</w:t>
            </w:r>
          </w:p>
        </w:tc>
        <w:tc>
          <w:tcPr>
            <w:tcW w:w="1733" w:type="dxa"/>
            <w:tcBorders>
              <w:left w:val="single" w:sz="4" w:space="0" w:color="auto"/>
              <w:right w:val="single" w:sz="4" w:space="0" w:color="auto"/>
            </w:tcBorders>
          </w:tcPr>
          <w:p w14:paraId="6839AA93" w14:textId="77777777" w:rsidR="00161D54" w:rsidRPr="002E7909" w:rsidRDefault="00161D54" w:rsidP="00AF1251">
            <w:pPr>
              <w:pStyle w:val="NoSpacing"/>
              <w:jc w:val="center"/>
              <w:rPr>
                <w:rFonts w:asciiTheme="minorHAnsi" w:hAnsiTheme="minorHAnsi"/>
                <w:sz w:val="16"/>
                <w:szCs w:val="16"/>
              </w:rPr>
            </w:pPr>
            <w:r w:rsidRPr="002E7909">
              <w:rPr>
                <w:rFonts w:asciiTheme="minorHAnsi" w:hAnsiTheme="minorHAnsi"/>
                <w:sz w:val="16"/>
                <w:szCs w:val="16"/>
              </w:rPr>
              <w:t>Minimal</w:t>
            </w:r>
          </w:p>
        </w:tc>
        <w:tc>
          <w:tcPr>
            <w:tcW w:w="2250" w:type="dxa"/>
            <w:tcBorders>
              <w:left w:val="single" w:sz="4" w:space="0" w:color="auto"/>
            </w:tcBorders>
          </w:tcPr>
          <w:p w14:paraId="0751B8AD" w14:textId="77777777" w:rsidR="00161D54" w:rsidRPr="002E7909" w:rsidRDefault="00161D54" w:rsidP="00AF1251">
            <w:pPr>
              <w:pStyle w:val="NoSpacing"/>
              <w:rPr>
                <w:rFonts w:asciiTheme="minorHAnsi" w:hAnsiTheme="minorHAnsi"/>
                <w:sz w:val="16"/>
                <w:szCs w:val="16"/>
              </w:rPr>
            </w:pPr>
            <w:r>
              <w:rPr>
                <w:rFonts w:asciiTheme="minorHAnsi" w:hAnsiTheme="minorHAnsi"/>
                <w:sz w:val="16"/>
                <w:szCs w:val="16"/>
              </w:rPr>
              <w:t>P</w:t>
            </w:r>
            <w:r w:rsidRPr="002E7909">
              <w:rPr>
                <w:rFonts w:asciiTheme="minorHAnsi" w:hAnsiTheme="minorHAnsi"/>
                <w:sz w:val="16"/>
                <w:szCs w:val="16"/>
              </w:rPr>
              <w:t xml:space="preserve">reaching itself is a sanctifying process that should remind the student of complete dependence on God </w:t>
            </w:r>
          </w:p>
        </w:tc>
      </w:tr>
      <w:tr w:rsidR="00161D54" w:rsidRPr="009B22DE" w14:paraId="6FD30579" w14:textId="77777777" w:rsidTr="00AF1251">
        <w:tc>
          <w:tcPr>
            <w:tcW w:w="1458" w:type="dxa"/>
            <w:tcBorders>
              <w:right w:val="single" w:sz="4" w:space="0" w:color="auto"/>
            </w:tcBorders>
          </w:tcPr>
          <w:p w14:paraId="0E5ECB49" w14:textId="77777777" w:rsidR="00161D54" w:rsidRPr="00373E24" w:rsidRDefault="00161D54" w:rsidP="00AF1251">
            <w:pPr>
              <w:pStyle w:val="NoSpacing"/>
              <w:rPr>
                <w:b/>
                <w:sz w:val="20"/>
                <w:szCs w:val="20"/>
              </w:rPr>
            </w:pPr>
            <w:r w:rsidRPr="00373E24">
              <w:rPr>
                <w:b/>
                <w:sz w:val="20"/>
                <w:szCs w:val="20"/>
              </w:rPr>
              <w:t>Worldview</w:t>
            </w:r>
            <w:r>
              <w:rPr>
                <w:b/>
                <w:sz w:val="20"/>
                <w:szCs w:val="20"/>
              </w:rPr>
              <w:t xml:space="preserve"> </w:t>
            </w:r>
          </w:p>
        </w:tc>
        <w:tc>
          <w:tcPr>
            <w:tcW w:w="4207" w:type="dxa"/>
            <w:tcBorders>
              <w:left w:val="single" w:sz="4" w:space="0" w:color="auto"/>
              <w:right w:val="single" w:sz="4" w:space="0" w:color="auto"/>
            </w:tcBorders>
          </w:tcPr>
          <w:p w14:paraId="65A975CD" w14:textId="77777777" w:rsidR="00161D54" w:rsidRPr="002E7909" w:rsidRDefault="00161D54" w:rsidP="00AF1251">
            <w:pPr>
              <w:pStyle w:val="NoSpacing"/>
              <w:rPr>
                <w:rFonts w:asciiTheme="minorHAnsi" w:hAnsiTheme="minorHAnsi"/>
                <w:sz w:val="16"/>
                <w:szCs w:val="16"/>
              </w:rPr>
            </w:pPr>
            <w:r w:rsidRPr="002E7909">
              <w:rPr>
                <w:rFonts w:asciiTheme="minorHAnsi" w:hAnsiTheme="minorHAnsi"/>
                <w:sz w:val="16"/>
                <w:szCs w:val="16"/>
              </w:rPr>
              <w:t>Burning desire to conform all of life to the Word of God. Includes ability to interact within a denominational context, within the broader worldwide church, and with significant public issues.</w:t>
            </w:r>
          </w:p>
        </w:tc>
        <w:tc>
          <w:tcPr>
            <w:tcW w:w="1733" w:type="dxa"/>
            <w:tcBorders>
              <w:left w:val="single" w:sz="4" w:space="0" w:color="auto"/>
              <w:right w:val="single" w:sz="4" w:space="0" w:color="auto"/>
            </w:tcBorders>
          </w:tcPr>
          <w:p w14:paraId="311921D9" w14:textId="77777777" w:rsidR="00161D54" w:rsidRPr="002E7909" w:rsidRDefault="00161D54" w:rsidP="00AF1251">
            <w:pPr>
              <w:pStyle w:val="NoSpacing"/>
              <w:jc w:val="center"/>
              <w:rPr>
                <w:rFonts w:asciiTheme="minorHAnsi" w:hAnsiTheme="minorHAnsi"/>
                <w:sz w:val="16"/>
                <w:szCs w:val="16"/>
              </w:rPr>
            </w:pPr>
            <w:r w:rsidRPr="002E7909">
              <w:rPr>
                <w:rFonts w:asciiTheme="minorHAnsi" w:hAnsiTheme="minorHAnsi"/>
                <w:sz w:val="16"/>
                <w:szCs w:val="16"/>
              </w:rPr>
              <w:t>Minimal</w:t>
            </w:r>
          </w:p>
        </w:tc>
        <w:tc>
          <w:tcPr>
            <w:tcW w:w="2250" w:type="dxa"/>
            <w:tcBorders>
              <w:left w:val="single" w:sz="4" w:space="0" w:color="auto"/>
            </w:tcBorders>
          </w:tcPr>
          <w:p w14:paraId="2C345CA6" w14:textId="77777777" w:rsidR="00161D54" w:rsidRPr="002E7909" w:rsidRDefault="00161D54" w:rsidP="00AF1251">
            <w:pPr>
              <w:pStyle w:val="NoSpacing"/>
              <w:rPr>
                <w:rFonts w:asciiTheme="minorHAnsi" w:hAnsiTheme="minorHAnsi"/>
                <w:color w:val="FF0000"/>
                <w:sz w:val="16"/>
                <w:szCs w:val="16"/>
              </w:rPr>
            </w:pPr>
            <w:r>
              <w:rPr>
                <w:rFonts w:asciiTheme="minorHAnsi" w:hAnsiTheme="minorHAnsi"/>
                <w:sz w:val="16"/>
                <w:szCs w:val="16"/>
              </w:rPr>
              <w:t>T</w:t>
            </w:r>
            <w:r w:rsidRPr="002E7909">
              <w:rPr>
                <w:rFonts w:asciiTheme="minorHAnsi" w:hAnsiTheme="minorHAnsi"/>
                <w:sz w:val="16"/>
                <w:szCs w:val="16"/>
              </w:rPr>
              <w:t>his is one of the goals of preaching and so should be a desire of the preacher</w:t>
            </w:r>
          </w:p>
        </w:tc>
      </w:tr>
      <w:tr w:rsidR="00161D54" w:rsidRPr="009B22DE" w14:paraId="61933D40" w14:textId="77777777" w:rsidTr="00AF1251">
        <w:tc>
          <w:tcPr>
            <w:tcW w:w="1458" w:type="dxa"/>
            <w:tcBorders>
              <w:right w:val="single" w:sz="4" w:space="0" w:color="auto"/>
            </w:tcBorders>
          </w:tcPr>
          <w:p w14:paraId="0D85E381" w14:textId="77777777" w:rsidR="00161D54" w:rsidRPr="00373E24" w:rsidRDefault="00161D54" w:rsidP="00AF1251">
            <w:pPr>
              <w:pStyle w:val="NoSpacing"/>
              <w:rPr>
                <w:b/>
                <w:sz w:val="20"/>
                <w:szCs w:val="20"/>
              </w:rPr>
            </w:pPr>
            <w:r w:rsidRPr="00373E24">
              <w:rPr>
                <w:b/>
                <w:sz w:val="20"/>
                <w:szCs w:val="20"/>
              </w:rPr>
              <w:t>Winsomely Reformed</w:t>
            </w:r>
          </w:p>
          <w:p w14:paraId="647578BE" w14:textId="77777777" w:rsidR="00161D54" w:rsidRPr="00373E24" w:rsidRDefault="00161D54" w:rsidP="00AF1251">
            <w:pPr>
              <w:pStyle w:val="NoSpacing"/>
              <w:rPr>
                <w:b/>
                <w:sz w:val="20"/>
                <w:szCs w:val="20"/>
              </w:rPr>
            </w:pPr>
          </w:p>
        </w:tc>
        <w:tc>
          <w:tcPr>
            <w:tcW w:w="4207" w:type="dxa"/>
            <w:tcBorders>
              <w:left w:val="single" w:sz="4" w:space="0" w:color="auto"/>
              <w:right w:val="single" w:sz="4" w:space="0" w:color="auto"/>
            </w:tcBorders>
          </w:tcPr>
          <w:p w14:paraId="09A609A9" w14:textId="77777777" w:rsidR="00161D54" w:rsidRPr="002E7909" w:rsidRDefault="00161D54" w:rsidP="00AF1251">
            <w:pPr>
              <w:pStyle w:val="NoSpacing"/>
              <w:rPr>
                <w:rFonts w:asciiTheme="minorHAnsi" w:hAnsiTheme="minorHAnsi"/>
                <w:sz w:val="16"/>
                <w:szCs w:val="16"/>
              </w:rPr>
            </w:pPr>
            <w:r w:rsidRPr="002E7909">
              <w:rPr>
                <w:rFonts w:asciiTheme="minorHAnsi" w:hAnsiTheme="minorHAnsi"/>
                <w:sz w:val="16"/>
                <w:szCs w:val="16"/>
              </w:rPr>
              <w:t>Embraces a winsomely Reformed ethos. (Includes an appropriate ecumenical spirit with other Christians, especially Evangelicals; a concern to present the Gospel in a God-honoring manner to non-Christians; and a truth-in-love attitude in disagreements.)</w:t>
            </w:r>
          </w:p>
        </w:tc>
        <w:tc>
          <w:tcPr>
            <w:tcW w:w="1733" w:type="dxa"/>
            <w:tcBorders>
              <w:left w:val="single" w:sz="4" w:space="0" w:color="auto"/>
              <w:right w:val="single" w:sz="4" w:space="0" w:color="auto"/>
            </w:tcBorders>
          </w:tcPr>
          <w:p w14:paraId="41CD5CCE" w14:textId="77777777" w:rsidR="00161D54" w:rsidRPr="002E7909" w:rsidRDefault="00161D54" w:rsidP="00AF1251">
            <w:pPr>
              <w:pStyle w:val="NoSpacing"/>
              <w:jc w:val="center"/>
              <w:rPr>
                <w:rFonts w:asciiTheme="minorHAnsi" w:hAnsiTheme="minorHAnsi"/>
                <w:sz w:val="16"/>
                <w:szCs w:val="16"/>
              </w:rPr>
            </w:pPr>
            <w:r w:rsidRPr="002E7909">
              <w:rPr>
                <w:rFonts w:asciiTheme="minorHAnsi" w:hAnsiTheme="minorHAnsi"/>
                <w:sz w:val="16"/>
                <w:szCs w:val="16"/>
              </w:rPr>
              <w:t>Minimal</w:t>
            </w:r>
          </w:p>
        </w:tc>
        <w:tc>
          <w:tcPr>
            <w:tcW w:w="2250" w:type="dxa"/>
            <w:tcBorders>
              <w:left w:val="single" w:sz="4" w:space="0" w:color="auto"/>
            </w:tcBorders>
          </w:tcPr>
          <w:p w14:paraId="7E6E1E74" w14:textId="77777777" w:rsidR="00161D54" w:rsidRPr="002E7909" w:rsidRDefault="00161D54" w:rsidP="00AF1251">
            <w:pPr>
              <w:pStyle w:val="NoSpacing"/>
              <w:rPr>
                <w:rFonts w:asciiTheme="minorHAnsi" w:hAnsiTheme="minorHAnsi"/>
                <w:color w:val="FF0000"/>
                <w:sz w:val="16"/>
                <w:szCs w:val="16"/>
              </w:rPr>
            </w:pPr>
            <w:r>
              <w:rPr>
                <w:rFonts w:asciiTheme="minorHAnsi" w:hAnsiTheme="minorHAnsi"/>
                <w:sz w:val="16"/>
                <w:szCs w:val="16"/>
              </w:rPr>
              <w:t>E</w:t>
            </w:r>
            <w:r w:rsidRPr="002E7909">
              <w:rPr>
                <w:rFonts w:asciiTheme="minorHAnsi" w:hAnsiTheme="minorHAnsi"/>
                <w:sz w:val="16"/>
                <w:szCs w:val="16"/>
              </w:rPr>
              <w:t xml:space="preserve">mphasizes a winsome approach to preaching, including the presentation of the truth of the gospel and the word of God to those who may not agree </w:t>
            </w:r>
          </w:p>
        </w:tc>
      </w:tr>
      <w:tr w:rsidR="00161D54" w:rsidRPr="009B22DE" w14:paraId="0B28B7B1" w14:textId="77777777" w:rsidTr="00AF1251">
        <w:tc>
          <w:tcPr>
            <w:tcW w:w="1458" w:type="dxa"/>
            <w:tcBorders>
              <w:right w:val="single" w:sz="4" w:space="0" w:color="auto"/>
            </w:tcBorders>
          </w:tcPr>
          <w:p w14:paraId="68A1BCDB" w14:textId="77777777" w:rsidR="00161D54" w:rsidRPr="00974AC8" w:rsidRDefault="00161D54" w:rsidP="00AF1251">
            <w:pPr>
              <w:pStyle w:val="NoSpacing"/>
              <w:rPr>
                <w:b/>
                <w:sz w:val="20"/>
                <w:szCs w:val="20"/>
              </w:rPr>
            </w:pPr>
            <w:r w:rsidRPr="00974AC8">
              <w:rPr>
                <w:b/>
                <w:sz w:val="20"/>
                <w:szCs w:val="20"/>
              </w:rPr>
              <w:t>Pastoral Ministry</w:t>
            </w:r>
          </w:p>
        </w:tc>
        <w:tc>
          <w:tcPr>
            <w:tcW w:w="4207" w:type="dxa"/>
            <w:tcBorders>
              <w:left w:val="single" w:sz="4" w:space="0" w:color="auto"/>
              <w:right w:val="single" w:sz="4" w:space="0" w:color="auto"/>
            </w:tcBorders>
          </w:tcPr>
          <w:p w14:paraId="1FD6FA06" w14:textId="77777777" w:rsidR="00161D54" w:rsidRPr="002E7909" w:rsidRDefault="00161D54" w:rsidP="00AF1251">
            <w:pPr>
              <w:pStyle w:val="NoSpacing"/>
              <w:rPr>
                <w:rFonts w:asciiTheme="minorHAnsi" w:hAnsiTheme="minorHAnsi"/>
                <w:sz w:val="16"/>
                <w:szCs w:val="16"/>
              </w:rPr>
            </w:pPr>
            <w:r w:rsidRPr="002E7909">
              <w:rPr>
                <w:rFonts w:asciiTheme="minorHAnsi" w:hAnsiTheme="minorHAnsi"/>
                <w:sz w:val="16"/>
                <w:szCs w:val="16"/>
              </w:rPr>
              <w:t>Ability to minister the Word of God to hearts and lives of both churched and unchurched, to include preaching, teaching, leading in worship, leading and shepherding the local congregation, aiding in spiritual maturity, concern for non-Christians.</w:t>
            </w:r>
          </w:p>
        </w:tc>
        <w:tc>
          <w:tcPr>
            <w:tcW w:w="1733" w:type="dxa"/>
            <w:tcBorders>
              <w:left w:val="single" w:sz="4" w:space="0" w:color="auto"/>
              <w:right w:val="single" w:sz="4" w:space="0" w:color="auto"/>
            </w:tcBorders>
          </w:tcPr>
          <w:p w14:paraId="15427134" w14:textId="77777777" w:rsidR="00161D54" w:rsidRPr="002E7909" w:rsidRDefault="00161D54" w:rsidP="00AF1251">
            <w:pPr>
              <w:pStyle w:val="NoSpacing"/>
              <w:jc w:val="center"/>
              <w:rPr>
                <w:rFonts w:asciiTheme="minorHAnsi" w:hAnsiTheme="minorHAnsi"/>
                <w:sz w:val="16"/>
                <w:szCs w:val="16"/>
              </w:rPr>
            </w:pPr>
            <w:r w:rsidRPr="002E7909">
              <w:rPr>
                <w:rFonts w:asciiTheme="minorHAnsi" w:hAnsiTheme="minorHAnsi"/>
                <w:sz w:val="16"/>
                <w:szCs w:val="16"/>
              </w:rPr>
              <w:t>Moderate</w:t>
            </w:r>
          </w:p>
        </w:tc>
        <w:tc>
          <w:tcPr>
            <w:tcW w:w="2250" w:type="dxa"/>
            <w:tcBorders>
              <w:left w:val="single" w:sz="4" w:space="0" w:color="auto"/>
            </w:tcBorders>
          </w:tcPr>
          <w:p w14:paraId="30FD9422" w14:textId="77777777" w:rsidR="00161D54" w:rsidRPr="002E7909" w:rsidRDefault="00161D54" w:rsidP="00AF1251">
            <w:pPr>
              <w:pStyle w:val="NoSpacing"/>
              <w:rPr>
                <w:rFonts w:asciiTheme="minorHAnsi" w:hAnsiTheme="minorHAnsi"/>
                <w:color w:val="FF0000"/>
                <w:sz w:val="16"/>
                <w:szCs w:val="16"/>
              </w:rPr>
            </w:pPr>
            <w:r>
              <w:rPr>
                <w:rFonts w:asciiTheme="minorHAnsi" w:hAnsiTheme="minorHAnsi"/>
                <w:sz w:val="16"/>
                <w:szCs w:val="16"/>
              </w:rPr>
              <w:t>A</w:t>
            </w:r>
            <w:r w:rsidRPr="002E7909">
              <w:rPr>
                <w:rFonts w:asciiTheme="minorHAnsi" w:hAnsiTheme="minorHAnsi"/>
                <w:sz w:val="16"/>
                <w:szCs w:val="16"/>
              </w:rPr>
              <w:t>pplication of the preached word is a way of shepherding the flock and engaging the church with the world</w:t>
            </w:r>
          </w:p>
        </w:tc>
      </w:tr>
    </w:tbl>
    <w:p w14:paraId="341BC4E3" w14:textId="77777777" w:rsidR="00161D54" w:rsidRDefault="00161D54" w:rsidP="00161D54"/>
    <w:p w14:paraId="285D0C29" w14:textId="77777777" w:rsidR="00A92757" w:rsidRDefault="00724444"/>
    <w:sectPr w:rsidR="00A92757" w:rsidSect="005C3E41">
      <w:type w:val="continuous"/>
      <w:pgSz w:w="12240" w:h="15840"/>
      <w:pgMar w:top="777" w:right="720" w:bottom="1135" w:left="720" w:header="720" w:footer="576" w:gutter="0"/>
      <w:cols w:space="720"/>
      <w:formProt w:val="0"/>
      <w:docGrid w:linePitch="360"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95195" w14:textId="77777777" w:rsidR="00000000" w:rsidRDefault="00724444">
      <w:pPr>
        <w:spacing w:after="0" w:line="240" w:lineRule="auto"/>
      </w:pPr>
      <w:r>
        <w:separator/>
      </w:r>
    </w:p>
  </w:endnote>
  <w:endnote w:type="continuationSeparator" w:id="0">
    <w:p w14:paraId="02422CA0" w14:textId="77777777" w:rsidR="00000000" w:rsidRDefault="00724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Times New Roman">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5E49" w14:textId="77777777" w:rsidR="00F97732" w:rsidRDefault="00724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F2C29" w14:textId="77777777" w:rsidR="00000000" w:rsidRDefault="00724444">
      <w:pPr>
        <w:spacing w:after="0" w:line="240" w:lineRule="auto"/>
      </w:pPr>
      <w:r>
        <w:separator/>
      </w:r>
    </w:p>
  </w:footnote>
  <w:footnote w:type="continuationSeparator" w:id="0">
    <w:p w14:paraId="375C1B14" w14:textId="77777777" w:rsidR="00000000" w:rsidRDefault="007244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C75F6" w14:textId="77777777" w:rsidR="00F97732" w:rsidRDefault="00724444">
    <w:pPr>
      <w:pStyle w:val="Header"/>
      <w:tabs>
        <w:tab w:val="left" w:pos="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06A14"/>
    <w:multiLevelType w:val="multilevel"/>
    <w:tmpl w:val="BFD6FB3E"/>
    <w:lvl w:ilvl="0">
      <w:start w:val="100"/>
      <w:numFmt w:val="upperRoman"/>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C6F1A"/>
    <w:multiLevelType w:val="multilevel"/>
    <w:tmpl w:val="0B5C228A"/>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D54"/>
    <w:rsid w:val="00161D54"/>
    <w:rsid w:val="00724444"/>
    <w:rsid w:val="009C62AA"/>
    <w:rsid w:val="00DF7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D028"/>
  <w14:defaultImageDpi w14:val="32767"/>
  <w15:chartTrackingRefBased/>
  <w15:docId w15:val="{3C6DBB3F-185D-AA4B-8CD2-EAEC2761B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161D54"/>
    <w:pPr>
      <w:widowControl w:val="0"/>
      <w:tabs>
        <w:tab w:val="left" w:pos="709"/>
      </w:tabs>
      <w:suppressAutoHyphens/>
      <w:spacing w:after="160" w:line="259" w:lineRule="auto"/>
    </w:pPr>
    <w:rPr>
      <w:rFonts w:ascii="Times New Roman" w:eastAsia="Arial Unicode MS" w:hAnsi="Times New Roman" w:cs="Arial Unicode MS"/>
      <w:lang w:eastAsia="zh-CN"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161D54"/>
    <w:rPr>
      <w:color w:val="000080"/>
      <w:u w:val="single"/>
      <w:lang w:val="en-US" w:eastAsia="en-US" w:bidi="en-US"/>
    </w:rPr>
  </w:style>
  <w:style w:type="character" w:customStyle="1" w:styleId="StrongEmphasis">
    <w:name w:val="Strong Emphasis"/>
    <w:basedOn w:val="DefaultParagraphFont"/>
    <w:rsid w:val="00161D54"/>
    <w:rPr>
      <w:b/>
      <w:bCs/>
    </w:rPr>
  </w:style>
  <w:style w:type="paragraph" w:styleId="Header">
    <w:name w:val="header"/>
    <w:basedOn w:val="Normal"/>
    <w:link w:val="HeaderChar"/>
    <w:rsid w:val="00161D54"/>
    <w:pPr>
      <w:suppressLineNumbers/>
      <w:tabs>
        <w:tab w:val="center" w:pos="4680"/>
        <w:tab w:val="right" w:pos="9360"/>
      </w:tabs>
    </w:pPr>
  </w:style>
  <w:style w:type="character" w:customStyle="1" w:styleId="HeaderChar">
    <w:name w:val="Header Char"/>
    <w:basedOn w:val="DefaultParagraphFont"/>
    <w:link w:val="Header"/>
    <w:rsid w:val="00161D54"/>
    <w:rPr>
      <w:rFonts w:ascii="Times New Roman" w:eastAsia="Arial Unicode MS" w:hAnsi="Times New Roman" w:cs="Arial Unicode MS"/>
      <w:lang w:eastAsia="zh-CN" w:bidi="he-IL"/>
    </w:rPr>
  </w:style>
  <w:style w:type="paragraph" w:styleId="Footer">
    <w:name w:val="footer"/>
    <w:basedOn w:val="Normal"/>
    <w:link w:val="FooterChar"/>
    <w:rsid w:val="00161D54"/>
    <w:pPr>
      <w:suppressLineNumbers/>
      <w:tabs>
        <w:tab w:val="center" w:pos="4680"/>
        <w:tab w:val="right" w:pos="9360"/>
      </w:tabs>
    </w:pPr>
  </w:style>
  <w:style w:type="character" w:customStyle="1" w:styleId="FooterChar">
    <w:name w:val="Footer Char"/>
    <w:basedOn w:val="DefaultParagraphFont"/>
    <w:link w:val="Footer"/>
    <w:rsid w:val="00161D54"/>
    <w:rPr>
      <w:rFonts w:ascii="Times New Roman" w:eastAsia="Arial Unicode MS" w:hAnsi="Times New Roman" w:cs="Arial Unicode MS"/>
      <w:lang w:eastAsia="zh-CN" w:bidi="he-IL"/>
    </w:rPr>
  </w:style>
  <w:style w:type="paragraph" w:styleId="NoSpacing">
    <w:name w:val="No Spacing"/>
    <w:qFormat/>
    <w:rsid w:val="00161D54"/>
    <w:pPr>
      <w:tabs>
        <w:tab w:val="left" w:pos="709"/>
      </w:tabs>
      <w:suppressAutoHyphens/>
      <w:spacing w:after="160" w:line="259" w:lineRule="auto"/>
    </w:pPr>
    <w:rPr>
      <w:rFonts w:ascii="Calibri" w:eastAsia="Calibri" w:hAnsi="Calibri" w:cs="Calibri"/>
      <w:color w:val="00000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oseph.roliso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7503</Characters>
  <Application>Microsoft Office Word</Application>
  <DocSecurity>0</DocSecurity>
  <Lines>62</Lines>
  <Paragraphs>17</Paragraphs>
  <ScaleCrop>false</ScaleCrop>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Rolison</dc:creator>
  <cp:keywords/>
  <dc:description/>
  <cp:lastModifiedBy>Chris Vaughn</cp:lastModifiedBy>
  <cp:revision>2</cp:revision>
  <dcterms:created xsi:type="dcterms:W3CDTF">2020-11-04T21:26:00Z</dcterms:created>
  <dcterms:modified xsi:type="dcterms:W3CDTF">2020-11-06T16:37:00Z</dcterms:modified>
</cp:coreProperties>
</file>