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DD92E" w14:textId="77777777" w:rsidR="009700AF" w:rsidRDefault="003C49AB">
      <w:pPr>
        <w:pStyle w:val="Body"/>
        <w:spacing w:before="0"/>
        <w:jc w:val="center"/>
        <w:rPr>
          <w:rFonts w:ascii="Times New Roman" w:eastAsia="Times New Roman" w:hAnsi="Times New Roman" w:cs="Times New Roman"/>
          <w:b/>
          <w:bCs/>
        </w:rPr>
      </w:pPr>
      <w:bookmarkStart w:id="0" w:name="_GoBack"/>
      <w:bookmarkEnd w:id="0"/>
      <w:r>
        <w:rPr>
          <w:rFonts w:ascii="Times New Roman" w:hAnsi="Times New Roman"/>
          <w:b/>
          <w:bCs/>
        </w:rPr>
        <w:t>Reformed Theological Seminary</w:t>
      </w:r>
    </w:p>
    <w:p w14:paraId="0DE18F35" w14:textId="77777777" w:rsidR="009700AF" w:rsidRDefault="003C49AB">
      <w:pPr>
        <w:pStyle w:val="Body"/>
        <w:spacing w:before="0"/>
        <w:jc w:val="center"/>
        <w:rPr>
          <w:rFonts w:ascii="Times New Roman" w:eastAsia="Times New Roman" w:hAnsi="Times New Roman" w:cs="Times New Roman"/>
          <w:b/>
          <w:bCs/>
        </w:rPr>
      </w:pPr>
      <w:r>
        <w:rPr>
          <w:rFonts w:ascii="Times New Roman" w:hAnsi="Times New Roman"/>
          <w:b/>
          <w:bCs/>
        </w:rPr>
        <w:t>06PT5150 Communications II</w:t>
      </w:r>
    </w:p>
    <w:p w14:paraId="213FA166" w14:textId="77777777" w:rsidR="009700AF" w:rsidRDefault="003C49AB">
      <w:pPr>
        <w:pStyle w:val="Body"/>
        <w:spacing w:before="0"/>
        <w:jc w:val="center"/>
        <w:rPr>
          <w:rFonts w:ascii="Times New Roman" w:eastAsia="Times New Roman" w:hAnsi="Times New Roman" w:cs="Times New Roman"/>
          <w:b/>
          <w:bCs/>
        </w:rPr>
      </w:pPr>
      <w:r>
        <w:rPr>
          <w:rFonts w:ascii="Times New Roman" w:hAnsi="Times New Roman"/>
          <w:b/>
          <w:bCs/>
        </w:rPr>
        <w:t>Syllabus</w:t>
      </w:r>
    </w:p>
    <w:p w14:paraId="211F81ED" w14:textId="77777777" w:rsidR="009700AF" w:rsidRDefault="009700AF">
      <w:pPr>
        <w:pStyle w:val="Body"/>
        <w:spacing w:before="0"/>
        <w:jc w:val="center"/>
        <w:rPr>
          <w:rFonts w:ascii="Times New Roman" w:eastAsia="Times New Roman" w:hAnsi="Times New Roman" w:cs="Times New Roman"/>
          <w:b/>
          <w:bCs/>
        </w:rPr>
      </w:pPr>
    </w:p>
    <w:p w14:paraId="50C81998" w14:textId="77777777" w:rsidR="009700AF" w:rsidRDefault="003C49AB">
      <w:pPr>
        <w:pStyle w:val="Body"/>
        <w:spacing w:before="0"/>
        <w:rPr>
          <w:rFonts w:ascii="Times New Roman" w:eastAsia="Times New Roman" w:hAnsi="Times New Roman" w:cs="Times New Roman"/>
        </w:rPr>
      </w:pPr>
      <w:r>
        <w:rPr>
          <w:rFonts w:ascii="Times New Roman" w:hAnsi="Times New Roman"/>
          <w:b/>
          <w:bCs/>
        </w:rPr>
        <w:t>Dates</w:t>
      </w:r>
      <w:r>
        <w:rPr>
          <w:rFonts w:ascii="Times New Roman" w:hAnsi="Times New Roman"/>
        </w:rPr>
        <w:t xml:space="preserve">: </w:t>
      </w:r>
      <w:r>
        <w:rPr>
          <w:rFonts w:ascii="Times New Roman" w:hAnsi="Times New Roman"/>
        </w:rPr>
        <w:tab/>
      </w:r>
      <w:r>
        <w:rPr>
          <w:rFonts w:ascii="Times New Roman" w:hAnsi="Times New Roman"/>
        </w:rPr>
        <w:tab/>
        <w:t>February 3- May 12, 2021</w:t>
      </w:r>
    </w:p>
    <w:p w14:paraId="278AB469" w14:textId="77777777" w:rsidR="009700AF" w:rsidRDefault="003C49AB">
      <w:pPr>
        <w:pStyle w:val="Body"/>
        <w:spacing w:before="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 xml:space="preserve">(There will be </w:t>
      </w:r>
      <w:r>
        <w:rPr>
          <w:rFonts w:ascii="Times New Roman" w:hAnsi="Times New Roman"/>
          <w:lang w:val="it-IT"/>
        </w:rPr>
        <w:t>no class</w:t>
      </w:r>
      <w:r>
        <w:rPr>
          <w:rFonts w:ascii="Times New Roman" w:hAnsi="Times New Roman"/>
        </w:rPr>
        <w:t xml:space="preserve"> on 3/17 due to reading week) </w:t>
      </w:r>
    </w:p>
    <w:p w14:paraId="0F37F1F8" w14:textId="77777777" w:rsidR="009700AF" w:rsidRDefault="009700AF">
      <w:pPr>
        <w:pStyle w:val="Body"/>
        <w:spacing w:before="0"/>
        <w:rPr>
          <w:rFonts w:ascii="Times New Roman" w:eastAsia="Times New Roman" w:hAnsi="Times New Roman" w:cs="Times New Roman"/>
        </w:rPr>
      </w:pPr>
    </w:p>
    <w:p w14:paraId="704A780E" w14:textId="77777777" w:rsidR="009700AF" w:rsidRDefault="003C49AB">
      <w:pPr>
        <w:pStyle w:val="Body"/>
        <w:spacing w:before="0"/>
        <w:rPr>
          <w:rFonts w:ascii="Times New Roman" w:eastAsia="Times New Roman" w:hAnsi="Times New Roman" w:cs="Times New Roman"/>
        </w:rPr>
      </w:pPr>
      <w:r>
        <w:rPr>
          <w:rFonts w:ascii="Times New Roman" w:hAnsi="Times New Roman"/>
          <w:b/>
          <w:bCs/>
        </w:rPr>
        <w:t>Time</w:t>
      </w:r>
      <w:r>
        <w:rPr>
          <w:rFonts w:ascii="Times New Roman" w:hAnsi="Times New Roman"/>
        </w:rPr>
        <w:t>:</w:t>
      </w:r>
      <w:r>
        <w:rPr>
          <w:rFonts w:ascii="Times New Roman" w:hAnsi="Times New Roman"/>
        </w:rPr>
        <w:tab/>
      </w:r>
      <w:r>
        <w:rPr>
          <w:rFonts w:ascii="Times New Roman" w:hAnsi="Times New Roman"/>
        </w:rPr>
        <w:tab/>
        <w:t>Wednesdays 10:00am-12:00pm</w:t>
      </w:r>
    </w:p>
    <w:p w14:paraId="73EC9D6E" w14:textId="77777777" w:rsidR="009700AF" w:rsidRDefault="009700AF">
      <w:pPr>
        <w:pStyle w:val="Body"/>
        <w:spacing w:before="0"/>
        <w:rPr>
          <w:rFonts w:ascii="Times New Roman" w:eastAsia="Times New Roman" w:hAnsi="Times New Roman" w:cs="Times New Roman"/>
        </w:rPr>
      </w:pPr>
    </w:p>
    <w:p w14:paraId="576077FA" w14:textId="77777777" w:rsidR="009700AF" w:rsidRDefault="003C49AB">
      <w:pPr>
        <w:pStyle w:val="Body"/>
        <w:spacing w:before="0"/>
        <w:rPr>
          <w:rFonts w:ascii="Times New Roman" w:eastAsia="Times New Roman" w:hAnsi="Times New Roman" w:cs="Times New Roman"/>
        </w:rPr>
      </w:pPr>
      <w:r>
        <w:rPr>
          <w:rFonts w:ascii="Times New Roman" w:hAnsi="Times New Roman"/>
          <w:b/>
          <w:bCs/>
        </w:rPr>
        <w:t>Credit</w:t>
      </w:r>
      <w:r>
        <w:rPr>
          <w:rFonts w:ascii="Times New Roman" w:hAnsi="Times New Roman"/>
        </w:rPr>
        <w:t xml:space="preserve"> </w:t>
      </w:r>
      <w:r>
        <w:rPr>
          <w:rFonts w:ascii="Times New Roman" w:hAnsi="Times New Roman"/>
          <w:b/>
          <w:bCs/>
        </w:rPr>
        <w:t>Hours</w:t>
      </w:r>
      <w:r>
        <w:rPr>
          <w:rFonts w:ascii="Times New Roman" w:hAnsi="Times New Roman"/>
        </w:rPr>
        <w:t>:</w:t>
      </w:r>
      <w:r>
        <w:rPr>
          <w:rFonts w:ascii="Times New Roman" w:hAnsi="Times New Roman"/>
        </w:rPr>
        <w:tab/>
        <w:t xml:space="preserve"> 2</w:t>
      </w:r>
    </w:p>
    <w:p w14:paraId="2AE784C4" w14:textId="77777777" w:rsidR="009700AF" w:rsidRDefault="009700AF">
      <w:pPr>
        <w:pStyle w:val="Body"/>
        <w:spacing w:before="0"/>
        <w:rPr>
          <w:rFonts w:ascii="Times New Roman" w:eastAsia="Times New Roman" w:hAnsi="Times New Roman" w:cs="Times New Roman"/>
        </w:rPr>
      </w:pPr>
    </w:p>
    <w:p w14:paraId="0EDD2FF8" w14:textId="77777777" w:rsidR="009700AF" w:rsidRDefault="003C49AB">
      <w:pPr>
        <w:pStyle w:val="Body"/>
        <w:spacing w:before="0"/>
        <w:rPr>
          <w:rFonts w:ascii="Times New Roman" w:eastAsia="Times New Roman" w:hAnsi="Times New Roman" w:cs="Times New Roman"/>
        </w:rPr>
      </w:pPr>
      <w:r>
        <w:rPr>
          <w:rFonts w:ascii="Times New Roman" w:hAnsi="Times New Roman"/>
          <w:b/>
          <w:bCs/>
        </w:rPr>
        <w:t>Instructor</w:t>
      </w:r>
      <w:r>
        <w:rPr>
          <w:rFonts w:ascii="Times New Roman" w:hAnsi="Times New Roman"/>
        </w:rPr>
        <w:t>: Rev. Russ Whitfield</w:t>
      </w:r>
    </w:p>
    <w:p w14:paraId="5685EBA0" w14:textId="77777777" w:rsidR="009700AF" w:rsidRDefault="009700AF">
      <w:pPr>
        <w:pStyle w:val="Body"/>
        <w:spacing w:before="0"/>
        <w:rPr>
          <w:rFonts w:ascii="Times New Roman" w:eastAsia="Times New Roman" w:hAnsi="Times New Roman" w:cs="Times New Roman"/>
        </w:rPr>
      </w:pPr>
    </w:p>
    <w:p w14:paraId="6AAD2B3E" w14:textId="77777777" w:rsidR="009700AF" w:rsidRDefault="003C49AB">
      <w:pPr>
        <w:pStyle w:val="Body"/>
        <w:spacing w:before="0"/>
        <w:rPr>
          <w:rFonts w:ascii="Times New Roman" w:eastAsia="Times New Roman" w:hAnsi="Times New Roman" w:cs="Times New Roman"/>
        </w:rPr>
      </w:pPr>
      <w:r>
        <w:rPr>
          <w:rFonts w:ascii="Times New Roman" w:hAnsi="Times New Roman"/>
          <w:b/>
          <w:bCs/>
        </w:rPr>
        <w:t>Contact</w:t>
      </w:r>
      <w:r>
        <w:rPr>
          <w:rFonts w:ascii="Times New Roman" w:hAnsi="Times New Roman"/>
        </w:rPr>
        <w:t xml:space="preserve"> </w:t>
      </w:r>
      <w:r>
        <w:rPr>
          <w:rFonts w:ascii="Times New Roman" w:hAnsi="Times New Roman"/>
          <w:b/>
          <w:bCs/>
        </w:rPr>
        <w:t>address</w:t>
      </w:r>
      <w:r>
        <w:rPr>
          <w:rFonts w:ascii="Times New Roman" w:hAnsi="Times New Roman"/>
        </w:rPr>
        <w:t>: 637 Indiana Ave. NW #300 Washington, DC 20004</w:t>
      </w:r>
    </w:p>
    <w:p w14:paraId="1060ECBA" w14:textId="77777777" w:rsidR="009700AF" w:rsidRDefault="009700AF">
      <w:pPr>
        <w:pStyle w:val="Body"/>
        <w:spacing w:before="0"/>
        <w:rPr>
          <w:rFonts w:ascii="Times New Roman" w:eastAsia="Times New Roman" w:hAnsi="Times New Roman" w:cs="Times New Roman"/>
        </w:rPr>
      </w:pPr>
    </w:p>
    <w:p w14:paraId="71665111" w14:textId="77777777" w:rsidR="009700AF" w:rsidRDefault="003C49AB">
      <w:pPr>
        <w:pStyle w:val="Body"/>
        <w:spacing w:before="0"/>
        <w:rPr>
          <w:rFonts w:ascii="Times New Roman" w:eastAsia="Times New Roman" w:hAnsi="Times New Roman" w:cs="Times New Roman"/>
        </w:rPr>
      </w:pPr>
      <w:r>
        <w:rPr>
          <w:rFonts w:ascii="Times New Roman" w:hAnsi="Times New Roman"/>
          <w:b/>
          <w:bCs/>
        </w:rPr>
        <w:t>Email</w:t>
      </w:r>
      <w:r>
        <w:rPr>
          <w:rFonts w:ascii="Times New Roman" w:hAnsi="Times New Roman"/>
        </w:rPr>
        <w:t>: pastor@gracemosaic.org</w:t>
      </w:r>
    </w:p>
    <w:p w14:paraId="7D40ED89" w14:textId="77777777" w:rsidR="009700AF" w:rsidRDefault="009700AF">
      <w:pPr>
        <w:pStyle w:val="Body"/>
        <w:spacing w:before="0"/>
        <w:rPr>
          <w:rFonts w:ascii="Times New Roman" w:eastAsia="Times New Roman" w:hAnsi="Times New Roman" w:cs="Times New Roman"/>
        </w:rPr>
      </w:pPr>
    </w:p>
    <w:p w14:paraId="3EE5A46B" w14:textId="77777777" w:rsidR="009700AF" w:rsidRDefault="003C49AB">
      <w:pPr>
        <w:pStyle w:val="Body"/>
        <w:spacing w:before="0"/>
        <w:rPr>
          <w:rFonts w:ascii="Times New Roman" w:eastAsia="Times New Roman" w:hAnsi="Times New Roman" w:cs="Times New Roman"/>
        </w:rPr>
      </w:pPr>
      <w:r>
        <w:rPr>
          <w:rFonts w:ascii="Times New Roman" w:hAnsi="Times New Roman"/>
          <w:b/>
          <w:bCs/>
        </w:rPr>
        <w:t>Office</w:t>
      </w:r>
      <w:r>
        <w:rPr>
          <w:rFonts w:ascii="Times New Roman" w:hAnsi="Times New Roman"/>
        </w:rPr>
        <w:t xml:space="preserve"> </w:t>
      </w:r>
      <w:r>
        <w:rPr>
          <w:rFonts w:ascii="Times New Roman" w:hAnsi="Times New Roman"/>
          <w:b/>
          <w:bCs/>
        </w:rPr>
        <w:t>Hours</w:t>
      </w:r>
      <w:r>
        <w:rPr>
          <w:rFonts w:ascii="Times New Roman" w:hAnsi="Times New Roman"/>
        </w:rPr>
        <w:t>: By Appointment via email.</w:t>
      </w:r>
    </w:p>
    <w:p w14:paraId="0AE17C42" w14:textId="77777777" w:rsidR="009700AF" w:rsidRDefault="009700AF">
      <w:pPr>
        <w:pStyle w:val="Body"/>
        <w:spacing w:before="0"/>
        <w:rPr>
          <w:rFonts w:ascii="Times New Roman" w:eastAsia="Times New Roman" w:hAnsi="Times New Roman" w:cs="Times New Roman"/>
          <w:b/>
          <w:bCs/>
        </w:rPr>
      </w:pPr>
    </w:p>
    <w:p w14:paraId="0768AC39" w14:textId="77777777" w:rsidR="009700AF" w:rsidRDefault="003C49AB">
      <w:pPr>
        <w:pStyle w:val="Body"/>
        <w:spacing w:before="0"/>
        <w:jc w:val="center"/>
        <w:rPr>
          <w:rFonts w:ascii="Times New Roman" w:eastAsia="Times New Roman" w:hAnsi="Times New Roman" w:cs="Times New Roman"/>
          <w:b/>
          <w:bCs/>
        </w:rPr>
      </w:pPr>
      <w:r>
        <w:rPr>
          <w:rFonts w:ascii="Times New Roman" w:hAnsi="Times New Roman"/>
          <w:b/>
          <w:bCs/>
          <w:lang w:val="it-IT"/>
        </w:rPr>
        <w:t>Academic Catalog Information</w:t>
      </w:r>
    </w:p>
    <w:p w14:paraId="55A3BBAE" w14:textId="77777777" w:rsidR="009700AF" w:rsidRDefault="003C49AB">
      <w:pPr>
        <w:pStyle w:val="Body"/>
        <w:spacing w:before="0"/>
        <w:rPr>
          <w:rFonts w:ascii="Times New Roman" w:eastAsia="Times New Roman" w:hAnsi="Times New Roman" w:cs="Times New Roman"/>
        </w:rPr>
      </w:pPr>
      <w:r>
        <w:rPr>
          <w:rFonts w:ascii="Times New Roman" w:hAnsi="Times New Roman"/>
          <w:b/>
          <w:bCs/>
          <w:u w:val="single"/>
        </w:rPr>
        <w:t>Course Description</w:t>
      </w:r>
      <w:r>
        <w:rPr>
          <w:rFonts w:ascii="Times New Roman" w:hAnsi="Times New Roman"/>
          <w:u w:val="single"/>
        </w:rPr>
        <w:t>:</w:t>
      </w:r>
      <w:r>
        <w:rPr>
          <w:rFonts w:ascii="Times New Roman" w:hAnsi="Times New Roman"/>
        </w:rPr>
        <w:t xml:space="preserve"> This course is a continuation of Communications I. Students will continue to develop interpretive and communications skills, aiming to advance beyond mechanics into greater degrees of homiletical maturity. Special emphasis is given to the preparation of homilies for weddings and funerals. </w:t>
      </w:r>
    </w:p>
    <w:p w14:paraId="0563EC2A" w14:textId="77777777" w:rsidR="009700AF" w:rsidRDefault="009700AF">
      <w:pPr>
        <w:pStyle w:val="Body"/>
        <w:spacing w:before="0"/>
        <w:rPr>
          <w:rFonts w:ascii="Times New Roman" w:eastAsia="Times New Roman" w:hAnsi="Times New Roman" w:cs="Times New Roman"/>
        </w:rPr>
      </w:pPr>
    </w:p>
    <w:p w14:paraId="6567B496" w14:textId="77777777" w:rsidR="009700AF" w:rsidRDefault="003C49AB">
      <w:pPr>
        <w:pStyle w:val="Body"/>
        <w:spacing w:before="0"/>
        <w:rPr>
          <w:rFonts w:ascii="Times New Roman" w:eastAsia="Times New Roman" w:hAnsi="Times New Roman" w:cs="Times New Roman"/>
        </w:rPr>
      </w:pPr>
      <w:r>
        <w:rPr>
          <w:rFonts w:ascii="Times New Roman" w:hAnsi="Times New Roman"/>
          <w:b/>
          <w:bCs/>
          <w:u w:val="single"/>
          <w:lang w:val="it-IT"/>
        </w:rPr>
        <w:t>Prerequisite</w:t>
      </w:r>
      <w:r>
        <w:rPr>
          <w:rFonts w:ascii="Times New Roman" w:hAnsi="Times New Roman"/>
          <w:u w:val="single"/>
        </w:rPr>
        <w:t xml:space="preserve">: </w:t>
      </w:r>
      <w:r>
        <w:rPr>
          <w:rFonts w:ascii="Times New Roman" w:hAnsi="Times New Roman"/>
        </w:rPr>
        <w:t xml:space="preserve">PT5125 (Communications I) is a prerequisite to PT5150 (Communications II). It </w:t>
      </w:r>
      <w:r>
        <w:rPr>
          <w:rFonts w:ascii="Times New Roman" w:hAnsi="Times New Roman"/>
          <w:rtl/>
          <w:lang w:val="ar-SA"/>
        </w:rPr>
        <w:t>“</w:t>
      </w:r>
      <w:r>
        <w:rPr>
          <w:rFonts w:ascii="Times New Roman" w:hAnsi="Times New Roman"/>
        </w:rPr>
        <w:t>introduces the theological framework and basic skills required for interpreting and communicating the Bible within the context of the church</w:t>
      </w:r>
      <w:r>
        <w:rPr>
          <w:rFonts w:ascii="Times New Roman" w:hAnsi="Times New Roman"/>
          <w:rtl/>
        </w:rPr>
        <w:t>’</w:t>
      </w:r>
      <w:r>
        <w:rPr>
          <w:rFonts w:ascii="Times New Roman" w:hAnsi="Times New Roman"/>
        </w:rPr>
        <w:t>s ministry (both formal and informal).</w:t>
      </w:r>
    </w:p>
    <w:p w14:paraId="5687DA93" w14:textId="77777777" w:rsidR="009700AF" w:rsidRDefault="009700AF">
      <w:pPr>
        <w:pStyle w:val="Body"/>
        <w:spacing w:before="0"/>
        <w:rPr>
          <w:rFonts w:ascii="Times New Roman" w:eastAsia="Times New Roman" w:hAnsi="Times New Roman" w:cs="Times New Roman"/>
        </w:rPr>
      </w:pPr>
    </w:p>
    <w:p w14:paraId="34D90B73" w14:textId="77777777" w:rsidR="009700AF" w:rsidRDefault="003C49AB">
      <w:pPr>
        <w:pStyle w:val="Body"/>
        <w:spacing w:before="0"/>
        <w:rPr>
          <w:rFonts w:ascii="Times New Roman" w:eastAsia="Times New Roman" w:hAnsi="Times New Roman" w:cs="Times New Roman"/>
        </w:rPr>
      </w:pPr>
      <w:r>
        <w:rPr>
          <w:rFonts w:ascii="Times New Roman" w:hAnsi="Times New Roman"/>
          <w:b/>
          <w:bCs/>
          <w:u w:val="single"/>
          <w:lang w:val="de-DE"/>
        </w:rPr>
        <w:t>Timing</w:t>
      </w:r>
      <w:r>
        <w:rPr>
          <w:rFonts w:ascii="Times New Roman" w:hAnsi="Times New Roman"/>
          <w:u w:val="single"/>
        </w:rPr>
        <w:t>:</w:t>
      </w:r>
      <w:r>
        <w:rPr>
          <w:rFonts w:ascii="Times New Roman" w:hAnsi="Times New Roman"/>
        </w:rPr>
        <w:t xml:space="preserve"> Communications II is designed to be taken in a student</w:t>
      </w:r>
      <w:r>
        <w:rPr>
          <w:rFonts w:ascii="Times New Roman" w:hAnsi="Times New Roman"/>
          <w:rtl/>
        </w:rPr>
        <w:t>’</w:t>
      </w:r>
      <w:r>
        <w:rPr>
          <w:rFonts w:ascii="Times New Roman" w:hAnsi="Times New Roman"/>
        </w:rPr>
        <w:t>s senior year, with the assumption that both Hebrew and Greek courses have been completed. Students hoping to receive maximum benefit from Communications II should complete the majority of their biblical and systematic courses prior to this class.</w:t>
      </w:r>
    </w:p>
    <w:p w14:paraId="059910A6" w14:textId="77777777" w:rsidR="009700AF" w:rsidRDefault="009700AF">
      <w:pPr>
        <w:pStyle w:val="Body"/>
        <w:spacing w:before="0"/>
        <w:rPr>
          <w:rFonts w:ascii="Times New Roman" w:eastAsia="Times New Roman" w:hAnsi="Times New Roman" w:cs="Times New Roman"/>
        </w:rPr>
      </w:pPr>
    </w:p>
    <w:p w14:paraId="5C2069EC" w14:textId="77777777" w:rsidR="009700AF" w:rsidRDefault="003C49AB">
      <w:pPr>
        <w:pStyle w:val="Body"/>
        <w:spacing w:before="0"/>
        <w:rPr>
          <w:rFonts w:ascii="Times New Roman" w:eastAsia="Times New Roman" w:hAnsi="Times New Roman" w:cs="Times New Roman"/>
        </w:rPr>
      </w:pPr>
      <w:r>
        <w:rPr>
          <w:rFonts w:ascii="Times New Roman" w:hAnsi="Times New Roman"/>
          <w:b/>
          <w:bCs/>
          <w:u w:val="single"/>
        </w:rPr>
        <w:t>Preaching</w:t>
      </w:r>
      <w:r>
        <w:rPr>
          <w:rFonts w:ascii="Times New Roman" w:hAnsi="Times New Roman"/>
          <w:u w:val="single"/>
        </w:rPr>
        <w:t xml:space="preserve"> </w:t>
      </w:r>
      <w:r>
        <w:rPr>
          <w:rFonts w:ascii="Times New Roman" w:hAnsi="Times New Roman"/>
          <w:b/>
          <w:bCs/>
          <w:u w:val="single"/>
          <w:lang w:val="it-IT"/>
        </w:rPr>
        <w:t>Laboratory</w:t>
      </w:r>
      <w:r>
        <w:rPr>
          <w:rFonts w:ascii="Times New Roman" w:hAnsi="Times New Roman"/>
          <w:u w:val="single"/>
        </w:rPr>
        <w:t xml:space="preserve"> </w:t>
      </w:r>
      <w:r>
        <w:rPr>
          <w:rFonts w:ascii="Times New Roman" w:hAnsi="Times New Roman"/>
          <w:b/>
          <w:bCs/>
          <w:u w:val="single"/>
        </w:rPr>
        <w:t>II</w:t>
      </w:r>
      <w:r>
        <w:rPr>
          <w:rFonts w:ascii="Times New Roman" w:hAnsi="Times New Roman"/>
          <w:u w:val="single"/>
        </w:rPr>
        <w:t>:</w:t>
      </w:r>
      <w:r>
        <w:rPr>
          <w:rFonts w:ascii="Times New Roman" w:hAnsi="Times New Roman"/>
        </w:rPr>
        <w:t xml:space="preserve"> Comm. II is usually taken in conjunction with PT5151 (Preaching Lab II). The catalog description for PT5151 states that </w:t>
      </w:r>
      <w:r>
        <w:rPr>
          <w:rFonts w:ascii="Times New Roman" w:hAnsi="Times New Roman"/>
          <w:rtl/>
          <w:lang w:val="ar-SA"/>
        </w:rPr>
        <w:t>“</w:t>
      </w:r>
      <w:r>
        <w:rPr>
          <w:rFonts w:ascii="Times New Roman" w:hAnsi="Times New Roman"/>
        </w:rPr>
        <w:t>Students will preach multiple sermons. Women and other non-ministerial candidates will substitute additional elective course hours for all Preaching Labs.” Although these two courses are usually packaged together, I welcome all students to take PT5150 (Comm. II) for credit, whether or not they are able or interested in taking PT5151 (Preaching Lab II). It should also be noted that the RTS DC registrar will assist non-ministerial candidates in finding an alternative course or independent study suited to replace PT5151.</w:t>
      </w:r>
    </w:p>
    <w:p w14:paraId="628C76B9" w14:textId="77777777" w:rsidR="009700AF" w:rsidRDefault="009700AF">
      <w:pPr>
        <w:pStyle w:val="Body"/>
        <w:spacing w:before="0"/>
        <w:rPr>
          <w:rFonts w:ascii="Times New Roman" w:eastAsia="Times New Roman" w:hAnsi="Times New Roman" w:cs="Times New Roman"/>
        </w:rPr>
      </w:pPr>
    </w:p>
    <w:p w14:paraId="41B377F1" w14:textId="77777777" w:rsidR="009700AF" w:rsidRDefault="003C49AB">
      <w:pPr>
        <w:pStyle w:val="Body"/>
        <w:spacing w:before="0"/>
        <w:jc w:val="center"/>
        <w:rPr>
          <w:rFonts w:ascii="Times New Roman" w:eastAsia="Times New Roman" w:hAnsi="Times New Roman" w:cs="Times New Roman"/>
          <w:b/>
          <w:bCs/>
        </w:rPr>
      </w:pPr>
      <w:r>
        <w:rPr>
          <w:rFonts w:ascii="Times New Roman" w:hAnsi="Times New Roman"/>
          <w:b/>
          <w:bCs/>
        </w:rPr>
        <w:t>Course overview</w:t>
      </w:r>
    </w:p>
    <w:p w14:paraId="1D0D1F23" w14:textId="77777777" w:rsidR="009700AF" w:rsidRDefault="003C49AB">
      <w:pPr>
        <w:pStyle w:val="Body"/>
        <w:spacing w:before="0"/>
        <w:rPr>
          <w:rFonts w:ascii="Times New Roman" w:eastAsia="Times New Roman" w:hAnsi="Times New Roman" w:cs="Times New Roman"/>
        </w:rPr>
      </w:pPr>
      <w:r>
        <w:rPr>
          <w:rFonts w:ascii="Times New Roman" w:hAnsi="Times New Roman"/>
          <w:b/>
          <w:bCs/>
          <w:u w:val="single"/>
        </w:rPr>
        <w:t>Goals</w:t>
      </w:r>
      <w:r>
        <w:rPr>
          <w:rFonts w:ascii="Times New Roman" w:hAnsi="Times New Roman"/>
        </w:rPr>
        <w:t xml:space="preserve">: </w:t>
      </w:r>
    </w:p>
    <w:p w14:paraId="1B70393D" w14:textId="77777777" w:rsidR="009700AF" w:rsidRDefault="003C49AB">
      <w:pPr>
        <w:pStyle w:val="Body"/>
        <w:spacing w:before="0"/>
        <w:rPr>
          <w:rFonts w:ascii="Times New Roman" w:eastAsia="Times New Roman" w:hAnsi="Times New Roman" w:cs="Times New Roman"/>
        </w:rPr>
      </w:pPr>
      <w:r>
        <w:rPr>
          <w:rFonts w:ascii="Times New Roman" w:hAnsi="Times New Roman"/>
        </w:rPr>
        <w:t>This course intends to facilitate the achievement of the following goals:</w:t>
      </w:r>
    </w:p>
    <w:p w14:paraId="3B50A37D" w14:textId="77777777" w:rsidR="009700AF" w:rsidRDefault="003C49AB">
      <w:pPr>
        <w:pStyle w:val="Body"/>
        <w:numPr>
          <w:ilvl w:val="0"/>
          <w:numId w:val="2"/>
        </w:numPr>
        <w:spacing w:before="0"/>
        <w:rPr>
          <w:rFonts w:ascii="Times New Roman" w:hAnsi="Times New Roman"/>
        </w:rPr>
      </w:pPr>
      <w:r>
        <w:rPr>
          <w:rFonts w:ascii="Times New Roman" w:hAnsi="Times New Roman"/>
        </w:rPr>
        <w:lastRenderedPageBreak/>
        <w:t xml:space="preserve">Greater Competency in creating </w:t>
      </w:r>
      <w:r>
        <w:rPr>
          <w:rFonts w:ascii="Times New Roman" w:hAnsi="Times New Roman"/>
          <w:lang w:val="fr-FR"/>
        </w:rPr>
        <w:t>Christ-</w:t>
      </w:r>
      <w:proofErr w:type="spellStart"/>
      <w:r>
        <w:rPr>
          <w:rFonts w:ascii="Times New Roman" w:hAnsi="Times New Roman"/>
          <w:lang w:val="fr-FR"/>
        </w:rPr>
        <w:t>centered</w:t>
      </w:r>
      <w:proofErr w:type="spellEnd"/>
      <w:r>
        <w:rPr>
          <w:rFonts w:ascii="Times New Roman" w:hAnsi="Times New Roman"/>
          <w:lang w:val="fr-FR"/>
        </w:rPr>
        <w:t xml:space="preserve"> sermons</w:t>
      </w:r>
      <w:r>
        <w:rPr>
          <w:rFonts w:ascii="Times New Roman" w:hAnsi="Times New Roman"/>
        </w:rPr>
        <w:t xml:space="preserve"> and homilies that are faithful to the biblical text and sensitive to the redemptive-historical contours of scripture.</w:t>
      </w:r>
    </w:p>
    <w:p w14:paraId="1F9CD372" w14:textId="77777777" w:rsidR="009700AF" w:rsidRDefault="003C49AB">
      <w:pPr>
        <w:pStyle w:val="Body"/>
        <w:numPr>
          <w:ilvl w:val="0"/>
          <w:numId w:val="2"/>
        </w:numPr>
        <w:spacing w:before="0"/>
        <w:rPr>
          <w:rFonts w:ascii="Times New Roman" w:hAnsi="Times New Roman"/>
        </w:rPr>
      </w:pPr>
      <w:r>
        <w:rPr>
          <w:rFonts w:ascii="Times New Roman" w:hAnsi="Times New Roman"/>
        </w:rPr>
        <w:t xml:space="preserve">Greater competence in creating doctrinally rich </w:t>
      </w:r>
      <w:r>
        <w:rPr>
          <w:rFonts w:ascii="Times New Roman" w:hAnsi="Times New Roman"/>
          <w:lang w:val="de-DE"/>
        </w:rPr>
        <w:t>sermons</w:t>
      </w:r>
      <w:r>
        <w:rPr>
          <w:rFonts w:ascii="Times New Roman" w:hAnsi="Times New Roman"/>
        </w:rPr>
        <w:t xml:space="preserve"> and homilies that are both clear and compelling for listeners from various ethnic, racial, cultural, and spiritual backgrounds.</w:t>
      </w:r>
    </w:p>
    <w:p w14:paraId="5E687881" w14:textId="77777777" w:rsidR="009700AF" w:rsidRDefault="003C49AB">
      <w:pPr>
        <w:pStyle w:val="Body"/>
        <w:numPr>
          <w:ilvl w:val="0"/>
          <w:numId w:val="2"/>
        </w:numPr>
        <w:spacing w:before="0"/>
        <w:rPr>
          <w:rFonts w:ascii="Times New Roman" w:hAnsi="Times New Roman"/>
        </w:rPr>
      </w:pPr>
      <w:r>
        <w:rPr>
          <w:rFonts w:ascii="Times New Roman" w:hAnsi="Times New Roman"/>
        </w:rPr>
        <w:t xml:space="preserve">Sharpening the Christ-centered instincts of the student as it pertains to biblical interpretation, gospel proclamation, and congregational formation. </w:t>
      </w:r>
    </w:p>
    <w:p w14:paraId="68E3E0A0" w14:textId="77777777" w:rsidR="009700AF" w:rsidRDefault="003C49AB">
      <w:pPr>
        <w:pStyle w:val="Body"/>
        <w:numPr>
          <w:ilvl w:val="0"/>
          <w:numId w:val="2"/>
        </w:numPr>
        <w:spacing w:before="0"/>
        <w:rPr>
          <w:rFonts w:ascii="Times New Roman" w:hAnsi="Times New Roman"/>
        </w:rPr>
      </w:pPr>
      <w:r>
        <w:rPr>
          <w:rFonts w:ascii="Times New Roman" w:hAnsi="Times New Roman"/>
        </w:rPr>
        <w:t xml:space="preserve">Encouraging greater freedom and confidence in proclaiming the excellencies of Christ; </w:t>
      </w:r>
      <w:proofErr w:type="gramStart"/>
      <w:r>
        <w:rPr>
          <w:rFonts w:ascii="Times New Roman" w:hAnsi="Times New Roman"/>
        </w:rPr>
        <w:t>specifically</w:t>
      </w:r>
      <w:proofErr w:type="gramEnd"/>
      <w:r>
        <w:rPr>
          <w:rFonts w:ascii="Times New Roman" w:hAnsi="Times New Roman"/>
        </w:rPr>
        <w:t xml:space="preserve"> through the student’s own personality, gifts, and experience of union with Christ.</w:t>
      </w:r>
    </w:p>
    <w:p w14:paraId="092D4C52" w14:textId="77777777" w:rsidR="009700AF" w:rsidRDefault="003C49AB">
      <w:pPr>
        <w:pStyle w:val="Body"/>
        <w:numPr>
          <w:ilvl w:val="0"/>
          <w:numId w:val="2"/>
        </w:numPr>
        <w:spacing w:before="0"/>
        <w:rPr>
          <w:rFonts w:ascii="Times New Roman" w:hAnsi="Times New Roman"/>
        </w:rPr>
      </w:pPr>
      <w:r>
        <w:rPr>
          <w:rFonts w:ascii="Times New Roman" w:hAnsi="Times New Roman"/>
        </w:rPr>
        <w:t xml:space="preserve">To foster pastoral reflection and awareness that goes beyond the individual sermon, giving thought to the sermon series and a broader preaching ministry as well. </w:t>
      </w:r>
    </w:p>
    <w:p w14:paraId="29D59260" w14:textId="77777777" w:rsidR="009700AF" w:rsidRDefault="003C49AB">
      <w:pPr>
        <w:pStyle w:val="Body"/>
        <w:numPr>
          <w:ilvl w:val="0"/>
          <w:numId w:val="2"/>
        </w:numPr>
        <w:spacing w:before="0"/>
        <w:rPr>
          <w:rFonts w:ascii="Times New Roman" w:hAnsi="Times New Roman"/>
        </w:rPr>
      </w:pPr>
      <w:r>
        <w:rPr>
          <w:rFonts w:ascii="Times New Roman" w:hAnsi="Times New Roman"/>
        </w:rPr>
        <w:t>To foster pastoral reflection upon the individual sermon, the sermon series, and the long-term preaching ministry of a pastor.</w:t>
      </w:r>
    </w:p>
    <w:p w14:paraId="015D2347" w14:textId="77777777" w:rsidR="009700AF" w:rsidRDefault="009700AF">
      <w:pPr>
        <w:pStyle w:val="Body"/>
        <w:spacing w:before="0"/>
        <w:rPr>
          <w:rFonts w:ascii="Times New Roman" w:eastAsia="Times New Roman" w:hAnsi="Times New Roman" w:cs="Times New Roman"/>
        </w:rPr>
      </w:pPr>
    </w:p>
    <w:p w14:paraId="6D1F0952" w14:textId="77777777" w:rsidR="009700AF" w:rsidRDefault="003C49AB">
      <w:pPr>
        <w:pStyle w:val="Body"/>
        <w:spacing w:before="0"/>
        <w:rPr>
          <w:rFonts w:ascii="Times New Roman" w:eastAsia="Times New Roman" w:hAnsi="Times New Roman" w:cs="Times New Roman"/>
        </w:rPr>
      </w:pPr>
      <w:r>
        <w:rPr>
          <w:rFonts w:ascii="Times New Roman" w:hAnsi="Times New Roman"/>
          <w:b/>
          <w:bCs/>
          <w:u w:val="single"/>
        </w:rPr>
        <w:t>Class</w:t>
      </w:r>
      <w:r>
        <w:rPr>
          <w:rFonts w:ascii="Times New Roman" w:hAnsi="Times New Roman"/>
          <w:u w:val="single"/>
        </w:rPr>
        <w:t xml:space="preserve"> </w:t>
      </w:r>
      <w:r>
        <w:rPr>
          <w:rFonts w:ascii="Times New Roman" w:hAnsi="Times New Roman"/>
          <w:b/>
          <w:bCs/>
          <w:u w:val="single"/>
          <w:lang w:val="de-DE"/>
        </w:rPr>
        <w:t>Format</w:t>
      </w:r>
      <w:r>
        <w:rPr>
          <w:rFonts w:ascii="Times New Roman" w:hAnsi="Times New Roman"/>
        </w:rPr>
        <w:t xml:space="preserve">: </w:t>
      </w:r>
    </w:p>
    <w:p w14:paraId="5AB58746" w14:textId="77777777" w:rsidR="009700AF" w:rsidRDefault="003C49AB">
      <w:pPr>
        <w:pStyle w:val="Body"/>
        <w:spacing w:before="0"/>
        <w:rPr>
          <w:rFonts w:ascii="Times New Roman" w:eastAsia="Times New Roman" w:hAnsi="Times New Roman" w:cs="Times New Roman"/>
        </w:rPr>
      </w:pPr>
      <w:r>
        <w:rPr>
          <w:rFonts w:ascii="Times New Roman" w:hAnsi="Times New Roman"/>
        </w:rPr>
        <w:t xml:space="preserve">The majority of class hours will be spent in lecture and in guided discussion based upon assigned reading. Each student will be expected to come to class prepared to critically engage the material and contribute to the guided discussions. As with most things in life, the more effort you put into your preparation, the more benefit you will take away. We will seek to foster an encouraging, truthful, and gracious environment in our class discussions, keeping in mind that our every meeting is yet another occasion to obey the great commandment: </w:t>
      </w:r>
      <w:r>
        <w:rPr>
          <w:rFonts w:ascii="Times New Roman" w:hAnsi="Times New Roman"/>
          <w:rtl/>
          <w:lang w:val="ar-SA"/>
        </w:rPr>
        <w:t>“</w:t>
      </w:r>
      <w:r>
        <w:rPr>
          <w:rFonts w:ascii="Times New Roman" w:hAnsi="Times New Roman"/>
          <w:i/>
          <w:iCs/>
        </w:rPr>
        <w:t>You shall love the Lord your God with all your heart and with all your soul and with all your strength and with all your mind, and your neighbor as yourself</w:t>
      </w:r>
      <w:r>
        <w:rPr>
          <w:rFonts w:ascii="Times New Roman" w:hAnsi="Times New Roman"/>
        </w:rPr>
        <w:t>.” - Luke 10:27</w:t>
      </w:r>
    </w:p>
    <w:p w14:paraId="011370CF" w14:textId="77777777" w:rsidR="009700AF" w:rsidRDefault="009700AF">
      <w:pPr>
        <w:pStyle w:val="Body"/>
        <w:spacing w:before="0"/>
        <w:rPr>
          <w:rFonts w:ascii="Times New Roman" w:eastAsia="Times New Roman" w:hAnsi="Times New Roman" w:cs="Times New Roman"/>
        </w:rPr>
      </w:pPr>
    </w:p>
    <w:p w14:paraId="61DB69A6" w14:textId="77777777" w:rsidR="009700AF" w:rsidRDefault="003C49AB">
      <w:pPr>
        <w:pStyle w:val="Body"/>
        <w:spacing w:before="0"/>
        <w:rPr>
          <w:rFonts w:ascii="Times New Roman" w:eastAsia="Times New Roman" w:hAnsi="Times New Roman" w:cs="Times New Roman"/>
          <w:b/>
          <w:bCs/>
        </w:rPr>
      </w:pPr>
      <w:r>
        <w:rPr>
          <w:rFonts w:ascii="Times New Roman" w:hAnsi="Times New Roman"/>
          <w:b/>
          <w:bCs/>
        </w:rPr>
        <w:t>Course Objectives Related to MDiv* Student Learning Outcomes</w:t>
      </w:r>
    </w:p>
    <w:p w14:paraId="3970E4D7" w14:textId="77777777" w:rsidR="009700AF" w:rsidRDefault="003C49AB">
      <w:pPr>
        <w:pStyle w:val="Body"/>
        <w:spacing w:before="0"/>
        <w:rPr>
          <w:rFonts w:ascii="Times New Roman" w:eastAsia="Times New Roman" w:hAnsi="Times New Roman" w:cs="Times New Roman"/>
        </w:rPr>
      </w:pPr>
      <w:r>
        <w:rPr>
          <w:rFonts w:ascii="Times New Roman" w:hAnsi="Times New Roman"/>
        </w:rPr>
        <w:t>Course: 06PT5150</w:t>
      </w:r>
    </w:p>
    <w:p w14:paraId="3B07E1C0" w14:textId="77777777" w:rsidR="009700AF" w:rsidRDefault="003C49AB">
      <w:pPr>
        <w:pStyle w:val="Body"/>
        <w:spacing w:before="0"/>
        <w:rPr>
          <w:rFonts w:ascii="Times New Roman" w:eastAsia="Times New Roman" w:hAnsi="Times New Roman" w:cs="Times New Roman"/>
        </w:rPr>
      </w:pPr>
      <w:r>
        <w:rPr>
          <w:rFonts w:ascii="Times New Roman" w:hAnsi="Times New Roman"/>
          <w:lang w:val="pt-PT"/>
        </w:rPr>
        <w:t>Professor:</w:t>
      </w:r>
      <w:r>
        <w:rPr>
          <w:rFonts w:ascii="Times New Roman" w:hAnsi="Times New Roman"/>
        </w:rPr>
        <w:t xml:space="preserve"> Rev. Russ Whitfield</w:t>
      </w:r>
      <w:r>
        <w:rPr>
          <w:rFonts w:ascii="Times New Roman" w:eastAsia="Times New Roman" w:hAnsi="Times New Roman" w:cs="Times New Roman"/>
        </w:rPr>
        <w:tab/>
      </w:r>
    </w:p>
    <w:p w14:paraId="386C4DD4" w14:textId="77777777" w:rsidR="009700AF" w:rsidRDefault="003C49AB">
      <w:pPr>
        <w:pStyle w:val="Body"/>
        <w:spacing w:before="0"/>
        <w:rPr>
          <w:rFonts w:ascii="Times New Roman" w:eastAsia="Times New Roman" w:hAnsi="Times New Roman" w:cs="Times New Roman"/>
        </w:rPr>
      </w:pPr>
      <w:r>
        <w:rPr>
          <w:rFonts w:ascii="Times New Roman" w:hAnsi="Times New Roman"/>
        </w:rPr>
        <w:t>Campus: Washington, DC</w:t>
      </w:r>
      <w:r>
        <w:rPr>
          <w:rFonts w:ascii="Times New Roman" w:eastAsia="Times New Roman" w:hAnsi="Times New Roman" w:cs="Times New Roman"/>
        </w:rPr>
        <w:tab/>
        <w:t xml:space="preserve"> </w:t>
      </w:r>
    </w:p>
    <w:p w14:paraId="2DF29802" w14:textId="77777777" w:rsidR="009700AF" w:rsidRDefault="003C49AB">
      <w:pPr>
        <w:pStyle w:val="Body"/>
        <w:spacing w:before="0"/>
        <w:rPr>
          <w:rFonts w:ascii="Times New Roman" w:eastAsia="Times New Roman" w:hAnsi="Times New Roman" w:cs="Times New Roman"/>
        </w:rPr>
      </w:pPr>
      <w:r>
        <w:rPr>
          <w:rFonts w:ascii="Times New Roman" w:hAnsi="Times New Roman"/>
          <w:lang w:val="de-DE"/>
        </w:rPr>
        <w:t>Date:</w:t>
      </w:r>
      <w:r>
        <w:rPr>
          <w:rFonts w:ascii="Times New Roman" w:hAnsi="Times New Roman"/>
        </w:rPr>
        <w:t xml:space="preserve"> 11/7/20</w:t>
      </w:r>
    </w:p>
    <w:p w14:paraId="735C4A9A" w14:textId="77777777" w:rsidR="009700AF" w:rsidRDefault="009700AF">
      <w:pPr>
        <w:pStyle w:val="Body"/>
        <w:spacing w:before="0"/>
        <w:rPr>
          <w:rFonts w:ascii="Times New Roman" w:eastAsia="Times New Roman" w:hAnsi="Times New Roman" w:cs="Times New Roman"/>
        </w:rPr>
      </w:pPr>
    </w:p>
    <w:p w14:paraId="36A6EB49" w14:textId="77777777" w:rsidR="009700AF" w:rsidRDefault="009700AF">
      <w:pPr>
        <w:pStyle w:val="Body"/>
        <w:spacing w:before="0"/>
        <w:rPr>
          <w:rFonts w:ascii="Times New Roman" w:eastAsia="Times New Roman" w:hAnsi="Times New Roman" w:cs="Times New Roman"/>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7B7276" w:rsidRPr="009B22DE" w14:paraId="5E813AC9" w14:textId="77777777" w:rsidTr="0025383B">
        <w:trPr>
          <w:trHeight w:val="1294"/>
        </w:trPr>
        <w:tc>
          <w:tcPr>
            <w:tcW w:w="5238" w:type="dxa"/>
            <w:gridSpan w:val="2"/>
            <w:tcBorders>
              <w:right w:val="single" w:sz="4" w:space="0" w:color="auto"/>
            </w:tcBorders>
          </w:tcPr>
          <w:p w14:paraId="19E602C9" w14:textId="77777777" w:rsidR="007B7276" w:rsidRDefault="007B7276" w:rsidP="0025383B">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28059E1B" w14:textId="77777777" w:rsidR="007B7276" w:rsidRPr="008832AD" w:rsidRDefault="007B7276" w:rsidP="0025383B">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7A8F376A" w14:textId="77777777" w:rsidR="007B7276" w:rsidRPr="008832AD" w:rsidRDefault="007B7276" w:rsidP="0025383B">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634DD3E5" w14:textId="77777777" w:rsidR="007B7276" w:rsidRDefault="007B7276" w:rsidP="0025383B">
            <w:pPr>
              <w:pStyle w:val="NoSpacing"/>
              <w:jc w:val="center"/>
              <w:rPr>
                <w:b/>
                <w:sz w:val="28"/>
                <w:szCs w:val="28"/>
                <w:u w:val="single"/>
              </w:rPr>
            </w:pPr>
            <w:r>
              <w:rPr>
                <w:b/>
                <w:sz w:val="28"/>
                <w:szCs w:val="28"/>
                <w:u w:val="single"/>
              </w:rPr>
              <w:t>Rubric</w:t>
            </w:r>
          </w:p>
          <w:p w14:paraId="3BC6D1BB" w14:textId="77777777" w:rsidR="007B7276" w:rsidRPr="00F111D7" w:rsidRDefault="007B7276" w:rsidP="007B7276">
            <w:pPr>
              <w:pStyle w:val="NoSpacing"/>
              <w:numPr>
                <w:ilvl w:val="0"/>
                <w:numId w:val="8"/>
              </w:numPr>
              <w:ind w:hanging="200"/>
              <w:jc w:val="both"/>
              <w:rPr>
                <w:b/>
                <w:sz w:val="18"/>
                <w:szCs w:val="18"/>
              </w:rPr>
            </w:pPr>
            <w:r w:rsidRPr="00F111D7">
              <w:rPr>
                <w:b/>
                <w:sz w:val="18"/>
                <w:szCs w:val="18"/>
              </w:rPr>
              <w:t>Strong</w:t>
            </w:r>
          </w:p>
          <w:p w14:paraId="5568CF18" w14:textId="77777777" w:rsidR="007B7276" w:rsidRPr="00F111D7" w:rsidRDefault="007B7276" w:rsidP="007B7276">
            <w:pPr>
              <w:pStyle w:val="NoSpacing"/>
              <w:numPr>
                <w:ilvl w:val="0"/>
                <w:numId w:val="8"/>
              </w:numPr>
              <w:ind w:hanging="200"/>
              <w:jc w:val="both"/>
              <w:rPr>
                <w:b/>
                <w:sz w:val="18"/>
                <w:szCs w:val="18"/>
              </w:rPr>
            </w:pPr>
            <w:r w:rsidRPr="00F111D7">
              <w:rPr>
                <w:b/>
                <w:sz w:val="18"/>
                <w:szCs w:val="18"/>
              </w:rPr>
              <w:t>Moderate</w:t>
            </w:r>
          </w:p>
          <w:p w14:paraId="30DDB598" w14:textId="77777777" w:rsidR="007B7276" w:rsidRDefault="007B7276" w:rsidP="007B7276">
            <w:pPr>
              <w:pStyle w:val="NoSpacing"/>
              <w:numPr>
                <w:ilvl w:val="0"/>
                <w:numId w:val="8"/>
              </w:numPr>
              <w:ind w:hanging="200"/>
              <w:jc w:val="both"/>
              <w:rPr>
                <w:b/>
                <w:sz w:val="18"/>
                <w:szCs w:val="18"/>
              </w:rPr>
            </w:pPr>
            <w:r w:rsidRPr="00F111D7">
              <w:rPr>
                <w:b/>
                <w:sz w:val="18"/>
                <w:szCs w:val="18"/>
              </w:rPr>
              <w:t>Minimal</w:t>
            </w:r>
          </w:p>
          <w:p w14:paraId="448C54F2" w14:textId="77777777" w:rsidR="007B7276" w:rsidRPr="00F111D7" w:rsidRDefault="007B7276" w:rsidP="007B7276">
            <w:pPr>
              <w:pStyle w:val="NoSpacing"/>
              <w:numPr>
                <w:ilvl w:val="0"/>
                <w:numId w:val="8"/>
              </w:numPr>
              <w:ind w:hanging="200"/>
              <w:jc w:val="both"/>
              <w:rPr>
                <w:b/>
                <w:sz w:val="18"/>
                <w:szCs w:val="18"/>
              </w:rPr>
            </w:pPr>
            <w:r>
              <w:rPr>
                <w:b/>
                <w:sz w:val="18"/>
                <w:szCs w:val="18"/>
              </w:rPr>
              <w:t>None</w:t>
            </w:r>
          </w:p>
        </w:tc>
        <w:tc>
          <w:tcPr>
            <w:tcW w:w="2250" w:type="dxa"/>
            <w:tcBorders>
              <w:right w:val="single" w:sz="4" w:space="0" w:color="auto"/>
            </w:tcBorders>
          </w:tcPr>
          <w:p w14:paraId="56A3A1C1" w14:textId="77777777" w:rsidR="007B7276" w:rsidRPr="004036B5" w:rsidRDefault="007B7276" w:rsidP="0025383B">
            <w:pPr>
              <w:pStyle w:val="NoSpacing"/>
              <w:jc w:val="center"/>
              <w:rPr>
                <w:b/>
                <w:sz w:val="28"/>
                <w:szCs w:val="28"/>
                <w:u w:val="single"/>
              </w:rPr>
            </w:pPr>
            <w:r>
              <w:rPr>
                <w:b/>
                <w:sz w:val="28"/>
                <w:szCs w:val="28"/>
                <w:u w:val="single"/>
              </w:rPr>
              <w:t>Mini-Justification</w:t>
            </w:r>
          </w:p>
        </w:tc>
      </w:tr>
      <w:tr w:rsidR="007B7276" w:rsidRPr="009B22DE" w14:paraId="3DC7013D" w14:textId="77777777" w:rsidTr="0025383B">
        <w:tc>
          <w:tcPr>
            <w:tcW w:w="1458" w:type="dxa"/>
            <w:tcBorders>
              <w:right w:val="single" w:sz="4" w:space="0" w:color="auto"/>
            </w:tcBorders>
          </w:tcPr>
          <w:p w14:paraId="1EB90A69" w14:textId="77777777" w:rsidR="007B7276" w:rsidRPr="00373E24" w:rsidRDefault="007B7276" w:rsidP="0025383B">
            <w:pPr>
              <w:pStyle w:val="NoSpacing"/>
              <w:rPr>
                <w:b/>
                <w:sz w:val="20"/>
                <w:szCs w:val="20"/>
              </w:rPr>
            </w:pPr>
            <w:r w:rsidRPr="00373E24">
              <w:rPr>
                <w:b/>
                <w:sz w:val="20"/>
                <w:szCs w:val="20"/>
              </w:rPr>
              <w:t xml:space="preserve">Articulation </w:t>
            </w:r>
          </w:p>
          <w:p w14:paraId="3BD12C5F" w14:textId="77777777" w:rsidR="007B7276" w:rsidRPr="00373E24" w:rsidRDefault="007B7276" w:rsidP="0025383B">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62A00443" w14:textId="77777777" w:rsidR="007B7276" w:rsidRPr="00373E24" w:rsidRDefault="007B7276" w:rsidP="0025383B">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2FD070AF" w14:textId="77777777" w:rsidR="007B7276" w:rsidRPr="009B22DE" w:rsidRDefault="007B7276" w:rsidP="0025383B">
            <w:pPr>
              <w:pStyle w:val="NoSpacing"/>
            </w:pPr>
          </w:p>
        </w:tc>
        <w:tc>
          <w:tcPr>
            <w:tcW w:w="2250" w:type="dxa"/>
            <w:tcBorders>
              <w:left w:val="single" w:sz="4" w:space="0" w:color="auto"/>
            </w:tcBorders>
          </w:tcPr>
          <w:p w14:paraId="6A7FA417" w14:textId="77777777" w:rsidR="007B7276" w:rsidRPr="00B12506" w:rsidRDefault="007B7276" w:rsidP="0025383B">
            <w:pPr>
              <w:pStyle w:val="NoSpacing"/>
              <w:rPr>
                <w:color w:val="FF0000"/>
                <w:sz w:val="20"/>
                <w:szCs w:val="20"/>
              </w:rPr>
            </w:pPr>
          </w:p>
        </w:tc>
      </w:tr>
      <w:tr w:rsidR="007B7276" w:rsidRPr="009B22DE" w14:paraId="3370E299" w14:textId="77777777" w:rsidTr="0025383B">
        <w:tc>
          <w:tcPr>
            <w:tcW w:w="1458" w:type="dxa"/>
            <w:tcBorders>
              <w:right w:val="single" w:sz="4" w:space="0" w:color="auto"/>
            </w:tcBorders>
          </w:tcPr>
          <w:p w14:paraId="168756CE" w14:textId="77777777" w:rsidR="007B7276" w:rsidRPr="00373E24" w:rsidRDefault="007B7276" w:rsidP="0025383B">
            <w:pPr>
              <w:pStyle w:val="NoSpacing"/>
              <w:rPr>
                <w:b/>
                <w:sz w:val="20"/>
                <w:szCs w:val="20"/>
              </w:rPr>
            </w:pPr>
            <w:r w:rsidRPr="00373E24">
              <w:rPr>
                <w:b/>
                <w:sz w:val="20"/>
                <w:szCs w:val="20"/>
              </w:rPr>
              <w:t>Scripture</w:t>
            </w:r>
          </w:p>
          <w:p w14:paraId="6119E7EA" w14:textId="77777777" w:rsidR="007B7276" w:rsidRPr="00373E24" w:rsidRDefault="007B7276" w:rsidP="0025383B">
            <w:pPr>
              <w:pStyle w:val="NoSpacing"/>
              <w:rPr>
                <w:b/>
                <w:sz w:val="20"/>
                <w:szCs w:val="20"/>
              </w:rPr>
            </w:pPr>
          </w:p>
          <w:p w14:paraId="39E2D5FF" w14:textId="77777777" w:rsidR="007B7276" w:rsidRPr="00373E24" w:rsidRDefault="007B7276" w:rsidP="0025383B">
            <w:pPr>
              <w:pStyle w:val="NoSpacing"/>
              <w:rPr>
                <w:b/>
                <w:sz w:val="20"/>
                <w:szCs w:val="20"/>
              </w:rPr>
            </w:pPr>
          </w:p>
        </w:tc>
        <w:tc>
          <w:tcPr>
            <w:tcW w:w="3780" w:type="dxa"/>
            <w:tcBorders>
              <w:left w:val="single" w:sz="4" w:space="0" w:color="auto"/>
              <w:right w:val="single" w:sz="4" w:space="0" w:color="auto"/>
            </w:tcBorders>
          </w:tcPr>
          <w:p w14:paraId="4E38773F" w14:textId="77777777" w:rsidR="007B7276" w:rsidRPr="00373E24" w:rsidRDefault="007B7276" w:rsidP="0025383B">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67437D08" w14:textId="77777777" w:rsidR="007B7276" w:rsidRPr="009B22DE" w:rsidRDefault="007B7276" w:rsidP="0025383B">
            <w:pPr>
              <w:pStyle w:val="NoSpacing"/>
            </w:pPr>
          </w:p>
        </w:tc>
        <w:tc>
          <w:tcPr>
            <w:tcW w:w="2250" w:type="dxa"/>
            <w:tcBorders>
              <w:left w:val="single" w:sz="4" w:space="0" w:color="auto"/>
            </w:tcBorders>
          </w:tcPr>
          <w:p w14:paraId="2320913F" w14:textId="77777777" w:rsidR="007B7276" w:rsidRPr="00B12506" w:rsidRDefault="007B7276" w:rsidP="0025383B">
            <w:pPr>
              <w:pStyle w:val="NoSpacing"/>
              <w:rPr>
                <w:sz w:val="20"/>
                <w:szCs w:val="20"/>
              </w:rPr>
            </w:pPr>
          </w:p>
        </w:tc>
      </w:tr>
      <w:tr w:rsidR="007B7276" w:rsidRPr="009B22DE" w14:paraId="66626959" w14:textId="77777777" w:rsidTr="0025383B">
        <w:tc>
          <w:tcPr>
            <w:tcW w:w="1458" w:type="dxa"/>
            <w:tcBorders>
              <w:right w:val="single" w:sz="4" w:space="0" w:color="auto"/>
            </w:tcBorders>
          </w:tcPr>
          <w:p w14:paraId="0CB1D0B7" w14:textId="77777777" w:rsidR="007B7276" w:rsidRPr="00373E24" w:rsidRDefault="007B7276" w:rsidP="0025383B">
            <w:pPr>
              <w:pStyle w:val="NoSpacing"/>
              <w:rPr>
                <w:b/>
                <w:sz w:val="20"/>
                <w:szCs w:val="20"/>
              </w:rPr>
            </w:pPr>
            <w:r w:rsidRPr="00373E24">
              <w:rPr>
                <w:b/>
                <w:sz w:val="20"/>
                <w:szCs w:val="20"/>
              </w:rPr>
              <w:lastRenderedPageBreak/>
              <w:t>Reformed Theology</w:t>
            </w:r>
          </w:p>
          <w:p w14:paraId="1CA0BAC0" w14:textId="77777777" w:rsidR="007B7276" w:rsidRPr="00373E24" w:rsidRDefault="007B7276" w:rsidP="0025383B">
            <w:pPr>
              <w:pStyle w:val="NoSpacing"/>
              <w:rPr>
                <w:b/>
                <w:sz w:val="20"/>
                <w:szCs w:val="20"/>
              </w:rPr>
            </w:pPr>
          </w:p>
          <w:p w14:paraId="5D29090D" w14:textId="77777777" w:rsidR="007B7276" w:rsidRPr="00373E24" w:rsidRDefault="007B7276" w:rsidP="0025383B">
            <w:pPr>
              <w:pStyle w:val="NoSpacing"/>
              <w:rPr>
                <w:b/>
                <w:sz w:val="20"/>
                <w:szCs w:val="20"/>
              </w:rPr>
            </w:pPr>
          </w:p>
        </w:tc>
        <w:tc>
          <w:tcPr>
            <w:tcW w:w="3780" w:type="dxa"/>
            <w:tcBorders>
              <w:left w:val="single" w:sz="4" w:space="0" w:color="auto"/>
              <w:right w:val="single" w:sz="4" w:space="0" w:color="auto"/>
            </w:tcBorders>
          </w:tcPr>
          <w:p w14:paraId="0A4D257F" w14:textId="77777777" w:rsidR="007B7276" w:rsidRPr="00373E24" w:rsidRDefault="007B7276" w:rsidP="0025383B">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4CA43095" w14:textId="77777777" w:rsidR="007B7276" w:rsidRPr="009B22DE" w:rsidRDefault="007B7276" w:rsidP="0025383B">
            <w:pPr>
              <w:pStyle w:val="NoSpacing"/>
            </w:pPr>
          </w:p>
        </w:tc>
        <w:tc>
          <w:tcPr>
            <w:tcW w:w="2250" w:type="dxa"/>
            <w:tcBorders>
              <w:left w:val="single" w:sz="4" w:space="0" w:color="auto"/>
            </w:tcBorders>
          </w:tcPr>
          <w:p w14:paraId="51E8ADDA" w14:textId="77777777" w:rsidR="007B7276" w:rsidRPr="00B12506" w:rsidRDefault="007B7276" w:rsidP="0025383B">
            <w:pPr>
              <w:pStyle w:val="NoSpacing"/>
              <w:rPr>
                <w:sz w:val="20"/>
                <w:szCs w:val="20"/>
              </w:rPr>
            </w:pPr>
          </w:p>
        </w:tc>
      </w:tr>
      <w:tr w:rsidR="007B7276" w:rsidRPr="009B22DE" w14:paraId="56C5AA88" w14:textId="77777777" w:rsidTr="0025383B">
        <w:tc>
          <w:tcPr>
            <w:tcW w:w="1458" w:type="dxa"/>
            <w:tcBorders>
              <w:right w:val="single" w:sz="4" w:space="0" w:color="auto"/>
            </w:tcBorders>
          </w:tcPr>
          <w:p w14:paraId="68705D69" w14:textId="77777777" w:rsidR="007B7276" w:rsidRPr="00373E24" w:rsidRDefault="007B7276" w:rsidP="0025383B">
            <w:pPr>
              <w:pStyle w:val="NoSpacing"/>
              <w:rPr>
                <w:b/>
                <w:sz w:val="20"/>
                <w:szCs w:val="20"/>
              </w:rPr>
            </w:pPr>
            <w:r w:rsidRPr="00373E24">
              <w:rPr>
                <w:b/>
                <w:sz w:val="20"/>
                <w:szCs w:val="20"/>
              </w:rPr>
              <w:t>Sanctification</w:t>
            </w:r>
          </w:p>
          <w:p w14:paraId="39BC7C6E" w14:textId="77777777" w:rsidR="007B7276" w:rsidRPr="00373E24" w:rsidRDefault="007B7276" w:rsidP="0025383B">
            <w:pPr>
              <w:pStyle w:val="NoSpacing"/>
              <w:rPr>
                <w:b/>
                <w:sz w:val="20"/>
                <w:szCs w:val="20"/>
              </w:rPr>
            </w:pPr>
          </w:p>
          <w:p w14:paraId="0EFE6866" w14:textId="77777777" w:rsidR="007B7276" w:rsidRPr="00373E24" w:rsidRDefault="007B7276" w:rsidP="0025383B">
            <w:pPr>
              <w:pStyle w:val="NoSpacing"/>
              <w:rPr>
                <w:b/>
                <w:sz w:val="20"/>
                <w:szCs w:val="20"/>
              </w:rPr>
            </w:pPr>
          </w:p>
        </w:tc>
        <w:tc>
          <w:tcPr>
            <w:tcW w:w="3780" w:type="dxa"/>
            <w:tcBorders>
              <w:left w:val="single" w:sz="4" w:space="0" w:color="auto"/>
              <w:right w:val="single" w:sz="4" w:space="0" w:color="auto"/>
            </w:tcBorders>
          </w:tcPr>
          <w:p w14:paraId="50F7BBC3" w14:textId="77777777" w:rsidR="007B7276" w:rsidRPr="00373E24" w:rsidRDefault="007B7276" w:rsidP="0025383B">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4AEB1635" w14:textId="77777777" w:rsidR="007B7276" w:rsidRPr="009B22DE" w:rsidRDefault="007B7276" w:rsidP="0025383B">
            <w:pPr>
              <w:pStyle w:val="NoSpacing"/>
            </w:pPr>
          </w:p>
        </w:tc>
        <w:tc>
          <w:tcPr>
            <w:tcW w:w="2250" w:type="dxa"/>
            <w:tcBorders>
              <w:left w:val="single" w:sz="4" w:space="0" w:color="auto"/>
            </w:tcBorders>
          </w:tcPr>
          <w:p w14:paraId="37BFDE73" w14:textId="77777777" w:rsidR="007B7276" w:rsidRPr="00B12506" w:rsidRDefault="007B7276" w:rsidP="0025383B">
            <w:pPr>
              <w:pStyle w:val="NoSpacing"/>
              <w:rPr>
                <w:sz w:val="20"/>
                <w:szCs w:val="20"/>
              </w:rPr>
            </w:pPr>
          </w:p>
        </w:tc>
      </w:tr>
      <w:tr w:rsidR="007B7276" w:rsidRPr="009B22DE" w14:paraId="1379E7AA" w14:textId="77777777" w:rsidTr="0025383B">
        <w:tc>
          <w:tcPr>
            <w:tcW w:w="1458" w:type="dxa"/>
            <w:tcBorders>
              <w:right w:val="single" w:sz="4" w:space="0" w:color="auto"/>
            </w:tcBorders>
          </w:tcPr>
          <w:p w14:paraId="782C0B8E" w14:textId="77777777" w:rsidR="007B7276" w:rsidRPr="00373E24" w:rsidRDefault="007B7276" w:rsidP="0025383B">
            <w:pPr>
              <w:pStyle w:val="NoSpacing"/>
              <w:rPr>
                <w:b/>
                <w:sz w:val="20"/>
                <w:szCs w:val="20"/>
              </w:rPr>
            </w:pPr>
            <w:r w:rsidRPr="00373E24">
              <w:rPr>
                <w:b/>
                <w:sz w:val="20"/>
                <w:szCs w:val="20"/>
              </w:rPr>
              <w:t>Worldview</w:t>
            </w:r>
            <w:r>
              <w:rPr>
                <w:b/>
                <w:sz w:val="20"/>
                <w:szCs w:val="20"/>
              </w:rPr>
              <w:t xml:space="preserve"> </w:t>
            </w:r>
          </w:p>
          <w:p w14:paraId="4CC432DB" w14:textId="77777777" w:rsidR="007B7276" w:rsidRPr="00373E24" w:rsidRDefault="007B7276" w:rsidP="0025383B">
            <w:pPr>
              <w:pStyle w:val="NoSpacing"/>
              <w:rPr>
                <w:b/>
                <w:sz w:val="20"/>
                <w:szCs w:val="20"/>
              </w:rPr>
            </w:pPr>
          </w:p>
        </w:tc>
        <w:tc>
          <w:tcPr>
            <w:tcW w:w="3780" w:type="dxa"/>
            <w:tcBorders>
              <w:left w:val="single" w:sz="4" w:space="0" w:color="auto"/>
              <w:right w:val="single" w:sz="4" w:space="0" w:color="auto"/>
            </w:tcBorders>
          </w:tcPr>
          <w:p w14:paraId="1DDFE788" w14:textId="77777777" w:rsidR="007B7276" w:rsidRPr="00373E24" w:rsidRDefault="007B7276" w:rsidP="0025383B">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31C21C6E" w14:textId="77777777" w:rsidR="007B7276" w:rsidRPr="009B22DE" w:rsidRDefault="007B7276" w:rsidP="0025383B">
            <w:pPr>
              <w:pStyle w:val="NoSpacing"/>
            </w:pPr>
          </w:p>
        </w:tc>
        <w:tc>
          <w:tcPr>
            <w:tcW w:w="2250" w:type="dxa"/>
            <w:tcBorders>
              <w:left w:val="single" w:sz="4" w:space="0" w:color="auto"/>
            </w:tcBorders>
          </w:tcPr>
          <w:p w14:paraId="7EC9817F" w14:textId="77777777" w:rsidR="007B7276" w:rsidRPr="00B12506" w:rsidRDefault="007B7276" w:rsidP="0025383B">
            <w:pPr>
              <w:pStyle w:val="NoSpacing"/>
              <w:rPr>
                <w:color w:val="FF0000"/>
                <w:sz w:val="20"/>
                <w:szCs w:val="20"/>
              </w:rPr>
            </w:pPr>
          </w:p>
        </w:tc>
      </w:tr>
      <w:tr w:rsidR="007B7276" w:rsidRPr="009B22DE" w14:paraId="0F93E859" w14:textId="77777777" w:rsidTr="0025383B">
        <w:tc>
          <w:tcPr>
            <w:tcW w:w="1458" w:type="dxa"/>
            <w:tcBorders>
              <w:right w:val="single" w:sz="4" w:space="0" w:color="auto"/>
            </w:tcBorders>
          </w:tcPr>
          <w:p w14:paraId="46B9286B" w14:textId="77777777" w:rsidR="007B7276" w:rsidRPr="00373E24" w:rsidRDefault="007B7276" w:rsidP="0025383B">
            <w:pPr>
              <w:pStyle w:val="NoSpacing"/>
              <w:rPr>
                <w:b/>
                <w:sz w:val="20"/>
                <w:szCs w:val="20"/>
              </w:rPr>
            </w:pPr>
            <w:r w:rsidRPr="00373E24">
              <w:rPr>
                <w:b/>
                <w:sz w:val="20"/>
                <w:szCs w:val="20"/>
              </w:rPr>
              <w:t>Winsomely Reformed</w:t>
            </w:r>
          </w:p>
          <w:p w14:paraId="48506B89" w14:textId="77777777" w:rsidR="007B7276" w:rsidRPr="00373E24" w:rsidRDefault="007B7276" w:rsidP="0025383B">
            <w:pPr>
              <w:pStyle w:val="NoSpacing"/>
              <w:rPr>
                <w:b/>
                <w:sz w:val="20"/>
                <w:szCs w:val="20"/>
              </w:rPr>
            </w:pPr>
          </w:p>
        </w:tc>
        <w:tc>
          <w:tcPr>
            <w:tcW w:w="3780" w:type="dxa"/>
            <w:tcBorders>
              <w:left w:val="single" w:sz="4" w:space="0" w:color="auto"/>
              <w:right w:val="single" w:sz="4" w:space="0" w:color="auto"/>
            </w:tcBorders>
          </w:tcPr>
          <w:p w14:paraId="503A385E" w14:textId="77777777" w:rsidR="007B7276" w:rsidRPr="00373E24" w:rsidRDefault="007B7276" w:rsidP="0025383B">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64914091" w14:textId="77777777" w:rsidR="007B7276" w:rsidRPr="009B22DE" w:rsidRDefault="007B7276" w:rsidP="0025383B">
            <w:pPr>
              <w:pStyle w:val="NoSpacing"/>
            </w:pPr>
          </w:p>
        </w:tc>
        <w:tc>
          <w:tcPr>
            <w:tcW w:w="2250" w:type="dxa"/>
            <w:tcBorders>
              <w:left w:val="single" w:sz="4" w:space="0" w:color="auto"/>
            </w:tcBorders>
          </w:tcPr>
          <w:p w14:paraId="3366F363" w14:textId="77777777" w:rsidR="007B7276" w:rsidRPr="00B12506" w:rsidRDefault="007B7276" w:rsidP="0025383B">
            <w:pPr>
              <w:pStyle w:val="NoSpacing"/>
              <w:rPr>
                <w:color w:val="FF0000"/>
                <w:sz w:val="20"/>
                <w:szCs w:val="20"/>
              </w:rPr>
            </w:pPr>
          </w:p>
        </w:tc>
      </w:tr>
      <w:tr w:rsidR="007B7276" w:rsidRPr="009B22DE" w14:paraId="6B8248C5" w14:textId="77777777" w:rsidTr="0025383B">
        <w:tc>
          <w:tcPr>
            <w:tcW w:w="1458" w:type="dxa"/>
            <w:tcBorders>
              <w:right w:val="single" w:sz="4" w:space="0" w:color="auto"/>
            </w:tcBorders>
          </w:tcPr>
          <w:p w14:paraId="38454778" w14:textId="77777777" w:rsidR="007B7276" w:rsidRPr="00974AC8" w:rsidRDefault="007B7276" w:rsidP="0025383B">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54D395B8" w14:textId="77777777" w:rsidR="007B7276" w:rsidRPr="00974AC8" w:rsidRDefault="007B7276" w:rsidP="0025383B">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5423867D" w14:textId="77777777" w:rsidR="007B7276" w:rsidRPr="009B22DE" w:rsidRDefault="007B7276" w:rsidP="0025383B">
            <w:pPr>
              <w:pStyle w:val="NoSpacing"/>
            </w:pPr>
          </w:p>
        </w:tc>
        <w:tc>
          <w:tcPr>
            <w:tcW w:w="2250" w:type="dxa"/>
            <w:tcBorders>
              <w:left w:val="single" w:sz="4" w:space="0" w:color="auto"/>
            </w:tcBorders>
          </w:tcPr>
          <w:p w14:paraId="71EB50A9" w14:textId="77777777" w:rsidR="007B7276" w:rsidRPr="00B12506" w:rsidRDefault="007B7276" w:rsidP="0025383B">
            <w:pPr>
              <w:pStyle w:val="NoSpacing"/>
              <w:rPr>
                <w:color w:val="FF0000"/>
                <w:sz w:val="20"/>
                <w:szCs w:val="20"/>
              </w:rPr>
            </w:pPr>
          </w:p>
        </w:tc>
      </w:tr>
    </w:tbl>
    <w:p w14:paraId="3C9D1461" w14:textId="065619B6" w:rsidR="009700AF" w:rsidRDefault="009700AF">
      <w:pPr>
        <w:pStyle w:val="Body"/>
        <w:spacing w:before="0"/>
        <w:rPr>
          <w:rFonts w:ascii="Times New Roman" w:eastAsia="Times New Roman" w:hAnsi="Times New Roman" w:cs="Times New Roman"/>
        </w:rPr>
      </w:pPr>
    </w:p>
    <w:p w14:paraId="7123A44D" w14:textId="77777777" w:rsidR="009700AF" w:rsidRDefault="009700AF">
      <w:pPr>
        <w:pStyle w:val="Body"/>
        <w:spacing w:before="0"/>
        <w:rPr>
          <w:rFonts w:ascii="Times New Roman" w:eastAsia="Times New Roman" w:hAnsi="Times New Roman" w:cs="Times New Roman"/>
        </w:rPr>
      </w:pPr>
    </w:p>
    <w:p w14:paraId="7F6320B8" w14:textId="77777777" w:rsidR="009700AF" w:rsidRDefault="003C49AB">
      <w:pPr>
        <w:pStyle w:val="Body"/>
        <w:spacing w:before="0"/>
        <w:rPr>
          <w:rFonts w:ascii="Times New Roman" w:eastAsia="Times New Roman" w:hAnsi="Times New Roman" w:cs="Times New Roman"/>
          <w:b/>
          <w:bCs/>
          <w:u w:val="single"/>
        </w:rPr>
      </w:pPr>
      <w:r>
        <w:rPr>
          <w:rFonts w:ascii="Times New Roman" w:hAnsi="Times New Roman"/>
          <w:b/>
          <w:bCs/>
          <w:u w:val="single"/>
        </w:rPr>
        <w:t>Assignments</w:t>
      </w:r>
    </w:p>
    <w:p w14:paraId="18EB31B3" w14:textId="77777777" w:rsidR="009700AF" w:rsidRDefault="003C49AB">
      <w:pPr>
        <w:pStyle w:val="Body"/>
        <w:numPr>
          <w:ilvl w:val="0"/>
          <w:numId w:val="4"/>
        </w:numPr>
        <w:spacing w:before="0"/>
        <w:rPr>
          <w:rFonts w:ascii="Times New Roman" w:hAnsi="Times New Roman"/>
        </w:rPr>
      </w:pPr>
      <w:r>
        <w:rPr>
          <w:rFonts w:ascii="Times New Roman" w:hAnsi="Times New Roman"/>
        </w:rPr>
        <w:t xml:space="preserve">At the beginning of each lecture, students will come prepared to answer the following questions about the sermon they heard the previous Sunday (10%): </w:t>
      </w:r>
    </w:p>
    <w:p w14:paraId="11DE6770" w14:textId="77777777" w:rsidR="009700AF" w:rsidRDefault="003C49AB">
      <w:pPr>
        <w:pStyle w:val="Body"/>
        <w:numPr>
          <w:ilvl w:val="2"/>
          <w:numId w:val="4"/>
        </w:numPr>
        <w:spacing w:before="0"/>
        <w:rPr>
          <w:rFonts w:ascii="Times New Roman" w:hAnsi="Times New Roman"/>
        </w:rPr>
      </w:pPr>
      <w:r>
        <w:rPr>
          <w:rFonts w:ascii="Times New Roman" w:hAnsi="Times New Roman"/>
        </w:rPr>
        <w:t xml:space="preserve">What did you appreciate about the sermon? </w:t>
      </w:r>
    </w:p>
    <w:p w14:paraId="1C32EB23" w14:textId="77777777" w:rsidR="009700AF" w:rsidRDefault="003C49AB">
      <w:pPr>
        <w:pStyle w:val="Body"/>
        <w:numPr>
          <w:ilvl w:val="2"/>
          <w:numId w:val="4"/>
        </w:numPr>
        <w:spacing w:before="0"/>
        <w:rPr>
          <w:rFonts w:ascii="Times New Roman" w:hAnsi="Times New Roman"/>
        </w:rPr>
      </w:pPr>
      <w:r>
        <w:rPr>
          <w:rFonts w:ascii="Times New Roman" w:hAnsi="Times New Roman"/>
        </w:rPr>
        <w:t xml:space="preserve">How were you challenged or encouraged to live in light of the gospel? </w:t>
      </w:r>
    </w:p>
    <w:p w14:paraId="68736113" w14:textId="77777777" w:rsidR="009700AF" w:rsidRDefault="003C49AB">
      <w:pPr>
        <w:pStyle w:val="Body"/>
        <w:numPr>
          <w:ilvl w:val="2"/>
          <w:numId w:val="4"/>
        </w:numPr>
        <w:spacing w:before="0"/>
        <w:rPr>
          <w:rFonts w:ascii="Times New Roman" w:hAnsi="Times New Roman"/>
        </w:rPr>
      </w:pPr>
      <w:r>
        <w:rPr>
          <w:rFonts w:ascii="Times New Roman" w:hAnsi="Times New Roman"/>
        </w:rPr>
        <w:t xml:space="preserve">What homiletical devices did you find effective? (e.g. Illustrations, tag lines, transitions, use of cultural authorities, </w:t>
      </w:r>
      <w:proofErr w:type="spellStart"/>
      <w:r>
        <w:rPr>
          <w:rFonts w:ascii="Times New Roman" w:hAnsi="Times New Roman"/>
        </w:rPr>
        <w:t>etc</w:t>
      </w:r>
      <w:proofErr w:type="spellEnd"/>
      <w:r>
        <w:rPr>
          <w:rFonts w:ascii="Times New Roman" w:hAnsi="Times New Roman"/>
        </w:rPr>
        <w:t>)</w:t>
      </w:r>
    </w:p>
    <w:p w14:paraId="2D5FFB0F" w14:textId="77777777" w:rsidR="009700AF" w:rsidRDefault="003C49AB">
      <w:pPr>
        <w:pStyle w:val="Body"/>
        <w:numPr>
          <w:ilvl w:val="0"/>
          <w:numId w:val="4"/>
        </w:numPr>
        <w:spacing w:before="0"/>
        <w:rPr>
          <w:rFonts w:ascii="Times New Roman" w:hAnsi="Times New Roman"/>
        </w:rPr>
      </w:pPr>
      <w:r>
        <w:rPr>
          <w:rFonts w:ascii="Times New Roman" w:hAnsi="Times New Roman"/>
        </w:rPr>
        <w:t>Outline a sermon series that traces the grand, narrative arc of Scripture. You should plan to accomplish this assignment with no fewer than 6 sermons and no more than 12 sermons. Put your theological rigor and creativity to pastoral use! (30%)</w:t>
      </w:r>
    </w:p>
    <w:p w14:paraId="562F2A2B" w14:textId="77777777" w:rsidR="009700AF" w:rsidRDefault="003C49AB">
      <w:pPr>
        <w:pStyle w:val="Body"/>
        <w:numPr>
          <w:ilvl w:val="1"/>
          <w:numId w:val="5"/>
        </w:numPr>
        <w:spacing w:before="0"/>
        <w:rPr>
          <w:rFonts w:ascii="Times New Roman" w:hAnsi="Times New Roman"/>
        </w:rPr>
      </w:pPr>
      <w:r>
        <w:rPr>
          <w:rFonts w:ascii="Times New Roman" w:hAnsi="Times New Roman"/>
        </w:rPr>
        <w:t xml:space="preserve">Provide a series outline document. This should include the title and an introductory briefing (a paragraph) on the entire series, aiming to communicate the need for, and expected results of this series. </w:t>
      </w:r>
    </w:p>
    <w:p w14:paraId="6A71848B" w14:textId="77777777" w:rsidR="009700AF" w:rsidRDefault="003C49AB">
      <w:pPr>
        <w:pStyle w:val="Body"/>
        <w:numPr>
          <w:ilvl w:val="1"/>
          <w:numId w:val="5"/>
        </w:numPr>
        <w:spacing w:before="0"/>
        <w:rPr>
          <w:rFonts w:ascii="Times New Roman" w:hAnsi="Times New Roman"/>
        </w:rPr>
      </w:pPr>
      <w:r>
        <w:rPr>
          <w:rFonts w:ascii="Times New Roman" w:hAnsi="Times New Roman"/>
        </w:rPr>
        <w:t xml:space="preserve">Provide details on the resources you plan to consult for your research and preparation. </w:t>
      </w:r>
    </w:p>
    <w:p w14:paraId="1FF6A8EE" w14:textId="77777777" w:rsidR="009700AF" w:rsidRDefault="003C49AB">
      <w:pPr>
        <w:pStyle w:val="Body"/>
        <w:numPr>
          <w:ilvl w:val="1"/>
          <w:numId w:val="5"/>
        </w:numPr>
        <w:spacing w:before="0"/>
        <w:rPr>
          <w:rFonts w:ascii="Times New Roman" w:hAnsi="Times New Roman"/>
        </w:rPr>
      </w:pPr>
      <w:r>
        <w:rPr>
          <w:rFonts w:ascii="Times New Roman" w:hAnsi="Times New Roman"/>
        </w:rPr>
        <w:t>Provide specific texts, titles, and skeletal outlines for each sermon within the series. Be sure to transcript both your introduction and conclusion for each sermon within the series.</w:t>
      </w:r>
    </w:p>
    <w:p w14:paraId="54BB8388" w14:textId="77777777" w:rsidR="009700AF" w:rsidRDefault="003C49AB">
      <w:pPr>
        <w:pStyle w:val="Body"/>
        <w:numPr>
          <w:ilvl w:val="1"/>
          <w:numId w:val="5"/>
        </w:numPr>
        <w:spacing w:before="0"/>
        <w:rPr>
          <w:rFonts w:ascii="Times New Roman" w:hAnsi="Times New Roman"/>
        </w:rPr>
      </w:pPr>
      <w:r>
        <w:rPr>
          <w:rFonts w:ascii="Times New Roman" w:hAnsi="Times New Roman"/>
        </w:rPr>
        <w:t>For context, use the church that you currently attend as your target audience (Don’t forget neighbors of this local church).</w:t>
      </w:r>
    </w:p>
    <w:p w14:paraId="38B1E6C7" w14:textId="77777777" w:rsidR="009700AF" w:rsidRDefault="003C49AB">
      <w:pPr>
        <w:pStyle w:val="Body"/>
        <w:numPr>
          <w:ilvl w:val="0"/>
          <w:numId w:val="4"/>
        </w:numPr>
        <w:spacing w:before="0"/>
        <w:rPr>
          <w:rFonts w:ascii="Times New Roman" w:hAnsi="Times New Roman"/>
        </w:rPr>
      </w:pPr>
      <w:r>
        <w:rPr>
          <w:rFonts w:ascii="Times New Roman" w:hAnsi="Times New Roman"/>
        </w:rPr>
        <w:t xml:space="preserve">Write an essay (3000 words max) to “your congregation” detailing </w:t>
      </w:r>
      <w:proofErr w:type="gramStart"/>
      <w:r>
        <w:rPr>
          <w:rFonts w:ascii="Times New Roman" w:hAnsi="Times New Roman"/>
        </w:rPr>
        <w:t>1)The</w:t>
      </w:r>
      <w:proofErr w:type="gramEnd"/>
      <w:r>
        <w:rPr>
          <w:rFonts w:ascii="Times New Roman" w:hAnsi="Times New Roman"/>
        </w:rPr>
        <w:t xml:space="preserve"> importance of preaching 2) Your Homiletical approach, and 3) How your congregants should prepare their hearts for the preaching of God’s Word. (30%)</w:t>
      </w:r>
    </w:p>
    <w:p w14:paraId="1BEF2920" w14:textId="77777777" w:rsidR="009700AF" w:rsidRDefault="003C49AB">
      <w:pPr>
        <w:pStyle w:val="Body"/>
        <w:numPr>
          <w:ilvl w:val="0"/>
          <w:numId w:val="4"/>
        </w:numPr>
        <w:spacing w:before="0"/>
        <w:rPr>
          <w:rFonts w:ascii="Times New Roman" w:hAnsi="Times New Roman"/>
        </w:rPr>
      </w:pPr>
      <w:r>
        <w:rPr>
          <w:rFonts w:ascii="Times New Roman" w:hAnsi="Times New Roman"/>
        </w:rPr>
        <w:t>Complete a reading checklist indicating the percentage of reading accomplished. (30%)</w:t>
      </w:r>
    </w:p>
    <w:p w14:paraId="41097961" w14:textId="77777777" w:rsidR="009700AF" w:rsidRDefault="009700AF">
      <w:pPr>
        <w:pStyle w:val="Body"/>
        <w:spacing w:before="0"/>
        <w:rPr>
          <w:rFonts w:ascii="Times New Roman" w:eastAsia="Times New Roman" w:hAnsi="Times New Roman" w:cs="Times New Roman"/>
          <w:i/>
          <w:iCs/>
        </w:rPr>
      </w:pPr>
    </w:p>
    <w:p w14:paraId="23826664" w14:textId="77777777" w:rsidR="009700AF" w:rsidRDefault="009700AF">
      <w:pPr>
        <w:pStyle w:val="Body"/>
        <w:spacing w:before="0"/>
        <w:rPr>
          <w:rFonts w:ascii="Times New Roman" w:eastAsia="Times New Roman" w:hAnsi="Times New Roman" w:cs="Times New Roman"/>
          <w:i/>
          <w:iCs/>
        </w:rPr>
      </w:pPr>
    </w:p>
    <w:p w14:paraId="5C9ED03C" w14:textId="77777777" w:rsidR="009700AF" w:rsidRDefault="003C49AB">
      <w:pPr>
        <w:pStyle w:val="Body"/>
        <w:spacing w:before="0"/>
        <w:rPr>
          <w:rFonts w:ascii="Times New Roman" w:eastAsia="Times New Roman" w:hAnsi="Times New Roman" w:cs="Times New Roman"/>
          <w:b/>
          <w:bCs/>
        </w:rPr>
      </w:pPr>
      <w:r>
        <w:rPr>
          <w:rFonts w:ascii="Times New Roman" w:hAnsi="Times New Roman"/>
          <w:b/>
          <w:bCs/>
        </w:rPr>
        <w:t>Reading (20%)</w:t>
      </w:r>
    </w:p>
    <w:p w14:paraId="53A779B1" w14:textId="77777777" w:rsidR="009700AF" w:rsidRDefault="003C49AB">
      <w:pPr>
        <w:pStyle w:val="Body"/>
        <w:spacing w:before="0"/>
        <w:rPr>
          <w:rFonts w:ascii="Times New Roman" w:eastAsia="Times New Roman" w:hAnsi="Times New Roman" w:cs="Times New Roman"/>
        </w:rPr>
      </w:pPr>
      <w:r>
        <w:rPr>
          <w:rFonts w:ascii="Times New Roman" w:hAnsi="Times New Roman"/>
          <w:u w:val="single"/>
        </w:rPr>
        <w:t>Books</w:t>
      </w:r>
      <w:r>
        <w:rPr>
          <w:rFonts w:ascii="Times New Roman" w:hAnsi="Times New Roman"/>
        </w:rPr>
        <w:t>:</w:t>
      </w:r>
    </w:p>
    <w:p w14:paraId="5AF46AB8" w14:textId="77777777" w:rsidR="009700AF" w:rsidRDefault="003C49AB">
      <w:pPr>
        <w:pStyle w:val="Body"/>
        <w:numPr>
          <w:ilvl w:val="0"/>
          <w:numId w:val="2"/>
        </w:numPr>
        <w:spacing w:before="0"/>
        <w:rPr>
          <w:rFonts w:ascii="Times New Roman" w:hAnsi="Times New Roman"/>
        </w:rPr>
      </w:pPr>
      <w:r>
        <w:rPr>
          <w:rFonts w:ascii="Times New Roman" w:hAnsi="Times New Roman"/>
        </w:rPr>
        <w:lastRenderedPageBreak/>
        <w:t xml:space="preserve">Octavius Winslow, </w:t>
      </w:r>
      <w:r>
        <w:rPr>
          <w:rFonts w:ascii="Times New Roman" w:hAnsi="Times New Roman"/>
          <w:i/>
          <w:iCs/>
        </w:rPr>
        <w:t>The Precious Things of God (156 pages)</w:t>
      </w:r>
    </w:p>
    <w:p w14:paraId="6DAEF280" w14:textId="77777777" w:rsidR="009700AF" w:rsidRDefault="003C49AB">
      <w:pPr>
        <w:pStyle w:val="Body"/>
        <w:numPr>
          <w:ilvl w:val="0"/>
          <w:numId w:val="2"/>
        </w:numPr>
        <w:spacing w:before="0"/>
        <w:rPr>
          <w:rFonts w:ascii="Times New Roman" w:hAnsi="Times New Roman"/>
        </w:rPr>
      </w:pPr>
      <w:r>
        <w:rPr>
          <w:rFonts w:ascii="Times New Roman" w:hAnsi="Times New Roman"/>
        </w:rPr>
        <w:t xml:space="preserve">Robert Smith Jr., </w:t>
      </w:r>
      <w:r>
        <w:rPr>
          <w:rFonts w:ascii="Times New Roman" w:hAnsi="Times New Roman"/>
          <w:i/>
          <w:iCs/>
        </w:rPr>
        <w:t>Doctrine That Dances (207 pages)</w:t>
      </w:r>
    </w:p>
    <w:p w14:paraId="6B9A1AA6" w14:textId="77777777" w:rsidR="009700AF" w:rsidRDefault="003C49AB">
      <w:pPr>
        <w:pStyle w:val="Body"/>
        <w:numPr>
          <w:ilvl w:val="0"/>
          <w:numId w:val="2"/>
        </w:numPr>
        <w:spacing w:before="0"/>
        <w:rPr>
          <w:rFonts w:ascii="Times New Roman" w:hAnsi="Times New Roman"/>
        </w:rPr>
      </w:pPr>
      <w:r>
        <w:rPr>
          <w:rFonts w:ascii="Times New Roman" w:hAnsi="Times New Roman"/>
        </w:rPr>
        <w:t xml:space="preserve">Timothy Keller, </w:t>
      </w:r>
      <w:r>
        <w:rPr>
          <w:rFonts w:ascii="Times New Roman" w:hAnsi="Times New Roman"/>
          <w:i/>
          <w:iCs/>
        </w:rPr>
        <w:t>Preaching (309 pages)</w:t>
      </w:r>
    </w:p>
    <w:p w14:paraId="11FD3FC7" w14:textId="77777777" w:rsidR="009700AF" w:rsidRDefault="003C49AB">
      <w:pPr>
        <w:pStyle w:val="Body"/>
        <w:numPr>
          <w:ilvl w:val="0"/>
          <w:numId w:val="2"/>
        </w:numPr>
        <w:spacing w:before="0"/>
        <w:rPr>
          <w:rFonts w:ascii="Times New Roman" w:hAnsi="Times New Roman"/>
        </w:rPr>
      </w:pPr>
      <w:r>
        <w:rPr>
          <w:rFonts w:ascii="Times New Roman" w:hAnsi="Times New Roman"/>
        </w:rPr>
        <w:t xml:space="preserve">Sidney </w:t>
      </w:r>
      <w:proofErr w:type="spellStart"/>
      <w:r>
        <w:rPr>
          <w:rFonts w:ascii="Times New Roman" w:hAnsi="Times New Roman"/>
        </w:rPr>
        <w:t>Greidanus</w:t>
      </w:r>
      <w:proofErr w:type="spellEnd"/>
      <w:r>
        <w:rPr>
          <w:rFonts w:ascii="Times New Roman" w:hAnsi="Times New Roman"/>
        </w:rPr>
        <w:t xml:space="preserve">, </w:t>
      </w:r>
      <w:r>
        <w:rPr>
          <w:rFonts w:ascii="Times New Roman" w:hAnsi="Times New Roman"/>
          <w:i/>
          <w:iCs/>
        </w:rPr>
        <w:t>The Modern Preacher and the Ancient Text (374 pages)</w:t>
      </w:r>
    </w:p>
    <w:p w14:paraId="3B84774E" w14:textId="77777777" w:rsidR="009700AF" w:rsidRDefault="003C49AB">
      <w:pPr>
        <w:pStyle w:val="Body"/>
        <w:numPr>
          <w:ilvl w:val="0"/>
          <w:numId w:val="2"/>
        </w:numPr>
        <w:spacing w:before="0"/>
        <w:rPr>
          <w:rFonts w:ascii="Times New Roman" w:hAnsi="Times New Roman"/>
        </w:rPr>
      </w:pPr>
      <w:r>
        <w:rPr>
          <w:rFonts w:ascii="Times New Roman" w:hAnsi="Times New Roman"/>
        </w:rPr>
        <w:t xml:space="preserve">Graeme Goldsworthy, </w:t>
      </w:r>
      <w:r>
        <w:rPr>
          <w:rFonts w:ascii="Times New Roman" w:hAnsi="Times New Roman"/>
          <w:i/>
          <w:iCs/>
        </w:rPr>
        <w:t>Preaching the Whole Bible as Christian Scripture (272 pages)</w:t>
      </w:r>
    </w:p>
    <w:p w14:paraId="63E1C626" w14:textId="77777777" w:rsidR="009700AF" w:rsidRDefault="003C49AB">
      <w:pPr>
        <w:pStyle w:val="Body"/>
        <w:numPr>
          <w:ilvl w:val="0"/>
          <w:numId w:val="2"/>
        </w:numPr>
        <w:spacing w:before="0"/>
        <w:rPr>
          <w:rFonts w:ascii="Times New Roman" w:hAnsi="Times New Roman"/>
        </w:rPr>
      </w:pPr>
      <w:r>
        <w:rPr>
          <w:rFonts w:ascii="Times New Roman" w:hAnsi="Times New Roman"/>
        </w:rPr>
        <w:t xml:space="preserve">Matthew D. Kim, </w:t>
      </w:r>
      <w:r>
        <w:rPr>
          <w:rFonts w:ascii="Times New Roman" w:hAnsi="Times New Roman"/>
          <w:i/>
          <w:iCs/>
        </w:rPr>
        <w:t xml:space="preserve">Preaching </w:t>
      </w:r>
      <w:proofErr w:type="gramStart"/>
      <w:r>
        <w:rPr>
          <w:rFonts w:ascii="Times New Roman" w:hAnsi="Times New Roman"/>
          <w:i/>
          <w:iCs/>
        </w:rPr>
        <w:t>With</w:t>
      </w:r>
      <w:proofErr w:type="gramEnd"/>
      <w:r>
        <w:rPr>
          <w:rFonts w:ascii="Times New Roman" w:hAnsi="Times New Roman"/>
          <w:i/>
          <w:iCs/>
        </w:rPr>
        <w:t xml:space="preserve"> Cultural Intelligence (288 pages)</w:t>
      </w:r>
    </w:p>
    <w:p w14:paraId="677B7F56" w14:textId="77777777" w:rsidR="009700AF" w:rsidRDefault="003C49AB">
      <w:pPr>
        <w:pStyle w:val="Body"/>
        <w:numPr>
          <w:ilvl w:val="0"/>
          <w:numId w:val="2"/>
        </w:numPr>
        <w:spacing w:before="0"/>
        <w:rPr>
          <w:rFonts w:ascii="Times New Roman" w:hAnsi="Times New Roman"/>
        </w:rPr>
      </w:pPr>
      <w:r>
        <w:rPr>
          <w:rFonts w:ascii="Times New Roman" w:hAnsi="Times New Roman"/>
        </w:rPr>
        <w:t xml:space="preserve">Irwyn L. Ince Jr., </w:t>
      </w:r>
      <w:r>
        <w:rPr>
          <w:rFonts w:ascii="Times New Roman" w:hAnsi="Times New Roman"/>
          <w:i/>
          <w:iCs/>
        </w:rPr>
        <w:t>The Beautiful Community</w:t>
      </w:r>
      <w:r>
        <w:rPr>
          <w:rFonts w:ascii="Times New Roman" w:hAnsi="Times New Roman"/>
        </w:rPr>
        <w:t xml:space="preserve"> (168 pages)</w:t>
      </w:r>
    </w:p>
    <w:p w14:paraId="07D0F6CA" w14:textId="77777777" w:rsidR="009700AF" w:rsidRDefault="009700AF">
      <w:pPr>
        <w:pStyle w:val="Body"/>
        <w:numPr>
          <w:ilvl w:val="0"/>
          <w:numId w:val="2"/>
        </w:numPr>
        <w:spacing w:before="0"/>
        <w:rPr>
          <w:rFonts w:ascii="Times New Roman" w:eastAsia="Times New Roman" w:hAnsi="Times New Roman" w:cs="Times New Roman"/>
        </w:rPr>
      </w:pPr>
    </w:p>
    <w:p w14:paraId="7698501D" w14:textId="77777777" w:rsidR="009700AF" w:rsidRDefault="009700AF">
      <w:pPr>
        <w:pStyle w:val="Body"/>
        <w:spacing w:before="0"/>
        <w:rPr>
          <w:rFonts w:ascii="Times New Roman" w:eastAsia="Times New Roman" w:hAnsi="Times New Roman" w:cs="Times New Roman"/>
        </w:rPr>
      </w:pPr>
    </w:p>
    <w:p w14:paraId="4C46533C" w14:textId="77777777" w:rsidR="009700AF" w:rsidRDefault="003C49AB">
      <w:pPr>
        <w:pStyle w:val="Body"/>
        <w:spacing w:before="0"/>
        <w:rPr>
          <w:rFonts w:ascii="Times New Roman" w:eastAsia="Times New Roman" w:hAnsi="Times New Roman" w:cs="Times New Roman"/>
        </w:rPr>
      </w:pPr>
      <w:r>
        <w:rPr>
          <w:rFonts w:ascii="Times New Roman" w:hAnsi="Times New Roman"/>
          <w:u w:val="single"/>
        </w:rPr>
        <w:t>Articles</w:t>
      </w:r>
      <w:r>
        <w:rPr>
          <w:rFonts w:ascii="Times New Roman" w:hAnsi="Times New Roman"/>
        </w:rPr>
        <w:t>:</w:t>
      </w:r>
    </w:p>
    <w:p w14:paraId="40F3F173" w14:textId="77777777" w:rsidR="009700AF" w:rsidRDefault="003C49AB">
      <w:pPr>
        <w:pStyle w:val="Body"/>
        <w:numPr>
          <w:ilvl w:val="0"/>
          <w:numId w:val="6"/>
        </w:numPr>
        <w:spacing w:before="0"/>
        <w:rPr>
          <w:rFonts w:ascii="Times New Roman" w:hAnsi="Times New Roman"/>
          <w:lang w:val="fr-FR"/>
        </w:rPr>
      </w:pPr>
      <w:r>
        <w:rPr>
          <w:rFonts w:ascii="Times New Roman" w:hAnsi="Times New Roman"/>
          <w:lang w:val="fr-FR"/>
        </w:rPr>
        <w:t>Sinclair Ferguson</w:t>
      </w:r>
      <w:r>
        <w:rPr>
          <w:rFonts w:ascii="Times New Roman" w:hAnsi="Times New Roman"/>
        </w:rPr>
        <w:t xml:space="preserve">, </w:t>
      </w:r>
      <w:r>
        <w:rPr>
          <w:rFonts w:ascii="Times New Roman" w:hAnsi="Times New Roman"/>
          <w:i/>
          <w:iCs/>
        </w:rPr>
        <w:t xml:space="preserve">Preaching Christ From the Old Testament </w:t>
      </w:r>
      <w:r>
        <w:rPr>
          <w:rFonts w:ascii="Times New Roman" w:hAnsi="Times New Roman"/>
        </w:rPr>
        <w:t>(18 Pages, PDF)</w:t>
      </w:r>
    </w:p>
    <w:p w14:paraId="69829BA5" w14:textId="77777777" w:rsidR="009700AF" w:rsidRDefault="003C49AB">
      <w:pPr>
        <w:pStyle w:val="Body"/>
        <w:numPr>
          <w:ilvl w:val="0"/>
          <w:numId w:val="6"/>
        </w:numPr>
        <w:spacing w:before="0"/>
        <w:rPr>
          <w:rFonts w:ascii="Times New Roman" w:hAnsi="Times New Roman"/>
        </w:rPr>
      </w:pPr>
      <w:r>
        <w:rPr>
          <w:rFonts w:ascii="Times New Roman" w:hAnsi="Times New Roman"/>
        </w:rPr>
        <w:t xml:space="preserve">Jonathan Edwards, </w:t>
      </w:r>
      <w:r>
        <w:rPr>
          <w:rFonts w:ascii="Times New Roman" w:hAnsi="Times New Roman"/>
          <w:i/>
          <w:iCs/>
        </w:rPr>
        <w:t>The True Excellency of a Gospel Minister</w:t>
      </w:r>
      <w:r>
        <w:rPr>
          <w:rFonts w:ascii="Times New Roman" w:hAnsi="Times New Roman"/>
        </w:rPr>
        <w:t xml:space="preserve"> (15 Pages, PDF)</w:t>
      </w:r>
    </w:p>
    <w:p w14:paraId="529A0519" w14:textId="77777777" w:rsidR="009700AF" w:rsidRDefault="003C49AB">
      <w:pPr>
        <w:pStyle w:val="Body"/>
        <w:numPr>
          <w:ilvl w:val="0"/>
          <w:numId w:val="7"/>
        </w:numPr>
        <w:spacing w:before="0"/>
        <w:rPr>
          <w:rFonts w:ascii="Times New Roman" w:hAnsi="Times New Roman"/>
          <w:b/>
          <w:bCs/>
        </w:rPr>
      </w:pPr>
      <w:r>
        <w:rPr>
          <w:rFonts w:ascii="Times New Roman" w:hAnsi="Times New Roman"/>
          <w:b/>
          <w:bCs/>
        </w:rPr>
        <w:t>Total Pages: 1807</w:t>
      </w:r>
    </w:p>
    <w:p w14:paraId="79C26918" w14:textId="77777777" w:rsidR="009700AF" w:rsidRDefault="009700AF">
      <w:pPr>
        <w:pStyle w:val="Body"/>
        <w:spacing w:before="0"/>
        <w:rPr>
          <w:rFonts w:ascii="Times New Roman" w:eastAsia="Times New Roman" w:hAnsi="Times New Roman" w:cs="Times New Roman"/>
        </w:rPr>
      </w:pPr>
    </w:p>
    <w:p w14:paraId="3246B5D4" w14:textId="77777777" w:rsidR="009700AF" w:rsidRDefault="003C49AB">
      <w:pPr>
        <w:pStyle w:val="Body"/>
        <w:spacing w:before="0"/>
        <w:rPr>
          <w:rFonts w:ascii="Times New Roman" w:eastAsia="Times New Roman" w:hAnsi="Times New Roman" w:cs="Times New Roman"/>
          <w:u w:val="single"/>
        </w:rPr>
      </w:pPr>
      <w:r>
        <w:rPr>
          <w:rFonts w:ascii="Times New Roman" w:hAnsi="Times New Roman"/>
          <w:u w:val="single"/>
        </w:rPr>
        <w:t>Recommended:</w:t>
      </w:r>
    </w:p>
    <w:p w14:paraId="5DBA6672" w14:textId="77777777" w:rsidR="009700AF" w:rsidRDefault="003C49AB">
      <w:pPr>
        <w:pStyle w:val="Body"/>
        <w:numPr>
          <w:ilvl w:val="0"/>
          <w:numId w:val="2"/>
        </w:numPr>
        <w:spacing w:before="0"/>
        <w:rPr>
          <w:rFonts w:ascii="Times New Roman" w:hAnsi="Times New Roman"/>
        </w:rPr>
      </w:pPr>
      <w:r>
        <w:rPr>
          <w:rFonts w:ascii="Times New Roman" w:hAnsi="Times New Roman"/>
        </w:rPr>
        <w:t xml:space="preserve">Bryan </w:t>
      </w:r>
      <w:proofErr w:type="spellStart"/>
      <w:r>
        <w:rPr>
          <w:rFonts w:ascii="Times New Roman" w:hAnsi="Times New Roman"/>
        </w:rPr>
        <w:t>Chapell</w:t>
      </w:r>
      <w:proofErr w:type="spellEnd"/>
      <w:r>
        <w:rPr>
          <w:rFonts w:ascii="Times New Roman" w:hAnsi="Times New Roman"/>
          <w:i/>
          <w:iCs/>
        </w:rPr>
        <w:t>, The Hardest Sermons You’ll Ever Preach</w:t>
      </w:r>
    </w:p>
    <w:p w14:paraId="52F91AD9" w14:textId="77777777" w:rsidR="009700AF" w:rsidRDefault="009700AF">
      <w:pPr>
        <w:pStyle w:val="Body"/>
        <w:spacing w:before="0"/>
        <w:rPr>
          <w:rFonts w:ascii="Times New Roman" w:eastAsia="Times New Roman" w:hAnsi="Times New Roman" w:cs="Times New Roman"/>
          <w:i/>
          <w:iCs/>
        </w:rPr>
      </w:pPr>
    </w:p>
    <w:p w14:paraId="3987E534" w14:textId="77777777" w:rsidR="009700AF" w:rsidRDefault="003C49AB">
      <w:pPr>
        <w:pStyle w:val="Body"/>
        <w:spacing w:before="0"/>
        <w:rPr>
          <w:rFonts w:ascii="Times New Roman" w:eastAsia="Times New Roman" w:hAnsi="Times New Roman" w:cs="Times New Roman"/>
          <w:b/>
          <w:bCs/>
          <w:u w:val="single"/>
        </w:rPr>
      </w:pPr>
      <w:r>
        <w:rPr>
          <w:rFonts w:ascii="Times New Roman" w:hAnsi="Times New Roman"/>
          <w:b/>
          <w:bCs/>
          <w:u w:val="single"/>
        </w:rPr>
        <w:t>Class Schedule</w:t>
      </w:r>
    </w:p>
    <w:tbl>
      <w:tblPr>
        <w:tblW w:w="9355" w:type="dxa"/>
        <w:tblInd w:w="108"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tblLayout w:type="fixed"/>
        <w:tblLook w:val="04A0" w:firstRow="1" w:lastRow="0" w:firstColumn="1" w:lastColumn="0" w:noHBand="0" w:noVBand="1"/>
      </w:tblPr>
      <w:tblGrid>
        <w:gridCol w:w="596"/>
        <w:gridCol w:w="4083"/>
        <w:gridCol w:w="2338"/>
        <w:gridCol w:w="2338"/>
      </w:tblGrid>
      <w:tr w:rsidR="009700AF" w14:paraId="5BB2109A" w14:textId="77777777">
        <w:trPr>
          <w:trHeight w:val="279"/>
        </w:trPr>
        <w:tc>
          <w:tcPr>
            <w:tcW w:w="595" w:type="dxa"/>
            <w:tcBorders>
              <w:top w:val="single" w:sz="2"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tcPr>
          <w:p w14:paraId="2D70C4B9" w14:textId="77777777" w:rsidR="009700AF" w:rsidRDefault="003C49AB">
            <w:pPr>
              <w:pStyle w:val="TableStyle2"/>
            </w:pPr>
            <w:r>
              <w:rPr>
                <w:rFonts w:ascii="Helvetica" w:hAnsi="Helvetica"/>
              </w:rPr>
              <w:t>Date</w:t>
            </w:r>
          </w:p>
        </w:tc>
        <w:tc>
          <w:tcPr>
            <w:tcW w:w="4082" w:type="dxa"/>
            <w:tcBorders>
              <w:top w:val="single" w:sz="2"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A37B5F6" w14:textId="77777777" w:rsidR="009700AF" w:rsidRDefault="003C49AB">
            <w:pPr>
              <w:pStyle w:val="TableStyle2"/>
            </w:pPr>
            <w:r>
              <w:rPr>
                <w:rFonts w:ascii="Helvetica" w:hAnsi="Helvetica"/>
              </w:rPr>
              <w:t>Lecture Topic</w:t>
            </w:r>
          </w:p>
        </w:tc>
        <w:tc>
          <w:tcPr>
            <w:tcW w:w="2338" w:type="dxa"/>
            <w:tcBorders>
              <w:top w:val="single" w:sz="2"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64C8685" w14:textId="77777777" w:rsidR="009700AF" w:rsidRDefault="003C49AB">
            <w:pPr>
              <w:pStyle w:val="TableStyle2"/>
            </w:pPr>
            <w:r>
              <w:rPr>
                <w:rFonts w:ascii="Helvetica" w:hAnsi="Helvetica"/>
              </w:rPr>
              <w:t>Reading to Complete</w:t>
            </w:r>
          </w:p>
        </w:tc>
        <w:tc>
          <w:tcPr>
            <w:tcW w:w="2338" w:type="dxa"/>
            <w:tcBorders>
              <w:top w:val="single" w:sz="2"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14:paraId="60D16239" w14:textId="77777777" w:rsidR="009700AF" w:rsidRDefault="003C49AB">
            <w:pPr>
              <w:pStyle w:val="TableStyle2"/>
            </w:pPr>
            <w:r>
              <w:rPr>
                <w:rFonts w:ascii="Helvetica" w:hAnsi="Helvetica"/>
              </w:rPr>
              <w:t>Assignment Due</w:t>
            </w:r>
          </w:p>
        </w:tc>
      </w:tr>
      <w:tr w:rsidR="009700AF" w14:paraId="2F806911" w14:textId="77777777">
        <w:trPr>
          <w:trHeight w:val="730"/>
        </w:trPr>
        <w:tc>
          <w:tcPr>
            <w:tcW w:w="595" w:type="dxa"/>
            <w:tcBorders>
              <w:top w:val="dotted" w:sz="4" w:space="0" w:color="000000"/>
              <w:left w:val="single" w:sz="2" w:space="0" w:color="000000"/>
              <w:bottom w:val="dotted" w:sz="4" w:space="0" w:color="000000"/>
              <w:right w:val="dotted" w:sz="4" w:space="0" w:color="000000"/>
            </w:tcBorders>
            <w:shd w:val="clear" w:color="auto" w:fill="ECECEC"/>
            <w:tcMar>
              <w:top w:w="80" w:type="dxa"/>
              <w:left w:w="80" w:type="dxa"/>
              <w:bottom w:w="80" w:type="dxa"/>
              <w:right w:w="80" w:type="dxa"/>
            </w:tcMar>
          </w:tcPr>
          <w:p w14:paraId="5933D35D" w14:textId="77777777" w:rsidR="009700AF" w:rsidRDefault="003C49AB">
            <w:pPr>
              <w:pStyle w:val="TableStyle2"/>
            </w:pPr>
            <w:r>
              <w:rPr>
                <w:rFonts w:ascii="Helvetica" w:hAnsi="Helvetica"/>
              </w:rPr>
              <w:t>2/3</w:t>
            </w:r>
          </w:p>
        </w:tc>
        <w:tc>
          <w:tcPr>
            <w:tcW w:w="4082"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34407472" w14:textId="77777777" w:rsidR="009700AF" w:rsidRDefault="003C49AB">
            <w:pPr>
              <w:pStyle w:val="TableStyle2"/>
            </w:pPr>
            <w:r>
              <w:rPr>
                <w:rFonts w:ascii="Helvetica" w:hAnsi="Helvetica"/>
              </w:rPr>
              <w:t xml:space="preserve">Introduction to the Course &amp; Big Picture Review of our Preaching Goal (Union with Christ &amp; </w:t>
            </w:r>
            <w:proofErr w:type="spellStart"/>
            <w:r>
              <w:rPr>
                <w:rFonts w:ascii="Helvetica" w:hAnsi="Helvetica"/>
              </w:rPr>
              <w:t>Christoformity</w:t>
            </w:r>
            <w:proofErr w:type="spellEnd"/>
            <w:r>
              <w:rPr>
                <w:rFonts w:ascii="Helvetica" w:hAnsi="Helvetica"/>
              </w:rPr>
              <w:t>)</w:t>
            </w:r>
          </w:p>
        </w:tc>
        <w:tc>
          <w:tcPr>
            <w:tcW w:w="2338"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27C01534" w14:textId="77777777" w:rsidR="009700AF" w:rsidRDefault="009700AF"/>
        </w:tc>
        <w:tc>
          <w:tcPr>
            <w:tcW w:w="2338"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14:paraId="0EFA32ED" w14:textId="77777777" w:rsidR="009700AF" w:rsidRDefault="009700AF"/>
        </w:tc>
      </w:tr>
      <w:tr w:rsidR="009700AF" w14:paraId="7A00CAA0" w14:textId="77777777">
        <w:trPr>
          <w:trHeight w:val="490"/>
        </w:trPr>
        <w:tc>
          <w:tcPr>
            <w:tcW w:w="595" w:type="dxa"/>
            <w:tcBorders>
              <w:top w:val="dotted"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tcPr>
          <w:p w14:paraId="6C4B8924" w14:textId="77777777" w:rsidR="009700AF" w:rsidRDefault="003C49AB">
            <w:pPr>
              <w:pStyle w:val="TableStyle2"/>
            </w:pPr>
            <w:r>
              <w:rPr>
                <w:rFonts w:ascii="Helvetica" w:hAnsi="Helvetica"/>
              </w:rPr>
              <w:t>2/10</w:t>
            </w:r>
          </w:p>
        </w:tc>
        <w:tc>
          <w:tcPr>
            <w:tcW w:w="408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8D90D5C" w14:textId="77777777" w:rsidR="009700AF" w:rsidRDefault="003C49AB">
            <w:pPr>
              <w:pStyle w:val="TableStyle2"/>
            </w:pPr>
            <w:r>
              <w:rPr>
                <w:rFonts w:ascii="Helvetica" w:hAnsi="Helvetica"/>
              </w:rPr>
              <w:t xml:space="preserve">Heat &amp; Light in Preaching: An </w:t>
            </w:r>
            <w:proofErr w:type="spellStart"/>
            <w:r>
              <w:rPr>
                <w:rFonts w:ascii="Helvetica" w:hAnsi="Helvetica"/>
              </w:rPr>
              <w:t>Edwardsian</w:t>
            </w:r>
            <w:proofErr w:type="spellEnd"/>
            <w:r>
              <w:rPr>
                <w:rFonts w:ascii="Helvetica" w:hAnsi="Helvetica"/>
              </w:rPr>
              <w:t xml:space="preserve"> Paradigm</w:t>
            </w:r>
          </w:p>
        </w:tc>
        <w:tc>
          <w:tcPr>
            <w:tcW w:w="233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9E24FD3" w14:textId="77777777" w:rsidR="009700AF" w:rsidRDefault="003C49AB">
            <w:pPr>
              <w:pStyle w:val="TableStyle2"/>
            </w:pPr>
            <w:r>
              <w:rPr>
                <w:rFonts w:ascii="Helvetica" w:hAnsi="Helvetica"/>
              </w:rPr>
              <w:t>Edwards &amp; Ferguson</w:t>
            </w:r>
          </w:p>
        </w:tc>
        <w:tc>
          <w:tcPr>
            <w:tcW w:w="2338"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14:paraId="6A1D1D7A" w14:textId="77777777" w:rsidR="009700AF" w:rsidRDefault="009700AF"/>
        </w:tc>
      </w:tr>
      <w:tr w:rsidR="009700AF" w14:paraId="5AE8EB12" w14:textId="77777777">
        <w:trPr>
          <w:trHeight w:val="490"/>
        </w:trPr>
        <w:tc>
          <w:tcPr>
            <w:tcW w:w="595" w:type="dxa"/>
            <w:tcBorders>
              <w:top w:val="dotted" w:sz="4" w:space="0" w:color="000000"/>
              <w:left w:val="single" w:sz="2" w:space="0" w:color="000000"/>
              <w:bottom w:val="dotted" w:sz="4" w:space="0" w:color="000000"/>
              <w:right w:val="dotted" w:sz="4" w:space="0" w:color="000000"/>
            </w:tcBorders>
            <w:shd w:val="clear" w:color="auto" w:fill="ECECEC"/>
            <w:tcMar>
              <w:top w:w="80" w:type="dxa"/>
              <w:left w:w="80" w:type="dxa"/>
              <w:bottom w:w="80" w:type="dxa"/>
              <w:right w:w="80" w:type="dxa"/>
            </w:tcMar>
          </w:tcPr>
          <w:p w14:paraId="0B6A5F41" w14:textId="77777777" w:rsidR="009700AF" w:rsidRDefault="003C49AB">
            <w:pPr>
              <w:pStyle w:val="TableStyle2"/>
            </w:pPr>
            <w:r>
              <w:rPr>
                <w:rFonts w:ascii="Helvetica" w:hAnsi="Helvetica"/>
              </w:rPr>
              <w:t>2/17</w:t>
            </w:r>
          </w:p>
        </w:tc>
        <w:tc>
          <w:tcPr>
            <w:tcW w:w="4082"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0AD4EF4C" w14:textId="77777777" w:rsidR="009700AF" w:rsidRDefault="003C49AB">
            <w:pPr>
              <w:pStyle w:val="TableStyle2"/>
            </w:pPr>
            <w:r>
              <w:rPr>
                <w:rFonts w:ascii="Helvetica" w:hAnsi="Helvetica"/>
              </w:rPr>
              <w:t>Developing Redemptive Lenses on Scripture and Life</w:t>
            </w:r>
          </w:p>
        </w:tc>
        <w:tc>
          <w:tcPr>
            <w:tcW w:w="2338"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25ECF04E" w14:textId="77777777" w:rsidR="009700AF" w:rsidRDefault="003C49AB">
            <w:pPr>
              <w:pStyle w:val="TableStyle2"/>
            </w:pPr>
            <w:r>
              <w:rPr>
                <w:rFonts w:ascii="Helvetica" w:hAnsi="Helvetica"/>
              </w:rPr>
              <w:t>Keller Due</w:t>
            </w:r>
          </w:p>
        </w:tc>
        <w:tc>
          <w:tcPr>
            <w:tcW w:w="2338"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14:paraId="0DCBB4EF" w14:textId="77777777" w:rsidR="009700AF" w:rsidRDefault="009700AF"/>
        </w:tc>
      </w:tr>
      <w:tr w:rsidR="009700AF" w14:paraId="79B41BB2" w14:textId="77777777">
        <w:trPr>
          <w:trHeight w:val="490"/>
        </w:trPr>
        <w:tc>
          <w:tcPr>
            <w:tcW w:w="595" w:type="dxa"/>
            <w:tcBorders>
              <w:top w:val="dotted"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tcPr>
          <w:p w14:paraId="348EFEDC" w14:textId="77777777" w:rsidR="009700AF" w:rsidRDefault="003C49AB">
            <w:pPr>
              <w:pStyle w:val="TableStyle2"/>
            </w:pPr>
            <w:r>
              <w:rPr>
                <w:rFonts w:ascii="Helvetica" w:hAnsi="Helvetica"/>
              </w:rPr>
              <w:t>2/24</w:t>
            </w:r>
          </w:p>
        </w:tc>
        <w:tc>
          <w:tcPr>
            <w:tcW w:w="408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CD41848" w14:textId="77777777" w:rsidR="009700AF" w:rsidRDefault="003C49AB">
            <w:pPr>
              <w:pStyle w:val="TableStyle2"/>
            </w:pPr>
            <w:r>
              <w:rPr>
                <w:rFonts w:ascii="Helvetica" w:hAnsi="Helvetica"/>
              </w:rPr>
              <w:t>Exalting Christ in Proclamation &amp; Doxological Delivery</w:t>
            </w:r>
          </w:p>
        </w:tc>
        <w:tc>
          <w:tcPr>
            <w:tcW w:w="233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FB4849C" w14:textId="77777777" w:rsidR="009700AF" w:rsidRDefault="003C49AB">
            <w:pPr>
              <w:pStyle w:val="TableStyle2"/>
            </w:pPr>
            <w:r>
              <w:rPr>
                <w:rFonts w:ascii="Helvetica" w:hAnsi="Helvetica"/>
              </w:rPr>
              <w:t>Winslow chapters 1-4</w:t>
            </w:r>
          </w:p>
        </w:tc>
        <w:tc>
          <w:tcPr>
            <w:tcW w:w="2338"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14:paraId="6B501149" w14:textId="77777777" w:rsidR="009700AF" w:rsidRDefault="009700AF"/>
        </w:tc>
      </w:tr>
      <w:tr w:rsidR="009700AF" w14:paraId="5C309700" w14:textId="77777777">
        <w:trPr>
          <w:trHeight w:val="279"/>
        </w:trPr>
        <w:tc>
          <w:tcPr>
            <w:tcW w:w="595" w:type="dxa"/>
            <w:tcBorders>
              <w:top w:val="dotted" w:sz="4" w:space="0" w:color="000000"/>
              <w:left w:val="single" w:sz="2" w:space="0" w:color="000000"/>
              <w:bottom w:val="dotted" w:sz="4" w:space="0" w:color="000000"/>
              <w:right w:val="dotted" w:sz="4" w:space="0" w:color="000000"/>
            </w:tcBorders>
            <w:shd w:val="clear" w:color="auto" w:fill="ECECEC"/>
            <w:tcMar>
              <w:top w:w="80" w:type="dxa"/>
              <w:left w:w="80" w:type="dxa"/>
              <w:bottom w:w="80" w:type="dxa"/>
              <w:right w:w="80" w:type="dxa"/>
            </w:tcMar>
          </w:tcPr>
          <w:p w14:paraId="0D977760" w14:textId="77777777" w:rsidR="009700AF" w:rsidRDefault="003C49AB">
            <w:pPr>
              <w:pStyle w:val="TableStyle2"/>
            </w:pPr>
            <w:r>
              <w:rPr>
                <w:rFonts w:ascii="Helvetica" w:hAnsi="Helvetica"/>
              </w:rPr>
              <w:t>3/3</w:t>
            </w:r>
          </w:p>
        </w:tc>
        <w:tc>
          <w:tcPr>
            <w:tcW w:w="4082"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06CB4D29" w14:textId="77777777" w:rsidR="009700AF" w:rsidRDefault="003C49AB">
            <w:pPr>
              <w:pStyle w:val="TableStyle2"/>
            </w:pPr>
            <w:r>
              <w:rPr>
                <w:rFonts w:ascii="Helvetica" w:hAnsi="Helvetica"/>
              </w:rPr>
              <w:t>Developing a Sermon Series</w:t>
            </w:r>
          </w:p>
        </w:tc>
        <w:tc>
          <w:tcPr>
            <w:tcW w:w="2338"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405BC29C" w14:textId="77777777" w:rsidR="009700AF" w:rsidRDefault="003C49AB">
            <w:pPr>
              <w:pStyle w:val="TableStyle2"/>
            </w:pPr>
            <w:r>
              <w:rPr>
                <w:rFonts w:ascii="Helvetica" w:hAnsi="Helvetica"/>
              </w:rPr>
              <w:t>Winslow chapters 5-8</w:t>
            </w:r>
          </w:p>
        </w:tc>
        <w:tc>
          <w:tcPr>
            <w:tcW w:w="2338"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14:paraId="1B45B4AA" w14:textId="77777777" w:rsidR="009700AF" w:rsidRDefault="009700AF"/>
        </w:tc>
      </w:tr>
      <w:tr w:rsidR="009700AF" w14:paraId="1A84995A" w14:textId="77777777">
        <w:trPr>
          <w:trHeight w:val="279"/>
        </w:trPr>
        <w:tc>
          <w:tcPr>
            <w:tcW w:w="595" w:type="dxa"/>
            <w:tcBorders>
              <w:top w:val="dotted"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tcPr>
          <w:p w14:paraId="4F1DD283" w14:textId="77777777" w:rsidR="009700AF" w:rsidRDefault="003C49AB">
            <w:pPr>
              <w:pStyle w:val="TableStyle2"/>
            </w:pPr>
            <w:r>
              <w:rPr>
                <w:rFonts w:ascii="Helvetica" w:hAnsi="Helvetica"/>
              </w:rPr>
              <w:t>3/10</w:t>
            </w:r>
          </w:p>
        </w:tc>
        <w:tc>
          <w:tcPr>
            <w:tcW w:w="408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621BA90" w14:textId="77777777" w:rsidR="009700AF" w:rsidRDefault="003C49AB">
            <w:pPr>
              <w:pStyle w:val="TableStyle2"/>
            </w:pPr>
            <w:r>
              <w:rPr>
                <w:rFonts w:ascii="Helvetica" w:hAnsi="Helvetica"/>
              </w:rPr>
              <w:t>Writing Homilies</w:t>
            </w:r>
          </w:p>
        </w:tc>
        <w:tc>
          <w:tcPr>
            <w:tcW w:w="233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6FF1163" w14:textId="77777777" w:rsidR="009700AF" w:rsidRDefault="003C49AB">
            <w:pPr>
              <w:pStyle w:val="TableStyle2"/>
            </w:pPr>
            <w:r>
              <w:rPr>
                <w:rFonts w:ascii="Helvetica" w:hAnsi="Helvetica"/>
              </w:rPr>
              <w:t>Winslow chapters 9-12</w:t>
            </w:r>
          </w:p>
        </w:tc>
        <w:tc>
          <w:tcPr>
            <w:tcW w:w="2338"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14:paraId="524ACC18" w14:textId="77777777" w:rsidR="009700AF" w:rsidRDefault="009700AF"/>
        </w:tc>
      </w:tr>
      <w:tr w:rsidR="009700AF" w14:paraId="1EC2FFD0" w14:textId="77777777">
        <w:trPr>
          <w:trHeight w:val="279"/>
        </w:trPr>
        <w:tc>
          <w:tcPr>
            <w:tcW w:w="595" w:type="dxa"/>
            <w:tcBorders>
              <w:top w:val="dotted" w:sz="4" w:space="0" w:color="000000"/>
              <w:left w:val="single" w:sz="2" w:space="0" w:color="000000"/>
              <w:bottom w:val="dotted" w:sz="4" w:space="0" w:color="000000"/>
              <w:right w:val="dotted" w:sz="4" w:space="0" w:color="000000"/>
            </w:tcBorders>
            <w:shd w:val="clear" w:color="auto" w:fill="ECECEC"/>
            <w:tcMar>
              <w:top w:w="80" w:type="dxa"/>
              <w:left w:w="80" w:type="dxa"/>
              <w:bottom w:w="80" w:type="dxa"/>
              <w:right w:w="80" w:type="dxa"/>
            </w:tcMar>
          </w:tcPr>
          <w:p w14:paraId="6BFBC2FF" w14:textId="77777777" w:rsidR="009700AF" w:rsidRDefault="003C49AB">
            <w:pPr>
              <w:pStyle w:val="TableStyle2"/>
            </w:pPr>
            <w:r>
              <w:rPr>
                <w:rFonts w:ascii="Helvetica" w:hAnsi="Helvetica"/>
              </w:rPr>
              <w:t>3/17</w:t>
            </w:r>
          </w:p>
        </w:tc>
        <w:tc>
          <w:tcPr>
            <w:tcW w:w="4082"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34749E68" w14:textId="77777777" w:rsidR="009700AF" w:rsidRDefault="003C49AB">
            <w:pPr>
              <w:pStyle w:val="TableStyle2"/>
            </w:pPr>
            <w:r>
              <w:rPr>
                <w:rFonts w:ascii="Helvetica" w:hAnsi="Helvetica"/>
                <w:b/>
                <w:bCs/>
              </w:rPr>
              <w:t>Reading Week- NO CLASS</w:t>
            </w:r>
          </w:p>
        </w:tc>
        <w:tc>
          <w:tcPr>
            <w:tcW w:w="2338"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78EDD9AA" w14:textId="77777777" w:rsidR="009700AF" w:rsidRDefault="009700AF"/>
        </w:tc>
        <w:tc>
          <w:tcPr>
            <w:tcW w:w="2338"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14:paraId="57C43F73" w14:textId="77777777" w:rsidR="009700AF" w:rsidRDefault="009700AF"/>
        </w:tc>
      </w:tr>
      <w:tr w:rsidR="009700AF" w14:paraId="462D3E4C" w14:textId="77777777">
        <w:trPr>
          <w:trHeight w:val="279"/>
        </w:trPr>
        <w:tc>
          <w:tcPr>
            <w:tcW w:w="595" w:type="dxa"/>
            <w:tcBorders>
              <w:top w:val="dotted"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tcPr>
          <w:p w14:paraId="39DC8AA8" w14:textId="77777777" w:rsidR="009700AF" w:rsidRDefault="003C49AB">
            <w:pPr>
              <w:pStyle w:val="TableStyle2"/>
            </w:pPr>
            <w:r>
              <w:rPr>
                <w:rFonts w:ascii="Helvetica" w:hAnsi="Helvetica"/>
              </w:rPr>
              <w:t>3/24</w:t>
            </w:r>
          </w:p>
        </w:tc>
        <w:tc>
          <w:tcPr>
            <w:tcW w:w="408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CC01C6E" w14:textId="77777777" w:rsidR="009700AF" w:rsidRDefault="003C49AB">
            <w:pPr>
              <w:pStyle w:val="TableStyle2"/>
            </w:pPr>
            <w:r>
              <w:rPr>
                <w:rFonts w:ascii="Helvetica" w:hAnsi="Helvetica"/>
              </w:rPr>
              <w:t>Preaching With the Insight of a Counselor</w:t>
            </w:r>
          </w:p>
        </w:tc>
        <w:tc>
          <w:tcPr>
            <w:tcW w:w="233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10F9A27" w14:textId="77777777" w:rsidR="009700AF" w:rsidRDefault="003C49AB">
            <w:pPr>
              <w:pStyle w:val="TableStyle2"/>
            </w:pPr>
            <w:r>
              <w:rPr>
                <w:rFonts w:ascii="Helvetica" w:hAnsi="Helvetica"/>
              </w:rPr>
              <w:t>Smith chapters 1-7</w:t>
            </w:r>
          </w:p>
        </w:tc>
        <w:tc>
          <w:tcPr>
            <w:tcW w:w="2338"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14:paraId="5E999D1D" w14:textId="77777777" w:rsidR="009700AF" w:rsidRDefault="009700AF"/>
        </w:tc>
      </w:tr>
      <w:tr w:rsidR="009700AF" w14:paraId="4FAA9E61" w14:textId="77777777">
        <w:trPr>
          <w:trHeight w:val="279"/>
        </w:trPr>
        <w:tc>
          <w:tcPr>
            <w:tcW w:w="595" w:type="dxa"/>
            <w:tcBorders>
              <w:top w:val="dotted" w:sz="4" w:space="0" w:color="000000"/>
              <w:left w:val="single" w:sz="2" w:space="0" w:color="000000"/>
              <w:bottom w:val="dotted" w:sz="4" w:space="0" w:color="000000"/>
              <w:right w:val="dotted" w:sz="4" w:space="0" w:color="000000"/>
            </w:tcBorders>
            <w:shd w:val="clear" w:color="auto" w:fill="ECECEC"/>
            <w:tcMar>
              <w:top w:w="80" w:type="dxa"/>
              <w:left w:w="80" w:type="dxa"/>
              <w:bottom w:w="80" w:type="dxa"/>
              <w:right w:w="80" w:type="dxa"/>
            </w:tcMar>
          </w:tcPr>
          <w:p w14:paraId="50BBBE81" w14:textId="77777777" w:rsidR="009700AF" w:rsidRDefault="003C49AB">
            <w:pPr>
              <w:pStyle w:val="TableStyle2"/>
            </w:pPr>
            <w:r>
              <w:rPr>
                <w:rFonts w:ascii="Helvetica" w:hAnsi="Helvetica"/>
              </w:rPr>
              <w:t>3/31</w:t>
            </w:r>
          </w:p>
        </w:tc>
        <w:tc>
          <w:tcPr>
            <w:tcW w:w="4082"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4D882CFC" w14:textId="77777777" w:rsidR="009700AF" w:rsidRDefault="003C49AB">
            <w:pPr>
              <w:pStyle w:val="TableStyle2"/>
            </w:pPr>
            <w:r>
              <w:rPr>
                <w:rFonts w:ascii="Helvetica" w:hAnsi="Helvetica"/>
              </w:rPr>
              <w:t>Preaching the Whole Counsel of God</w:t>
            </w:r>
          </w:p>
        </w:tc>
        <w:tc>
          <w:tcPr>
            <w:tcW w:w="2338"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7C329C61" w14:textId="77777777" w:rsidR="009700AF" w:rsidRDefault="009700AF"/>
        </w:tc>
        <w:tc>
          <w:tcPr>
            <w:tcW w:w="2338"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14:paraId="3CA63777" w14:textId="77777777" w:rsidR="009700AF" w:rsidRDefault="009700AF"/>
        </w:tc>
      </w:tr>
      <w:tr w:rsidR="009700AF" w14:paraId="7F2BDA43" w14:textId="77777777">
        <w:trPr>
          <w:trHeight w:val="279"/>
        </w:trPr>
        <w:tc>
          <w:tcPr>
            <w:tcW w:w="595" w:type="dxa"/>
            <w:tcBorders>
              <w:top w:val="dotted"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tcPr>
          <w:p w14:paraId="5F8ADA62" w14:textId="77777777" w:rsidR="009700AF" w:rsidRDefault="003C49AB">
            <w:pPr>
              <w:pStyle w:val="TableStyle2"/>
            </w:pPr>
            <w:r>
              <w:rPr>
                <w:rFonts w:ascii="Helvetica" w:hAnsi="Helvetica"/>
              </w:rPr>
              <w:t>4/7</w:t>
            </w:r>
          </w:p>
        </w:tc>
        <w:tc>
          <w:tcPr>
            <w:tcW w:w="408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CE8D810" w14:textId="77777777" w:rsidR="009700AF" w:rsidRDefault="003C49AB">
            <w:pPr>
              <w:pStyle w:val="TableStyle2"/>
            </w:pPr>
            <w:r>
              <w:rPr>
                <w:rFonts w:ascii="Helvetica" w:hAnsi="Helvetica"/>
              </w:rPr>
              <w:t>Preaching to the Whole Person</w:t>
            </w:r>
          </w:p>
        </w:tc>
        <w:tc>
          <w:tcPr>
            <w:tcW w:w="233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BB5BE52" w14:textId="77777777" w:rsidR="009700AF" w:rsidRDefault="003C49AB">
            <w:pPr>
              <w:pStyle w:val="TableStyle2"/>
            </w:pPr>
            <w:r>
              <w:rPr>
                <w:rFonts w:ascii="Helvetica" w:hAnsi="Helvetica"/>
              </w:rPr>
              <w:t>Kim Complete</w:t>
            </w:r>
          </w:p>
        </w:tc>
        <w:tc>
          <w:tcPr>
            <w:tcW w:w="2338"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14:paraId="465327D4" w14:textId="77777777" w:rsidR="009700AF" w:rsidRDefault="009700AF"/>
        </w:tc>
      </w:tr>
      <w:tr w:rsidR="009700AF" w14:paraId="01C4358B" w14:textId="77777777">
        <w:trPr>
          <w:trHeight w:val="279"/>
        </w:trPr>
        <w:tc>
          <w:tcPr>
            <w:tcW w:w="595" w:type="dxa"/>
            <w:tcBorders>
              <w:top w:val="dotted" w:sz="4" w:space="0" w:color="000000"/>
              <w:left w:val="single" w:sz="2" w:space="0" w:color="000000"/>
              <w:bottom w:val="dotted" w:sz="4" w:space="0" w:color="000000"/>
              <w:right w:val="dotted" w:sz="4" w:space="0" w:color="000000"/>
            </w:tcBorders>
            <w:shd w:val="clear" w:color="auto" w:fill="ECECEC"/>
            <w:tcMar>
              <w:top w:w="80" w:type="dxa"/>
              <w:left w:w="80" w:type="dxa"/>
              <w:bottom w:w="80" w:type="dxa"/>
              <w:right w:w="80" w:type="dxa"/>
            </w:tcMar>
          </w:tcPr>
          <w:p w14:paraId="50612BE8" w14:textId="77777777" w:rsidR="009700AF" w:rsidRDefault="003C49AB">
            <w:pPr>
              <w:pStyle w:val="TableStyle2"/>
            </w:pPr>
            <w:r>
              <w:rPr>
                <w:rFonts w:ascii="Helvetica" w:hAnsi="Helvetica"/>
              </w:rPr>
              <w:t>4/14</w:t>
            </w:r>
          </w:p>
        </w:tc>
        <w:tc>
          <w:tcPr>
            <w:tcW w:w="4082"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3ADE4EF4" w14:textId="77777777" w:rsidR="009700AF" w:rsidRDefault="003C49AB">
            <w:pPr>
              <w:pStyle w:val="TableStyle2"/>
            </w:pPr>
            <w:r>
              <w:rPr>
                <w:rFonts w:ascii="Helvetica" w:hAnsi="Helvetica"/>
              </w:rPr>
              <w:t xml:space="preserve">Preaching to the Whole Community </w:t>
            </w:r>
          </w:p>
        </w:tc>
        <w:tc>
          <w:tcPr>
            <w:tcW w:w="2338"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7D87C127" w14:textId="77777777" w:rsidR="009700AF" w:rsidRDefault="003C49AB">
            <w:pPr>
              <w:pStyle w:val="TableStyle2"/>
            </w:pPr>
            <w:r>
              <w:rPr>
                <w:rFonts w:ascii="Helvetica" w:hAnsi="Helvetica"/>
              </w:rPr>
              <w:t>Ince Complete</w:t>
            </w:r>
          </w:p>
        </w:tc>
        <w:tc>
          <w:tcPr>
            <w:tcW w:w="2338"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14:paraId="5C09DF31" w14:textId="77777777" w:rsidR="009700AF" w:rsidRDefault="009700AF"/>
        </w:tc>
      </w:tr>
      <w:tr w:rsidR="009700AF" w14:paraId="255D4025" w14:textId="77777777">
        <w:trPr>
          <w:trHeight w:val="279"/>
        </w:trPr>
        <w:tc>
          <w:tcPr>
            <w:tcW w:w="595" w:type="dxa"/>
            <w:tcBorders>
              <w:top w:val="dotted"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tcPr>
          <w:p w14:paraId="5F46C7B2" w14:textId="77777777" w:rsidR="009700AF" w:rsidRDefault="003C49AB">
            <w:pPr>
              <w:pStyle w:val="TableStyle2"/>
            </w:pPr>
            <w:r>
              <w:rPr>
                <w:rFonts w:ascii="Helvetica" w:hAnsi="Helvetica"/>
              </w:rPr>
              <w:t>4/21</w:t>
            </w:r>
          </w:p>
        </w:tc>
        <w:tc>
          <w:tcPr>
            <w:tcW w:w="408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967EC55" w14:textId="77777777" w:rsidR="009700AF" w:rsidRDefault="003C49AB">
            <w:pPr>
              <w:pStyle w:val="TableStyle2"/>
            </w:pPr>
            <w:r>
              <w:rPr>
                <w:rFonts w:ascii="Helvetica" w:hAnsi="Helvetica"/>
              </w:rPr>
              <w:t>The Role of Prayer In Preaching</w:t>
            </w:r>
          </w:p>
        </w:tc>
        <w:tc>
          <w:tcPr>
            <w:tcW w:w="233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2E23C3D" w14:textId="77777777" w:rsidR="009700AF" w:rsidRDefault="003C49AB">
            <w:pPr>
              <w:pStyle w:val="TableStyle2"/>
            </w:pPr>
            <w:r>
              <w:rPr>
                <w:rFonts w:ascii="Helvetica" w:hAnsi="Helvetica"/>
              </w:rPr>
              <w:t>All Reading Due</w:t>
            </w:r>
          </w:p>
        </w:tc>
        <w:tc>
          <w:tcPr>
            <w:tcW w:w="2338"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14:paraId="1C2DD551" w14:textId="77777777" w:rsidR="009700AF" w:rsidRDefault="003C49AB">
            <w:pPr>
              <w:pStyle w:val="TableStyle2"/>
            </w:pPr>
            <w:r>
              <w:rPr>
                <w:rFonts w:ascii="Helvetica" w:hAnsi="Helvetica"/>
              </w:rPr>
              <w:t>Sermon Series Due</w:t>
            </w:r>
          </w:p>
        </w:tc>
      </w:tr>
      <w:tr w:rsidR="009700AF" w14:paraId="2BA91992" w14:textId="77777777">
        <w:trPr>
          <w:trHeight w:val="490"/>
        </w:trPr>
        <w:tc>
          <w:tcPr>
            <w:tcW w:w="595" w:type="dxa"/>
            <w:tcBorders>
              <w:top w:val="dotted" w:sz="4" w:space="0" w:color="000000"/>
              <w:left w:val="single" w:sz="2" w:space="0" w:color="000000"/>
              <w:bottom w:val="dotted" w:sz="4" w:space="0" w:color="000000"/>
              <w:right w:val="dotted" w:sz="4" w:space="0" w:color="000000"/>
            </w:tcBorders>
            <w:shd w:val="clear" w:color="auto" w:fill="ECECEC"/>
            <w:tcMar>
              <w:top w:w="80" w:type="dxa"/>
              <w:left w:w="80" w:type="dxa"/>
              <w:bottom w:w="80" w:type="dxa"/>
              <w:right w:w="80" w:type="dxa"/>
            </w:tcMar>
          </w:tcPr>
          <w:p w14:paraId="05729C5E" w14:textId="77777777" w:rsidR="009700AF" w:rsidRDefault="003C49AB">
            <w:pPr>
              <w:pStyle w:val="TableStyle2"/>
            </w:pPr>
            <w:r>
              <w:rPr>
                <w:rFonts w:ascii="Helvetica" w:hAnsi="Helvetica"/>
              </w:rPr>
              <w:lastRenderedPageBreak/>
              <w:t>4/28</w:t>
            </w:r>
          </w:p>
        </w:tc>
        <w:tc>
          <w:tcPr>
            <w:tcW w:w="4082"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18E57C38" w14:textId="77777777" w:rsidR="009700AF" w:rsidRDefault="003C49AB">
            <w:pPr>
              <w:pStyle w:val="TableStyle2"/>
            </w:pPr>
            <w:r>
              <w:rPr>
                <w:rFonts w:ascii="Helvetica" w:hAnsi="Helvetica"/>
              </w:rPr>
              <w:t>The Use of Story and the Cultivation of Sacred Imagination in Preaching</w:t>
            </w:r>
          </w:p>
        </w:tc>
        <w:tc>
          <w:tcPr>
            <w:tcW w:w="2338"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14:paraId="36DB416B" w14:textId="77777777" w:rsidR="009700AF" w:rsidRDefault="009700AF"/>
        </w:tc>
        <w:tc>
          <w:tcPr>
            <w:tcW w:w="2338"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14:paraId="14696DE1" w14:textId="77777777" w:rsidR="009700AF" w:rsidRDefault="003C49AB">
            <w:pPr>
              <w:pStyle w:val="TableStyle2"/>
            </w:pPr>
            <w:r>
              <w:rPr>
                <w:rFonts w:ascii="Helvetica" w:hAnsi="Helvetica"/>
              </w:rPr>
              <w:t>Essay Due &amp; Reading Checklist</w:t>
            </w:r>
          </w:p>
        </w:tc>
      </w:tr>
      <w:tr w:rsidR="009700AF" w14:paraId="5627BC42" w14:textId="77777777">
        <w:trPr>
          <w:trHeight w:val="490"/>
        </w:trPr>
        <w:tc>
          <w:tcPr>
            <w:tcW w:w="595" w:type="dxa"/>
            <w:tcBorders>
              <w:top w:val="dotted"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tcPr>
          <w:p w14:paraId="1146BECC" w14:textId="77777777" w:rsidR="009700AF" w:rsidRDefault="003C49AB">
            <w:pPr>
              <w:pStyle w:val="TableStyle2"/>
            </w:pPr>
            <w:r>
              <w:rPr>
                <w:rFonts w:ascii="Helvetica" w:hAnsi="Helvetica"/>
              </w:rPr>
              <w:t>5/5</w:t>
            </w:r>
          </w:p>
        </w:tc>
        <w:tc>
          <w:tcPr>
            <w:tcW w:w="408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21259E5" w14:textId="77777777" w:rsidR="009700AF" w:rsidRDefault="003C49AB">
            <w:pPr>
              <w:pStyle w:val="TableStyle2"/>
            </w:pPr>
            <w:r>
              <w:rPr>
                <w:rFonts w:ascii="Helvetica" w:hAnsi="Helvetica"/>
              </w:rPr>
              <w:t>Preaching A Cross-Cultural Christ from a Cross-Cultural Bible</w:t>
            </w:r>
          </w:p>
        </w:tc>
        <w:tc>
          <w:tcPr>
            <w:tcW w:w="233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50F9276" w14:textId="77777777" w:rsidR="009700AF" w:rsidRDefault="009700AF"/>
        </w:tc>
        <w:tc>
          <w:tcPr>
            <w:tcW w:w="2338"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14:paraId="7172A4C3" w14:textId="77777777" w:rsidR="009700AF" w:rsidRDefault="009700AF"/>
        </w:tc>
      </w:tr>
      <w:tr w:rsidR="009700AF" w14:paraId="4D441EA1" w14:textId="77777777">
        <w:trPr>
          <w:trHeight w:val="488"/>
        </w:trPr>
        <w:tc>
          <w:tcPr>
            <w:tcW w:w="595" w:type="dxa"/>
            <w:tcBorders>
              <w:top w:val="dotted" w:sz="4" w:space="0" w:color="000000"/>
              <w:left w:val="single" w:sz="2" w:space="0" w:color="000000"/>
              <w:bottom w:val="single" w:sz="2" w:space="0" w:color="000000"/>
              <w:right w:val="dotted" w:sz="4" w:space="0" w:color="000000"/>
            </w:tcBorders>
            <w:shd w:val="clear" w:color="auto" w:fill="ECECEC"/>
            <w:tcMar>
              <w:top w:w="80" w:type="dxa"/>
              <w:left w:w="80" w:type="dxa"/>
              <w:bottom w:w="80" w:type="dxa"/>
              <w:right w:w="80" w:type="dxa"/>
            </w:tcMar>
          </w:tcPr>
          <w:p w14:paraId="4D6E0DB6" w14:textId="77777777" w:rsidR="009700AF" w:rsidRDefault="003C49AB">
            <w:pPr>
              <w:pStyle w:val="TableStyle2"/>
            </w:pPr>
            <w:r>
              <w:rPr>
                <w:rFonts w:ascii="Helvetica" w:hAnsi="Helvetica"/>
              </w:rPr>
              <w:t>5/12</w:t>
            </w:r>
          </w:p>
          <w:p w14:paraId="1210E1E0" w14:textId="77777777" w:rsidR="009700AF" w:rsidRDefault="009700AF">
            <w:pPr>
              <w:pStyle w:val="TableStyle2"/>
            </w:pPr>
          </w:p>
        </w:tc>
        <w:tc>
          <w:tcPr>
            <w:tcW w:w="4082" w:type="dxa"/>
            <w:tcBorders>
              <w:top w:val="dotted" w:sz="4" w:space="0" w:color="000000"/>
              <w:left w:val="dotted" w:sz="4" w:space="0" w:color="000000"/>
              <w:bottom w:val="single" w:sz="2" w:space="0" w:color="000000"/>
              <w:right w:val="dotted" w:sz="4" w:space="0" w:color="000000"/>
            </w:tcBorders>
            <w:shd w:val="clear" w:color="auto" w:fill="ECECEC"/>
            <w:tcMar>
              <w:top w:w="80" w:type="dxa"/>
              <w:left w:w="80" w:type="dxa"/>
              <w:bottom w:w="80" w:type="dxa"/>
              <w:right w:w="80" w:type="dxa"/>
            </w:tcMar>
          </w:tcPr>
          <w:p w14:paraId="2CB6114A" w14:textId="77777777" w:rsidR="009700AF" w:rsidRDefault="003C49AB">
            <w:pPr>
              <w:pStyle w:val="TableStyle2"/>
            </w:pPr>
            <w:r>
              <w:rPr>
                <w:rFonts w:ascii="Helvetica" w:hAnsi="Helvetica"/>
              </w:rPr>
              <w:t>Preaching In A Podcast Culture &amp; Conclusion</w:t>
            </w:r>
          </w:p>
        </w:tc>
        <w:tc>
          <w:tcPr>
            <w:tcW w:w="2338" w:type="dxa"/>
            <w:tcBorders>
              <w:top w:val="dotted" w:sz="4" w:space="0" w:color="000000"/>
              <w:left w:val="dotted" w:sz="4" w:space="0" w:color="000000"/>
              <w:bottom w:val="single" w:sz="2" w:space="0" w:color="000000"/>
              <w:right w:val="dotted" w:sz="4" w:space="0" w:color="000000"/>
            </w:tcBorders>
            <w:shd w:val="clear" w:color="auto" w:fill="ECECEC"/>
            <w:tcMar>
              <w:top w:w="80" w:type="dxa"/>
              <w:left w:w="80" w:type="dxa"/>
              <w:bottom w:w="80" w:type="dxa"/>
              <w:right w:w="80" w:type="dxa"/>
            </w:tcMar>
          </w:tcPr>
          <w:p w14:paraId="5FC1FF39" w14:textId="77777777" w:rsidR="009700AF" w:rsidRDefault="009700AF"/>
        </w:tc>
        <w:tc>
          <w:tcPr>
            <w:tcW w:w="2338" w:type="dxa"/>
            <w:tcBorders>
              <w:top w:val="dotted" w:sz="4" w:space="0" w:color="000000"/>
              <w:left w:val="dotted" w:sz="4" w:space="0" w:color="000000"/>
              <w:bottom w:val="single" w:sz="2" w:space="0" w:color="000000"/>
              <w:right w:val="single" w:sz="2" w:space="0" w:color="000000"/>
            </w:tcBorders>
            <w:shd w:val="clear" w:color="auto" w:fill="ECECEC"/>
            <w:tcMar>
              <w:top w:w="80" w:type="dxa"/>
              <w:left w:w="80" w:type="dxa"/>
              <w:bottom w:w="80" w:type="dxa"/>
              <w:right w:w="80" w:type="dxa"/>
            </w:tcMar>
          </w:tcPr>
          <w:p w14:paraId="30692884" w14:textId="77777777" w:rsidR="009700AF" w:rsidRDefault="009700AF"/>
        </w:tc>
      </w:tr>
    </w:tbl>
    <w:p w14:paraId="4957D5B0" w14:textId="77777777" w:rsidR="009700AF" w:rsidRDefault="009700AF">
      <w:pPr>
        <w:pStyle w:val="Body"/>
        <w:spacing w:before="0"/>
        <w:rPr>
          <w:rFonts w:ascii="Times New Roman" w:eastAsia="Times New Roman" w:hAnsi="Times New Roman" w:cs="Times New Roman"/>
        </w:rPr>
      </w:pPr>
    </w:p>
    <w:p w14:paraId="49AD9A8D" w14:textId="77777777" w:rsidR="009700AF" w:rsidRDefault="009700AF">
      <w:pPr>
        <w:pStyle w:val="Body"/>
        <w:spacing w:before="0"/>
        <w:rPr>
          <w:rFonts w:ascii="Times New Roman" w:eastAsia="Times New Roman" w:hAnsi="Times New Roman" w:cs="Times New Roman"/>
          <w:b/>
          <w:bCs/>
        </w:rPr>
      </w:pPr>
    </w:p>
    <w:p w14:paraId="240EF65B" w14:textId="77777777" w:rsidR="009700AF" w:rsidRDefault="003C49AB">
      <w:pPr>
        <w:pStyle w:val="Body"/>
        <w:spacing w:before="0"/>
        <w:rPr>
          <w:rFonts w:ascii="Times New Roman" w:eastAsia="Times New Roman" w:hAnsi="Times New Roman" w:cs="Times New Roman"/>
          <w:b/>
          <w:bCs/>
          <w:u w:val="single"/>
        </w:rPr>
      </w:pPr>
      <w:r>
        <w:rPr>
          <w:rFonts w:ascii="Times New Roman" w:hAnsi="Times New Roman"/>
          <w:b/>
          <w:bCs/>
          <w:u w:val="single"/>
        </w:rPr>
        <w:t>Assessment and grading</w:t>
      </w:r>
    </w:p>
    <w:p w14:paraId="6D0DC072" w14:textId="77777777" w:rsidR="009700AF" w:rsidRDefault="003C49AB">
      <w:pPr>
        <w:pStyle w:val="Body"/>
        <w:spacing w:before="0"/>
        <w:rPr>
          <w:rFonts w:ascii="Times New Roman" w:eastAsia="Times New Roman" w:hAnsi="Times New Roman" w:cs="Times New Roman"/>
        </w:rPr>
      </w:pPr>
      <w:r>
        <w:rPr>
          <w:rFonts w:ascii="Times New Roman" w:hAnsi="Times New Roman"/>
        </w:rPr>
        <w:t>Sunday Sermon Responses: 10%</w:t>
      </w:r>
    </w:p>
    <w:p w14:paraId="439CC8E1" w14:textId="77777777" w:rsidR="009700AF" w:rsidRDefault="003C49AB">
      <w:pPr>
        <w:pStyle w:val="Body"/>
        <w:spacing w:before="0"/>
        <w:rPr>
          <w:rFonts w:ascii="Times New Roman" w:eastAsia="Times New Roman" w:hAnsi="Times New Roman" w:cs="Times New Roman"/>
        </w:rPr>
      </w:pPr>
      <w:r>
        <w:rPr>
          <w:rFonts w:ascii="Times New Roman" w:hAnsi="Times New Roman"/>
        </w:rPr>
        <w:t>Sermon Series: 30%</w:t>
      </w:r>
    </w:p>
    <w:p w14:paraId="70D33621" w14:textId="77777777" w:rsidR="009700AF" w:rsidRDefault="003C49AB">
      <w:pPr>
        <w:pStyle w:val="Body"/>
        <w:spacing w:before="0"/>
        <w:rPr>
          <w:rFonts w:ascii="Times New Roman" w:eastAsia="Times New Roman" w:hAnsi="Times New Roman" w:cs="Times New Roman"/>
        </w:rPr>
      </w:pPr>
      <w:r>
        <w:rPr>
          <w:rFonts w:ascii="Times New Roman" w:hAnsi="Times New Roman"/>
        </w:rPr>
        <w:t>Essay: 30%</w:t>
      </w:r>
    </w:p>
    <w:p w14:paraId="71D07A62" w14:textId="77777777" w:rsidR="009700AF" w:rsidRDefault="003C49AB">
      <w:pPr>
        <w:pStyle w:val="Body"/>
        <w:spacing w:before="0"/>
        <w:rPr>
          <w:rFonts w:ascii="Times New Roman" w:eastAsia="Times New Roman" w:hAnsi="Times New Roman" w:cs="Times New Roman"/>
        </w:rPr>
      </w:pPr>
      <w:r>
        <w:rPr>
          <w:rFonts w:ascii="Times New Roman" w:hAnsi="Times New Roman"/>
        </w:rPr>
        <w:t>Reading: 30%</w:t>
      </w:r>
    </w:p>
    <w:p w14:paraId="65F3FF1B" w14:textId="77777777" w:rsidR="009700AF" w:rsidRDefault="009700AF">
      <w:pPr>
        <w:pStyle w:val="Body"/>
        <w:spacing w:before="0"/>
        <w:rPr>
          <w:rFonts w:ascii="Times New Roman" w:eastAsia="Times New Roman" w:hAnsi="Times New Roman" w:cs="Times New Roman"/>
        </w:rPr>
      </w:pPr>
    </w:p>
    <w:p w14:paraId="5C8E923D" w14:textId="77777777" w:rsidR="009700AF" w:rsidRDefault="003C49AB">
      <w:pPr>
        <w:pStyle w:val="Body"/>
        <w:spacing w:before="0"/>
        <w:rPr>
          <w:rFonts w:ascii="Times New Roman" w:eastAsia="Times New Roman" w:hAnsi="Times New Roman" w:cs="Times New Roman"/>
        </w:rPr>
      </w:pPr>
      <w:r>
        <w:rPr>
          <w:rFonts w:ascii="Times New Roman" w:hAnsi="Times New Roman"/>
          <w:b/>
          <w:bCs/>
        </w:rPr>
        <w:t>RTS Grading Scale:</w:t>
      </w:r>
      <w:r>
        <w:rPr>
          <w:rFonts w:ascii="Times New Roman" w:hAnsi="Times New Roman"/>
        </w:rPr>
        <w:t xml:space="preserve"> The seminary uses the following grading system: </w:t>
      </w:r>
    </w:p>
    <w:p w14:paraId="648D096C" w14:textId="77777777" w:rsidR="009700AF" w:rsidRDefault="003C49AB">
      <w:pPr>
        <w:pStyle w:val="Body"/>
        <w:spacing w:before="0"/>
        <w:rPr>
          <w:rFonts w:ascii="Times New Roman" w:eastAsia="Times New Roman" w:hAnsi="Times New Roman" w:cs="Times New Roman"/>
        </w:rPr>
      </w:pPr>
      <w:r>
        <w:rPr>
          <w:rFonts w:ascii="Times New Roman" w:hAnsi="Times New Roman"/>
        </w:rPr>
        <w:t>A (97-100) 4.00 quality points</w:t>
      </w:r>
    </w:p>
    <w:p w14:paraId="11AF5738" w14:textId="77777777" w:rsidR="009700AF" w:rsidRDefault="003C49AB">
      <w:pPr>
        <w:pStyle w:val="Body"/>
        <w:spacing w:before="0"/>
        <w:rPr>
          <w:rFonts w:ascii="Times New Roman" w:eastAsia="Times New Roman" w:hAnsi="Times New Roman" w:cs="Times New Roman"/>
        </w:rPr>
      </w:pPr>
      <w:r>
        <w:rPr>
          <w:rFonts w:ascii="Times New Roman" w:hAnsi="Times New Roman"/>
        </w:rPr>
        <w:t>A- (94-96) 3.66</w:t>
      </w:r>
    </w:p>
    <w:p w14:paraId="0EB1B0CD" w14:textId="77777777" w:rsidR="009700AF" w:rsidRDefault="003C49AB">
      <w:pPr>
        <w:pStyle w:val="Body"/>
        <w:spacing w:before="0"/>
        <w:rPr>
          <w:rFonts w:ascii="Times New Roman" w:eastAsia="Times New Roman" w:hAnsi="Times New Roman" w:cs="Times New Roman"/>
        </w:rPr>
      </w:pPr>
      <w:r>
        <w:rPr>
          <w:rFonts w:ascii="Times New Roman" w:hAnsi="Times New Roman"/>
        </w:rPr>
        <w:t>B+ (91-93) 3.33</w:t>
      </w:r>
    </w:p>
    <w:p w14:paraId="51D85774" w14:textId="77777777" w:rsidR="009700AF" w:rsidRDefault="003C49AB">
      <w:pPr>
        <w:pStyle w:val="Body"/>
        <w:spacing w:before="0"/>
        <w:rPr>
          <w:rFonts w:ascii="Times New Roman" w:eastAsia="Times New Roman" w:hAnsi="Times New Roman" w:cs="Times New Roman"/>
        </w:rPr>
      </w:pPr>
      <w:r>
        <w:rPr>
          <w:rFonts w:ascii="Times New Roman" w:hAnsi="Times New Roman"/>
        </w:rPr>
        <w:t xml:space="preserve">B (88-90) 3.00 </w:t>
      </w:r>
    </w:p>
    <w:p w14:paraId="739FD2B5" w14:textId="77777777" w:rsidR="009700AF" w:rsidRDefault="003C49AB">
      <w:pPr>
        <w:pStyle w:val="Body"/>
        <w:spacing w:before="0"/>
        <w:rPr>
          <w:rFonts w:ascii="Times New Roman" w:eastAsia="Times New Roman" w:hAnsi="Times New Roman" w:cs="Times New Roman"/>
        </w:rPr>
      </w:pPr>
      <w:r>
        <w:rPr>
          <w:rFonts w:ascii="Times New Roman" w:hAnsi="Times New Roman"/>
        </w:rPr>
        <w:t xml:space="preserve">B- (86-87) 2.66 </w:t>
      </w:r>
    </w:p>
    <w:p w14:paraId="5563543A" w14:textId="77777777" w:rsidR="009700AF" w:rsidRDefault="003C49AB">
      <w:pPr>
        <w:pStyle w:val="Body"/>
        <w:spacing w:before="0"/>
        <w:rPr>
          <w:rFonts w:ascii="Times New Roman" w:eastAsia="Times New Roman" w:hAnsi="Times New Roman" w:cs="Times New Roman"/>
        </w:rPr>
      </w:pPr>
      <w:r>
        <w:rPr>
          <w:rFonts w:ascii="Times New Roman" w:hAnsi="Times New Roman"/>
        </w:rPr>
        <w:t xml:space="preserve">C+ (83-85) 2.33 </w:t>
      </w:r>
    </w:p>
    <w:p w14:paraId="5EA31341" w14:textId="77777777" w:rsidR="009700AF" w:rsidRDefault="003C49AB">
      <w:pPr>
        <w:pStyle w:val="Body"/>
        <w:spacing w:before="0"/>
        <w:rPr>
          <w:rFonts w:ascii="Times New Roman" w:eastAsia="Times New Roman" w:hAnsi="Times New Roman" w:cs="Times New Roman"/>
        </w:rPr>
      </w:pPr>
      <w:r>
        <w:rPr>
          <w:rFonts w:ascii="Times New Roman" w:hAnsi="Times New Roman"/>
        </w:rPr>
        <w:t xml:space="preserve">C (80-82) 2.00 </w:t>
      </w:r>
    </w:p>
    <w:p w14:paraId="31268AD1" w14:textId="77777777" w:rsidR="009700AF" w:rsidRDefault="003C49AB">
      <w:pPr>
        <w:pStyle w:val="Body"/>
        <w:spacing w:before="0"/>
        <w:rPr>
          <w:rFonts w:ascii="Times New Roman" w:eastAsia="Times New Roman" w:hAnsi="Times New Roman" w:cs="Times New Roman"/>
        </w:rPr>
      </w:pPr>
      <w:r>
        <w:rPr>
          <w:rFonts w:ascii="Times New Roman" w:hAnsi="Times New Roman"/>
        </w:rPr>
        <w:t xml:space="preserve">C- (78-79) 1.66 </w:t>
      </w:r>
    </w:p>
    <w:p w14:paraId="2EA8447A" w14:textId="77777777" w:rsidR="009700AF" w:rsidRDefault="003C49AB">
      <w:pPr>
        <w:pStyle w:val="Body"/>
        <w:spacing w:before="0"/>
        <w:rPr>
          <w:rFonts w:ascii="Times New Roman" w:eastAsia="Times New Roman" w:hAnsi="Times New Roman" w:cs="Times New Roman"/>
        </w:rPr>
      </w:pPr>
      <w:r>
        <w:rPr>
          <w:rFonts w:ascii="Times New Roman" w:hAnsi="Times New Roman"/>
        </w:rPr>
        <w:t xml:space="preserve">D+ (75-77) 1.33 </w:t>
      </w:r>
    </w:p>
    <w:p w14:paraId="0857B9EA" w14:textId="77777777" w:rsidR="009700AF" w:rsidRDefault="003C49AB">
      <w:pPr>
        <w:pStyle w:val="Body"/>
        <w:spacing w:before="0"/>
        <w:rPr>
          <w:rFonts w:ascii="Times New Roman" w:eastAsia="Times New Roman" w:hAnsi="Times New Roman" w:cs="Times New Roman"/>
        </w:rPr>
      </w:pPr>
      <w:r>
        <w:rPr>
          <w:rFonts w:ascii="Times New Roman" w:hAnsi="Times New Roman"/>
        </w:rPr>
        <w:t xml:space="preserve">D (72-74) 1.00 </w:t>
      </w:r>
    </w:p>
    <w:p w14:paraId="28840553" w14:textId="77777777" w:rsidR="009700AF" w:rsidRDefault="003C49AB">
      <w:pPr>
        <w:pStyle w:val="Body"/>
        <w:spacing w:before="0"/>
        <w:rPr>
          <w:rFonts w:ascii="Times New Roman" w:eastAsia="Times New Roman" w:hAnsi="Times New Roman" w:cs="Times New Roman"/>
        </w:rPr>
      </w:pPr>
      <w:r>
        <w:rPr>
          <w:rFonts w:ascii="Times New Roman" w:hAnsi="Times New Roman"/>
        </w:rPr>
        <w:t xml:space="preserve">D- (70-71) 0.66 </w:t>
      </w:r>
    </w:p>
    <w:p w14:paraId="6BCD0748" w14:textId="77777777" w:rsidR="009700AF" w:rsidRDefault="003C49AB">
      <w:pPr>
        <w:pStyle w:val="Body"/>
        <w:spacing w:before="0"/>
        <w:rPr>
          <w:rFonts w:ascii="Times New Roman" w:eastAsia="Times New Roman" w:hAnsi="Times New Roman" w:cs="Times New Roman"/>
        </w:rPr>
      </w:pPr>
      <w:r>
        <w:rPr>
          <w:rFonts w:ascii="Times New Roman" w:hAnsi="Times New Roman"/>
        </w:rPr>
        <w:t xml:space="preserve">F (below 70) 0.00 </w:t>
      </w:r>
    </w:p>
    <w:p w14:paraId="339D55F6" w14:textId="77777777" w:rsidR="009700AF" w:rsidRDefault="003C49AB">
      <w:pPr>
        <w:pStyle w:val="Body"/>
        <w:spacing w:before="0"/>
        <w:rPr>
          <w:rFonts w:ascii="Times New Roman" w:eastAsia="Times New Roman" w:hAnsi="Times New Roman" w:cs="Times New Roman"/>
        </w:rPr>
      </w:pPr>
      <w:r>
        <w:rPr>
          <w:rFonts w:ascii="Times New Roman" w:hAnsi="Times New Roman"/>
          <w:lang w:val="it-IT"/>
        </w:rPr>
        <w:t>I (incomplete) 0.00</w:t>
      </w:r>
      <w:r>
        <w:rPr>
          <w:rFonts w:ascii="Times New Roman" w:hAnsi="Times New Roman"/>
        </w:rPr>
        <w:t xml:space="preserve"> </w:t>
      </w:r>
    </w:p>
    <w:p w14:paraId="35F77B23" w14:textId="77777777" w:rsidR="009700AF" w:rsidRDefault="003C49AB">
      <w:pPr>
        <w:pStyle w:val="Body"/>
        <w:spacing w:before="0"/>
        <w:rPr>
          <w:rFonts w:ascii="Times New Roman" w:eastAsia="Times New Roman" w:hAnsi="Times New Roman" w:cs="Times New Roman"/>
        </w:rPr>
      </w:pPr>
      <w:r>
        <w:rPr>
          <w:rFonts w:ascii="Times New Roman" w:hAnsi="Times New Roman"/>
        </w:rPr>
        <w:t>W, WP (withdraw, 0.00 withdraw passing)</w:t>
      </w:r>
    </w:p>
    <w:p w14:paraId="723BAD1A" w14:textId="77777777" w:rsidR="009700AF" w:rsidRDefault="003C49AB">
      <w:pPr>
        <w:pStyle w:val="Body"/>
        <w:spacing w:before="0"/>
        <w:rPr>
          <w:rFonts w:ascii="Times New Roman" w:eastAsia="Times New Roman" w:hAnsi="Times New Roman" w:cs="Times New Roman"/>
        </w:rPr>
      </w:pPr>
      <w:r>
        <w:rPr>
          <w:rFonts w:ascii="Times New Roman" w:hAnsi="Times New Roman"/>
        </w:rPr>
        <w:t>S (satisfactory) 0.00</w:t>
      </w:r>
    </w:p>
    <w:p w14:paraId="766CB1E8" w14:textId="77777777" w:rsidR="009700AF" w:rsidRDefault="009700AF">
      <w:pPr>
        <w:pStyle w:val="Body"/>
        <w:spacing w:before="0"/>
        <w:rPr>
          <w:rFonts w:ascii="Times New Roman" w:eastAsia="Times New Roman" w:hAnsi="Times New Roman" w:cs="Times New Roman"/>
        </w:rPr>
      </w:pPr>
    </w:p>
    <w:p w14:paraId="42F20E09" w14:textId="77777777" w:rsidR="009700AF" w:rsidRDefault="003C49AB">
      <w:pPr>
        <w:pStyle w:val="Body"/>
        <w:spacing w:before="0"/>
        <w:rPr>
          <w:rFonts w:ascii="Times New Roman" w:eastAsia="Times New Roman" w:hAnsi="Times New Roman" w:cs="Times New Roman"/>
        </w:rPr>
      </w:pPr>
      <w:r>
        <w:rPr>
          <w:rFonts w:ascii="Times New Roman" w:hAnsi="Times New Roman"/>
          <w:b/>
          <w:bCs/>
        </w:rPr>
        <w:t>Late Assignments</w:t>
      </w:r>
      <w:r>
        <w:rPr>
          <w:rFonts w:ascii="Times New Roman" w:hAnsi="Times New Roman"/>
        </w:rPr>
        <w:t>: Late assignments will be dropped one grade on the above scale for each week they are late. For example, an assignment that is four weeks late will be dropped from an A to a B-. Late and Missing assignments are the primary reason for low course grades.</w:t>
      </w:r>
    </w:p>
    <w:p w14:paraId="5B1159BE" w14:textId="77777777" w:rsidR="009700AF" w:rsidRDefault="003C49AB">
      <w:pPr>
        <w:pStyle w:val="Body"/>
        <w:spacing w:before="0"/>
      </w:pPr>
      <w:r>
        <w:rPr>
          <w:rFonts w:ascii="Times New Roman" w:hAnsi="Times New Roman"/>
        </w:rPr>
        <w:t xml:space="preserve">The grade </w:t>
      </w:r>
      <w:r>
        <w:rPr>
          <w:rFonts w:ascii="Times New Roman" w:hAnsi="Times New Roman"/>
          <w:rtl/>
          <w:lang w:val="ar-SA"/>
        </w:rPr>
        <w:t>“</w:t>
      </w:r>
      <w:r>
        <w:rPr>
          <w:rFonts w:ascii="Times New Roman" w:hAnsi="Times New Roman"/>
        </w:rPr>
        <w:t xml:space="preserve">I” indicates that the work required for the course was not completed. It is given only when special, extenuating circumstances (such as illness) prevent the student from completing the work or taking the examination. A written request for an extension must be submitted prior to the due date of the work concerned. If the request is granted, it remains the responsibility of the student to complete all work for the course as soon as possible. In any case, an </w:t>
      </w:r>
      <w:r>
        <w:rPr>
          <w:rFonts w:ascii="Times New Roman" w:hAnsi="Times New Roman"/>
          <w:rtl/>
          <w:lang w:val="ar-SA"/>
        </w:rPr>
        <w:t>“</w:t>
      </w:r>
      <w:r>
        <w:rPr>
          <w:rFonts w:ascii="Times New Roman" w:hAnsi="Times New Roman"/>
        </w:rPr>
        <w:t xml:space="preserve">I” grade must be removed within the extension time granted; otherwise it will be changed to </w:t>
      </w:r>
      <w:r>
        <w:rPr>
          <w:rFonts w:ascii="Times New Roman" w:hAnsi="Times New Roman"/>
          <w:rtl/>
          <w:lang w:val="ar-SA"/>
        </w:rPr>
        <w:t>“</w:t>
      </w:r>
      <w:r>
        <w:rPr>
          <w:rFonts w:ascii="Times New Roman" w:hAnsi="Times New Roman"/>
        </w:rPr>
        <w:t>F.”</w:t>
      </w:r>
    </w:p>
    <w:sectPr w:rsidR="009700A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A329C" w14:textId="77777777" w:rsidR="00FA4A2D" w:rsidRDefault="00FA4A2D">
      <w:r>
        <w:separator/>
      </w:r>
    </w:p>
  </w:endnote>
  <w:endnote w:type="continuationSeparator" w:id="0">
    <w:p w14:paraId="3478AE6F" w14:textId="77777777" w:rsidR="00FA4A2D" w:rsidRDefault="00FA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87931" w14:textId="77777777" w:rsidR="009700AF" w:rsidRDefault="009700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6C838" w14:textId="77777777" w:rsidR="00FA4A2D" w:rsidRDefault="00FA4A2D">
      <w:r>
        <w:separator/>
      </w:r>
    </w:p>
  </w:footnote>
  <w:footnote w:type="continuationSeparator" w:id="0">
    <w:p w14:paraId="5D49D7A9" w14:textId="77777777" w:rsidR="00FA4A2D" w:rsidRDefault="00FA4A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2364" w14:textId="77777777" w:rsidR="009700AF" w:rsidRDefault="009700A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C2F72"/>
    <w:multiLevelType w:val="hybridMultilevel"/>
    <w:tmpl w:val="B7D6FD6E"/>
    <w:styleLink w:val="Dash"/>
    <w:lvl w:ilvl="0" w:tplc="2FD4369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2280076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5FE8AC2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6BE65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6CA0B6A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2B84AE2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426ACE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BE9AB2F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637293E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2F4E7174"/>
    <w:multiLevelType w:val="hybridMultilevel"/>
    <w:tmpl w:val="DB76B658"/>
    <w:numStyleLink w:val="Bullet"/>
  </w:abstractNum>
  <w:abstractNum w:abstractNumId="2" w15:restartNumberingAfterBreak="0">
    <w:nsid w:val="60141792"/>
    <w:multiLevelType w:val="hybridMultilevel"/>
    <w:tmpl w:val="DB76B658"/>
    <w:styleLink w:val="Bullet"/>
    <w:lvl w:ilvl="0" w:tplc="DA6E5FE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3E12A32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969ECAB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36D8807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4BA212F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B42D21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F44BF2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4C501D8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ED627ED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67BB3190"/>
    <w:multiLevelType w:val="hybridMultilevel"/>
    <w:tmpl w:val="B7D6FD6E"/>
    <w:numStyleLink w:val="Dash"/>
  </w:abstractNum>
  <w:abstractNum w:abstractNumId="4"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lvlOverride w:ilvl="0">
      <w:lvl w:ilvl="0" w:tplc="FACC261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CFE4D86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628652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D82AC8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E8432F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6ECEC9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308239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E563D7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76C09F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3"/>
    <w:lvlOverride w:ilvl="0">
      <w:lvl w:ilvl="0" w:tplc="36A830D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38961EC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8C925A0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4C9444C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C8D051E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D240850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0A10422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31C6024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E7B2374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7">
    <w:abstractNumId w:val="3"/>
    <w:lvlOverride w:ilvl="0">
      <w:lvl w:ilvl="0" w:tplc="36A830D8">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38961ECA">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8C925A00">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4C9444C6">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C8D051EA">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D240850E">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0A104220">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31C6024E">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E7B2374E">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AF"/>
    <w:rsid w:val="003C49AB"/>
    <w:rsid w:val="00527A18"/>
    <w:rsid w:val="005615EC"/>
    <w:rsid w:val="00596421"/>
    <w:rsid w:val="007B7276"/>
    <w:rsid w:val="009700AF"/>
    <w:rsid w:val="00FA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7FA4"/>
  <w15:docId w15:val="{500A7DF1-8A8C-E748-841D-B0057EE4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Dash">
    <w:name w:val="Dash"/>
    <w:pPr>
      <w:numPr>
        <w:numId w:val="1"/>
      </w:numPr>
    </w:p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 w:type="numbering" w:customStyle="1" w:styleId="Bullet">
    <w:name w:val="Bullet"/>
    <w:pPr>
      <w:numPr>
        <w:numId w:val="3"/>
      </w:numPr>
    </w:pPr>
  </w:style>
  <w:style w:type="paragraph" w:styleId="NoSpacing">
    <w:name w:val="No Spacing"/>
    <w:uiPriority w:val="1"/>
    <w:qFormat/>
    <w:rsid w:val="0059642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paragraph" w:styleId="BalloonText">
    <w:name w:val="Balloon Text"/>
    <w:basedOn w:val="Normal"/>
    <w:link w:val="BalloonTextChar"/>
    <w:uiPriority w:val="99"/>
    <w:semiHidden/>
    <w:unhideWhenUsed/>
    <w:rsid w:val="00561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9103</Characters>
  <Application>Microsoft Office Word</Application>
  <DocSecurity>0</DocSecurity>
  <Lines>75</Lines>
  <Paragraphs>21</Paragraphs>
  <ScaleCrop>false</ScaleCrop>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McGahey</dc:creator>
  <cp:lastModifiedBy>Jennifer McGahey</cp:lastModifiedBy>
  <cp:revision>2</cp:revision>
  <cp:lastPrinted>2020-11-12T19:00:00Z</cp:lastPrinted>
  <dcterms:created xsi:type="dcterms:W3CDTF">2020-11-12T19:00:00Z</dcterms:created>
  <dcterms:modified xsi:type="dcterms:W3CDTF">2020-11-12T19:00:00Z</dcterms:modified>
</cp:coreProperties>
</file>