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11" w:rsidRDefault="00A30611" w:rsidP="00A30611">
      <w:pPr>
        <w:pStyle w:val="NoSpacing"/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"/>
        </w:rPr>
        <w:t>Syllabus</w:t>
      </w:r>
    </w:p>
    <w:p w:rsidR="00A30611" w:rsidRDefault="004F1219" w:rsidP="00A30611">
      <w:pPr>
        <w:pStyle w:val="NoSpacing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Spring 2020</w:t>
      </w:r>
    </w:p>
    <w:p w:rsidR="00A30611" w:rsidRDefault="00A30611" w:rsidP="00A30611">
      <w:pPr>
        <w:pStyle w:val="NoSpacing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A30611">
        <w:rPr>
          <w:rFonts w:ascii="Arial" w:hAnsi="Arial" w:cs="Arial"/>
          <w:b/>
          <w:sz w:val="24"/>
          <w:szCs w:val="24"/>
          <w:lang w:val="en"/>
        </w:rPr>
        <w:t>Communication I</w:t>
      </w:r>
      <w:r w:rsidR="004F1219">
        <w:rPr>
          <w:rFonts w:ascii="Arial" w:hAnsi="Arial" w:cs="Arial"/>
          <w:b/>
          <w:sz w:val="24"/>
          <w:szCs w:val="24"/>
          <w:lang w:val="en"/>
        </w:rPr>
        <w:t>I</w:t>
      </w:r>
      <w:r w:rsidRPr="00A30611">
        <w:rPr>
          <w:rFonts w:ascii="Arial" w:hAnsi="Arial" w:cs="Arial"/>
          <w:b/>
          <w:sz w:val="24"/>
          <w:szCs w:val="24"/>
          <w:lang w:val="en"/>
        </w:rPr>
        <w:t xml:space="preserve"> - 2.00 Hours</w:t>
      </w:r>
    </w:p>
    <w:p w:rsidR="00232D51" w:rsidRDefault="00232D51" w:rsidP="00A30611">
      <w:pPr>
        <w:pStyle w:val="NoSpacing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Monday: 10am – 12pm</w:t>
      </w:r>
    </w:p>
    <w:p w:rsidR="00232D51" w:rsidRPr="00A30611" w:rsidRDefault="00232D51" w:rsidP="00A30611">
      <w:pPr>
        <w:pStyle w:val="NoSpacing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Class begins February 3, 2020</w:t>
      </w:r>
    </w:p>
    <w:p w:rsidR="00A30611" w:rsidRDefault="00A30611" w:rsidP="00A30611">
      <w:pPr>
        <w:pStyle w:val="NoSpacing"/>
        <w:jc w:val="center"/>
        <w:rPr>
          <w:rStyle w:val="professor"/>
          <w:rFonts w:ascii="Arial" w:hAnsi="Arial" w:cs="Arial"/>
          <w:b/>
          <w:sz w:val="24"/>
          <w:szCs w:val="24"/>
          <w:lang w:val="en"/>
        </w:rPr>
      </w:pPr>
      <w:r>
        <w:rPr>
          <w:rStyle w:val="coursenumber"/>
          <w:rFonts w:ascii="Arial" w:hAnsi="Arial" w:cs="Arial"/>
          <w:b/>
          <w:sz w:val="24"/>
          <w:szCs w:val="24"/>
          <w:lang w:val="en"/>
        </w:rPr>
        <w:t xml:space="preserve">Reformed Theological Seminary – Houston </w:t>
      </w:r>
      <w:r w:rsidRPr="00A30611">
        <w:rPr>
          <w:rFonts w:ascii="Arial" w:hAnsi="Arial" w:cs="Arial"/>
          <w:b/>
          <w:sz w:val="24"/>
          <w:szCs w:val="24"/>
          <w:lang w:val="en"/>
        </w:rPr>
        <w:br/>
      </w:r>
      <w:r>
        <w:rPr>
          <w:rStyle w:val="professor"/>
          <w:rFonts w:ascii="Arial" w:hAnsi="Arial" w:cs="Arial"/>
          <w:b/>
          <w:sz w:val="24"/>
          <w:szCs w:val="24"/>
          <w:lang w:val="en"/>
        </w:rPr>
        <w:t xml:space="preserve">Instructor: </w:t>
      </w:r>
      <w:r w:rsidRPr="00A30611">
        <w:rPr>
          <w:rStyle w:val="professor"/>
          <w:rFonts w:ascii="Arial" w:hAnsi="Arial" w:cs="Arial"/>
          <w:b/>
          <w:sz w:val="24"/>
          <w:szCs w:val="24"/>
          <w:lang w:val="en"/>
        </w:rPr>
        <w:t>Rev. Richard Brantley Harris</w:t>
      </w:r>
    </w:p>
    <w:p w:rsidR="00A30611" w:rsidRPr="00A30611" w:rsidRDefault="00456E58" w:rsidP="00A3061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A30611" w:rsidRPr="00ED47AD">
          <w:rPr>
            <w:rStyle w:val="Hyperlink"/>
            <w:rFonts w:ascii="Arial" w:hAnsi="Arial" w:cs="Arial"/>
            <w:b/>
            <w:sz w:val="24"/>
            <w:szCs w:val="24"/>
            <w:lang w:val="en"/>
          </w:rPr>
          <w:t>rharris@cepc.org</w:t>
        </w:r>
      </w:hyperlink>
      <w:r w:rsidR="00A30611">
        <w:rPr>
          <w:rStyle w:val="professor"/>
          <w:rFonts w:ascii="Arial" w:hAnsi="Arial" w:cs="Arial"/>
          <w:b/>
          <w:sz w:val="24"/>
          <w:szCs w:val="24"/>
          <w:lang w:val="en"/>
        </w:rPr>
        <w:t xml:space="preserve"> </w:t>
      </w:r>
      <w:r w:rsidR="00A30611" w:rsidRPr="00A30611">
        <w:rPr>
          <w:rFonts w:ascii="Arial" w:hAnsi="Arial" w:cs="Arial"/>
          <w:b/>
          <w:sz w:val="24"/>
          <w:szCs w:val="24"/>
          <w:lang w:val="en"/>
        </w:rPr>
        <w:br/>
      </w:r>
    </w:p>
    <w:p w:rsidR="00A30611" w:rsidRDefault="00A30611" w:rsidP="00A306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30611" w:rsidRDefault="00A30611" w:rsidP="00A306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Description</w:t>
      </w:r>
    </w:p>
    <w:p w:rsidR="0029648D" w:rsidRDefault="00A30611" w:rsidP="00A30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course addresses total communication for pastor</w:t>
      </w:r>
      <w:r w:rsidR="0020044B">
        <w:rPr>
          <w:rFonts w:ascii="TimesNewRomanPSMT" w:hAnsi="TimesNewRomanPSMT" w:cs="TimesNewRomanPSMT"/>
          <w:sz w:val="24"/>
          <w:szCs w:val="24"/>
        </w:rPr>
        <w:t xml:space="preserve">s with an emphasis on preaching </w:t>
      </w:r>
      <w:r>
        <w:rPr>
          <w:rFonts w:ascii="TimesNewRomanPSMT" w:hAnsi="TimesNewRomanPSMT" w:cs="TimesNewRomanPSMT"/>
          <w:sz w:val="24"/>
          <w:szCs w:val="24"/>
        </w:rPr>
        <w:t>philosophy and style, textual exposition, and sermon structure. Written and oral, verbal and nonverbal communications are included.</w:t>
      </w:r>
      <w:r w:rsidR="004F1219">
        <w:rPr>
          <w:rFonts w:ascii="TimesNewRomanPSMT" w:hAnsi="TimesNewRomanPSMT" w:cs="TimesNewRomanPSMT"/>
          <w:sz w:val="24"/>
          <w:szCs w:val="24"/>
        </w:rPr>
        <w:t xml:space="preserve"> This course builds on the material of Communications I and seeks to develop a methodology of how to preach narrative texts and how to preach imperative laden texts. </w:t>
      </w:r>
      <w:r w:rsidR="00232D51">
        <w:rPr>
          <w:rFonts w:ascii="TimesNewRomanPSMT" w:hAnsi="TimesNewRomanPSMT" w:cs="TimesNewRomanPSMT"/>
          <w:sz w:val="24"/>
          <w:szCs w:val="24"/>
        </w:rPr>
        <w:t xml:space="preserve">Instruction will be given on preaching weddings and funerals. </w:t>
      </w:r>
    </w:p>
    <w:p w:rsidR="005D572F" w:rsidRDefault="005D572F" w:rsidP="00A30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Purpose</w:t>
      </w: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purpose of this course is to help students construct a Biblical theology of preaching and a basic under</w:t>
      </w:r>
      <w:r w:rsidR="00232D51">
        <w:rPr>
          <w:rFonts w:ascii="TimesNewRomanPSMT" w:hAnsi="TimesNewRomanPSMT" w:cs="TimesNewRomanPSMT"/>
          <w:sz w:val="24"/>
          <w:szCs w:val="24"/>
        </w:rPr>
        <w:t xml:space="preserve">standing of sermon construction for Lord’s Day worship, weddings, and funerals. </w:t>
      </w: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Objectives</w:t>
      </w:r>
    </w:p>
    <w:p w:rsidR="005D572F" w:rsidRPr="005D572F" w:rsidRDefault="005D572F" w:rsidP="005D5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572F">
        <w:rPr>
          <w:rFonts w:ascii="TimesNewRomanPSMT" w:hAnsi="TimesNewRomanPSMT" w:cs="TimesNewRomanPSMT"/>
          <w:sz w:val="24"/>
          <w:szCs w:val="24"/>
        </w:rPr>
        <w:t>To foster confidence in the preached Word to save, sanctify, and comfort God’s elect.</w:t>
      </w:r>
    </w:p>
    <w:p w:rsidR="005D572F" w:rsidRPr="005D572F" w:rsidRDefault="005D572F" w:rsidP="005D5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572F">
        <w:rPr>
          <w:rFonts w:ascii="TimesNewRomanPSMT" w:hAnsi="TimesNewRomanPSMT" w:cs="TimesNewRomanPSMT"/>
          <w:sz w:val="24"/>
          <w:szCs w:val="24"/>
        </w:rPr>
        <w:t>To emphasize the role of the Holy Spirit in Biblical preaching</w:t>
      </w:r>
    </w:p>
    <w:p w:rsidR="005D572F" w:rsidRPr="005D572F" w:rsidRDefault="004F1219" w:rsidP="005D5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develop students in understanding</w:t>
      </w:r>
      <w:r w:rsidR="005D572F" w:rsidRPr="005D572F">
        <w:rPr>
          <w:rFonts w:ascii="TimesNewRomanPSMT" w:hAnsi="TimesNewRomanPSMT" w:cs="TimesNewRomanPSMT"/>
          <w:sz w:val="24"/>
          <w:szCs w:val="24"/>
        </w:rPr>
        <w:t xml:space="preserve"> the distinct nature of expository preaching</w:t>
      </w:r>
    </w:p>
    <w:p w:rsidR="005D572F" w:rsidRPr="004F1219" w:rsidRDefault="005D572F" w:rsidP="004F1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572F">
        <w:rPr>
          <w:rFonts w:ascii="TimesNewRomanPSMT" w:hAnsi="TimesNewRomanPSMT" w:cs="TimesNewRomanPSMT"/>
          <w:sz w:val="24"/>
          <w:szCs w:val="24"/>
        </w:rPr>
        <w:t xml:space="preserve">To </w:t>
      </w:r>
      <w:r w:rsidR="004F1219">
        <w:rPr>
          <w:rFonts w:ascii="TimesNewRomanPSMT" w:hAnsi="TimesNewRomanPSMT" w:cs="TimesNewRomanPSMT"/>
          <w:sz w:val="24"/>
          <w:szCs w:val="24"/>
        </w:rPr>
        <w:t>develop students in</w:t>
      </w:r>
      <w:r w:rsidRPr="005D572F">
        <w:rPr>
          <w:rFonts w:ascii="TimesNewRomanPSMT" w:hAnsi="TimesNewRomanPSMT" w:cs="TimesNewRomanPSMT"/>
          <w:sz w:val="24"/>
          <w:szCs w:val="24"/>
        </w:rPr>
        <w:t xml:space="preserve"> the basic construction of sermons</w:t>
      </w:r>
      <w:r w:rsidR="00232D51">
        <w:rPr>
          <w:rFonts w:ascii="TimesNewRomanPSMT" w:hAnsi="TimesNewRomanPSMT" w:cs="TimesNewRomanPSMT"/>
          <w:sz w:val="24"/>
          <w:szCs w:val="24"/>
        </w:rPr>
        <w:t xml:space="preserve"> for Lord’s Day worship, weddings, and funerals</w:t>
      </w:r>
    </w:p>
    <w:p w:rsidR="005D572F" w:rsidRDefault="005D572F" w:rsidP="005D5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572F">
        <w:rPr>
          <w:rFonts w:ascii="TimesNewRomanPSMT" w:hAnsi="TimesNewRomanPSMT" w:cs="TimesNewRomanPSMT"/>
          <w:sz w:val="24"/>
          <w:szCs w:val="24"/>
        </w:rPr>
        <w:t xml:space="preserve">To </w:t>
      </w:r>
      <w:r w:rsidR="004F1219">
        <w:rPr>
          <w:rFonts w:ascii="TimesNewRomanPSMT" w:hAnsi="TimesNewRomanPSMT" w:cs="TimesNewRomanPSMT"/>
          <w:sz w:val="24"/>
          <w:szCs w:val="24"/>
        </w:rPr>
        <w:t>develop</w:t>
      </w:r>
      <w:r w:rsidRPr="005D572F">
        <w:rPr>
          <w:rFonts w:ascii="TimesNewRomanPSMT" w:hAnsi="TimesNewRomanPSMT" w:cs="TimesNewRomanPSMT"/>
          <w:sz w:val="24"/>
          <w:szCs w:val="24"/>
        </w:rPr>
        <w:t xml:space="preserve"> students </w:t>
      </w:r>
      <w:r w:rsidR="004F1219">
        <w:rPr>
          <w:rFonts w:ascii="TimesNewRomanPSMT" w:hAnsi="TimesNewRomanPSMT" w:cs="TimesNewRomanPSMT"/>
          <w:sz w:val="24"/>
          <w:szCs w:val="24"/>
        </w:rPr>
        <w:t>in</w:t>
      </w:r>
      <w:r w:rsidRPr="005D572F">
        <w:rPr>
          <w:rFonts w:ascii="TimesNewRomanPSMT" w:hAnsi="TimesNewRomanPSMT" w:cs="TimesNewRomanPSMT"/>
          <w:sz w:val="24"/>
          <w:szCs w:val="24"/>
        </w:rPr>
        <w:t xml:space="preserve"> basic pulpit etiquette and technique</w:t>
      </w: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Requirements</w:t>
      </w: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572F" w:rsidRDefault="005D572F" w:rsidP="005D57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student is required to read the following books.</w:t>
      </w:r>
      <w:r w:rsidR="00233F63">
        <w:rPr>
          <w:rFonts w:ascii="TimesNewRomanPSMT" w:hAnsi="TimesNewRomanPSMT" w:cs="TimesNewRomanPSMT"/>
          <w:sz w:val="24"/>
          <w:szCs w:val="24"/>
        </w:rPr>
        <w:t xml:space="preserve"> A reading report is due to me by Ma</w:t>
      </w:r>
      <w:r w:rsidR="004F1219">
        <w:rPr>
          <w:rFonts w:ascii="TimesNewRomanPSMT" w:hAnsi="TimesNewRomanPSMT" w:cs="TimesNewRomanPSMT"/>
          <w:sz w:val="24"/>
          <w:szCs w:val="24"/>
        </w:rPr>
        <w:t>y 1, 2020</w:t>
      </w:r>
      <w:r w:rsidR="00B13E11">
        <w:rPr>
          <w:rFonts w:ascii="TimesNewRomanPSMT" w:hAnsi="TimesNewRomanPSMT" w:cs="TimesNewRomanPSMT"/>
          <w:sz w:val="24"/>
          <w:szCs w:val="24"/>
        </w:rPr>
        <w:t xml:space="preserve"> regarding the percentage of the </w:t>
      </w:r>
      <w:r w:rsidR="00233F63">
        <w:rPr>
          <w:rFonts w:ascii="TimesNewRomanPSMT" w:hAnsi="TimesNewRomanPSMT" w:cs="TimesNewRomanPSMT"/>
          <w:sz w:val="24"/>
          <w:szCs w:val="24"/>
        </w:rPr>
        <w:t>reading the student ha</w:t>
      </w:r>
      <w:r w:rsidR="00B13E11">
        <w:rPr>
          <w:rFonts w:ascii="TimesNewRomanPSMT" w:hAnsi="TimesNewRomanPSMT" w:cs="TimesNewRomanPSMT"/>
          <w:sz w:val="24"/>
          <w:szCs w:val="24"/>
        </w:rPr>
        <w:t>s completed</w:t>
      </w:r>
      <w:r w:rsidR="00233F63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5D572F" w:rsidRDefault="005D572F" w:rsidP="005D57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1949" w:rsidRPr="007B1949" w:rsidRDefault="004F1219" w:rsidP="007B19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Dale Ralph Davis</w:t>
      </w:r>
      <w:r w:rsidR="007B1949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>The Word Became Fresh</w:t>
      </w:r>
    </w:p>
    <w:p w:rsidR="005D572F" w:rsidRDefault="00233F63" w:rsidP="005D57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Bryan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Chapell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>Christ-Centered Preaching: Redeeming the Expository Sermon</w:t>
      </w:r>
    </w:p>
    <w:p w:rsidR="00233F63" w:rsidRDefault="004F1219" w:rsidP="005D57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Francis James Grimke</w:t>
      </w:r>
      <w:r w:rsidR="00233F63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Meditations on Preaching </w:t>
      </w:r>
    </w:p>
    <w:p w:rsidR="007B1949" w:rsidRDefault="0056054E" w:rsidP="007B19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John Carrick</w:t>
      </w:r>
      <w:r w:rsidR="007B1949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>The Imperative of Preaching: A Theology of Sacred Rhetoric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B1949" w:rsidRPr="007B1949" w:rsidRDefault="0056054E" w:rsidP="007B19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Alec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Motyer</w:t>
      </w:r>
      <w:proofErr w:type="spellEnd"/>
      <w:r w:rsidR="007B1949">
        <w:rPr>
          <w:rFonts w:ascii="TimesNewRomanPSMT" w:hAnsi="TimesNewRomanPSMT" w:cs="TimesNewRomanPSMT"/>
          <w:sz w:val="24"/>
          <w:szCs w:val="24"/>
        </w:rPr>
        <w:t xml:space="preserve">, </w:t>
      </w:r>
      <w:r w:rsidR="007B1949">
        <w:rPr>
          <w:rFonts w:ascii="TimesNewRomanPSMT" w:hAnsi="TimesNewRomanPSMT" w:cs="TimesNewRomanPSMT"/>
          <w:i/>
          <w:sz w:val="24"/>
          <w:szCs w:val="24"/>
        </w:rPr>
        <w:t>Preaching</w:t>
      </w:r>
      <w:r>
        <w:rPr>
          <w:rFonts w:ascii="TimesNewRomanPSMT" w:hAnsi="TimesNewRomanPSMT" w:cs="TimesNewRomanPSMT"/>
          <w:i/>
          <w:sz w:val="24"/>
          <w:szCs w:val="24"/>
        </w:rPr>
        <w:t>? Simple Teaching on Simply Preaching</w:t>
      </w:r>
    </w:p>
    <w:p w:rsidR="00233F63" w:rsidRDefault="0056054E" w:rsidP="005D57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Sinclair B Ferguson</w:t>
      </w:r>
      <w:r w:rsidR="00725C0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>Some Pastors and Teachers: Reflecting a Biblical Vision of What Every Minister is Called to Be</w:t>
      </w:r>
      <w:r>
        <w:rPr>
          <w:rFonts w:ascii="TimesNewRomanPSMT" w:hAnsi="TimesNewRomanPSMT" w:cs="TimesNewRomanPSMT"/>
          <w:sz w:val="24"/>
          <w:szCs w:val="24"/>
        </w:rPr>
        <w:t xml:space="preserve"> (pages 627 – 776)</w:t>
      </w:r>
    </w:p>
    <w:p w:rsidR="00725C0B" w:rsidRDefault="0056054E" w:rsidP="005D57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Joel R.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Beeke</w:t>
      </w:r>
      <w:proofErr w:type="spellEnd"/>
      <w:r w:rsidR="00725C0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Reformed Preaching: Proclaiming God’s Word from the Heart of the Preacher to the Heart of His People </w:t>
      </w:r>
      <w:r>
        <w:rPr>
          <w:rFonts w:ascii="TimesNewRomanPSMT" w:hAnsi="TimesNewRomanPSMT" w:cs="TimesNewRomanPSMT"/>
          <w:sz w:val="24"/>
          <w:szCs w:val="24"/>
        </w:rPr>
        <w:t>(pages 11 – 94; 351 – 439)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349F" w:rsidRDefault="00B9349F" w:rsidP="00B934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student is required to write a book review for each book (except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Chapell’s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sz w:val="24"/>
          <w:szCs w:val="24"/>
        </w:rPr>
        <w:t>Christ-Centered Preaching</w:t>
      </w:r>
      <w:r>
        <w:rPr>
          <w:rFonts w:ascii="TimesNewRomanPSMT" w:hAnsi="TimesNewRomanPSMT" w:cs="TimesNewRomanPSMT"/>
          <w:sz w:val="24"/>
          <w:szCs w:val="24"/>
        </w:rPr>
        <w:t>). The book review should be no more than two pages and include four sections: an overview of the book</w:t>
      </w:r>
      <w:r w:rsidR="00B13E11">
        <w:rPr>
          <w:rFonts w:ascii="TimesNewRomanPSMT" w:hAnsi="TimesNewRomanPSMT" w:cs="TimesNewRomanPSMT"/>
          <w:sz w:val="24"/>
          <w:szCs w:val="24"/>
        </w:rPr>
        <w:t xml:space="preserve">, a critique of the book, application from the book, and the best quote from the book. </w:t>
      </w:r>
      <w:r w:rsidR="00E21F6A">
        <w:rPr>
          <w:rFonts w:ascii="TimesNewRomanPSMT" w:hAnsi="TimesNewRomanPSMT" w:cs="TimesNewRomanPSMT"/>
          <w:sz w:val="24"/>
          <w:szCs w:val="24"/>
        </w:rPr>
        <w:t>The book reviews will be due at various</w:t>
      </w:r>
      <w:r w:rsidR="00232D51">
        <w:rPr>
          <w:rFonts w:ascii="TimesNewRomanPSMT" w:hAnsi="TimesNewRomanPSMT" w:cs="TimesNewRomanPSMT"/>
          <w:sz w:val="24"/>
          <w:szCs w:val="24"/>
        </w:rPr>
        <w:t xml:space="preserve"> times throughout the semester. Due dates will be determined on the first day of class. </w:t>
      </w:r>
    </w:p>
    <w:p w:rsidR="00B13E11" w:rsidRDefault="00B13E11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E11" w:rsidRDefault="00232D51" w:rsidP="00B13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student will prepare 2 </w:t>
      </w:r>
      <w:r w:rsidR="00B13E11">
        <w:rPr>
          <w:rFonts w:ascii="TimesNewRomanPSMT" w:hAnsi="TimesNewRomanPSMT" w:cs="TimesNewRomanPSMT"/>
          <w:sz w:val="24"/>
          <w:szCs w:val="24"/>
        </w:rPr>
        <w:t>full sermon manuscript</w:t>
      </w:r>
      <w:r>
        <w:rPr>
          <w:rFonts w:ascii="TimesNewRomanPSMT" w:hAnsi="TimesNewRomanPSMT" w:cs="TimesNewRomanPSMT"/>
          <w:sz w:val="24"/>
          <w:szCs w:val="24"/>
        </w:rPr>
        <w:t xml:space="preserve">s of </w:t>
      </w:r>
      <w:r w:rsidR="00B13E11">
        <w:rPr>
          <w:rFonts w:ascii="TimesNewRomanPSMT" w:hAnsi="TimesNewRomanPSMT" w:cs="TimesNewRomanPSMT"/>
          <w:sz w:val="24"/>
          <w:szCs w:val="24"/>
        </w:rPr>
        <w:t>assigned passage</w:t>
      </w:r>
      <w:r w:rsidR="00340C3E">
        <w:rPr>
          <w:rFonts w:ascii="TimesNewRomanPSMT" w:hAnsi="TimesNewRomanPSMT" w:cs="TimesNewRomanPSMT"/>
          <w:sz w:val="24"/>
          <w:szCs w:val="24"/>
        </w:rPr>
        <w:t>s for Lord’s Day worship, 1 sermon manuscript for a wedding, and 1 sermon manuscript for a funeral</w:t>
      </w:r>
      <w:r w:rsidR="00B13E11">
        <w:rPr>
          <w:rFonts w:ascii="TimesNewRomanPSMT" w:hAnsi="TimesNewRomanPSMT" w:cs="TimesNewRomanPSMT"/>
          <w:sz w:val="24"/>
          <w:szCs w:val="24"/>
        </w:rPr>
        <w:t xml:space="preserve">. The </w:t>
      </w:r>
      <w:r w:rsidR="00340C3E">
        <w:rPr>
          <w:rFonts w:ascii="TimesNewRomanPSMT" w:hAnsi="TimesNewRomanPSMT" w:cs="TimesNewRomanPSMT"/>
          <w:sz w:val="24"/>
          <w:szCs w:val="24"/>
        </w:rPr>
        <w:t xml:space="preserve">4 </w:t>
      </w:r>
      <w:r w:rsidR="00B13E11">
        <w:rPr>
          <w:rFonts w:ascii="TimesNewRomanPSMT" w:hAnsi="TimesNewRomanPSMT" w:cs="TimesNewRomanPSMT"/>
          <w:sz w:val="24"/>
          <w:szCs w:val="24"/>
        </w:rPr>
        <w:t>sermon manuscript</w:t>
      </w:r>
      <w:r w:rsidR="00340C3E">
        <w:rPr>
          <w:rFonts w:ascii="TimesNewRomanPSMT" w:hAnsi="TimesNewRomanPSMT" w:cs="TimesNewRomanPSMT"/>
          <w:sz w:val="24"/>
          <w:szCs w:val="24"/>
        </w:rPr>
        <w:t>s</w:t>
      </w:r>
      <w:r w:rsidR="00B13E11">
        <w:rPr>
          <w:rFonts w:ascii="TimesNewRomanPSMT" w:hAnsi="TimesNewRomanPSMT" w:cs="TimesNewRomanPSMT"/>
          <w:sz w:val="24"/>
          <w:szCs w:val="24"/>
        </w:rPr>
        <w:t xml:space="preserve"> will demonstrate that the student has grasped the various parts of a sermon from </w:t>
      </w:r>
      <w:proofErr w:type="spellStart"/>
      <w:r w:rsidR="00B13E11">
        <w:rPr>
          <w:rFonts w:ascii="TimesNewRomanPSMT" w:hAnsi="TimesNewRomanPSMT" w:cs="TimesNewRomanPSMT"/>
          <w:sz w:val="24"/>
          <w:szCs w:val="24"/>
        </w:rPr>
        <w:t>Chapell’s</w:t>
      </w:r>
      <w:proofErr w:type="spellEnd"/>
      <w:r w:rsidR="00B13E11">
        <w:rPr>
          <w:rFonts w:ascii="TimesNewRomanPSMT" w:hAnsi="TimesNewRomanPSMT" w:cs="TimesNewRomanPSMT"/>
          <w:sz w:val="24"/>
          <w:szCs w:val="24"/>
        </w:rPr>
        <w:t xml:space="preserve"> </w:t>
      </w:r>
      <w:r w:rsidR="00B13E11">
        <w:rPr>
          <w:rFonts w:ascii="TimesNewRomanPSMT" w:hAnsi="TimesNewRomanPSMT" w:cs="TimesNewRomanPSMT"/>
          <w:i/>
          <w:sz w:val="24"/>
          <w:szCs w:val="24"/>
        </w:rPr>
        <w:t>Christ-Centered Preaching.</w:t>
      </w:r>
    </w:p>
    <w:p w:rsidR="00B13E11" w:rsidRPr="00B13E11" w:rsidRDefault="00B13E11" w:rsidP="00B13E1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13E11" w:rsidRDefault="00B13E11" w:rsidP="00B13E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Grading</w:t>
      </w:r>
    </w:p>
    <w:p w:rsidR="00B13E11" w:rsidRDefault="00E21F6A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Percentage of Completed </w:t>
      </w:r>
      <w:r w:rsidR="00B13E11">
        <w:rPr>
          <w:rFonts w:ascii="TimesNewRomanPSMT" w:hAnsi="TimesNewRomanPSMT" w:cs="TimesNewRomanPSMT"/>
          <w:sz w:val="24"/>
          <w:szCs w:val="24"/>
        </w:rPr>
        <w:t>Assigned Reading 10%</w:t>
      </w:r>
    </w:p>
    <w:p w:rsidR="00B13E11" w:rsidRDefault="00E21F6A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Book Reviews 3</w:t>
      </w:r>
      <w:r w:rsidR="00B13E11">
        <w:rPr>
          <w:rFonts w:ascii="TimesNewRomanPSMT" w:hAnsi="TimesNewRomanPSMT" w:cs="TimesNewRomanPSMT"/>
          <w:sz w:val="24"/>
          <w:szCs w:val="24"/>
        </w:rPr>
        <w:t>0%</w:t>
      </w:r>
    </w:p>
    <w:p w:rsidR="00B13E11" w:rsidRDefault="00E21F6A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Sermon manuscript</w:t>
      </w:r>
      <w:r w:rsidR="00232D51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50</w:t>
      </w:r>
      <w:r w:rsidR="00B13E11">
        <w:rPr>
          <w:rFonts w:ascii="TimesNewRomanPSMT" w:hAnsi="TimesNewRomanPSMT" w:cs="TimesNewRomanPSMT"/>
          <w:sz w:val="24"/>
          <w:szCs w:val="24"/>
        </w:rPr>
        <w:t>%</w:t>
      </w:r>
    </w:p>
    <w:p w:rsidR="00B13E11" w:rsidRDefault="00B13E11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Class Participation 10%</w:t>
      </w:r>
    </w:p>
    <w:p w:rsidR="00E21F6A" w:rsidRDefault="00E21F6A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77F7" w:rsidRDefault="00B177F7" w:rsidP="00B13E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177F7" w:rsidRPr="00E21F6A" w:rsidRDefault="00B177F7" w:rsidP="00B13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sectPr w:rsidR="00B177F7" w:rsidRPr="00E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2C"/>
    <w:multiLevelType w:val="hybridMultilevel"/>
    <w:tmpl w:val="E5407868"/>
    <w:lvl w:ilvl="0" w:tplc="13644546">
      <w:start w:val="3"/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AF26B7"/>
    <w:multiLevelType w:val="hybridMultilevel"/>
    <w:tmpl w:val="63F4E350"/>
    <w:lvl w:ilvl="0" w:tplc="23967C2E">
      <w:start w:val="3"/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486900"/>
    <w:multiLevelType w:val="hybridMultilevel"/>
    <w:tmpl w:val="F0B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D97"/>
    <w:multiLevelType w:val="hybridMultilevel"/>
    <w:tmpl w:val="D26C0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6BD"/>
    <w:multiLevelType w:val="hybridMultilevel"/>
    <w:tmpl w:val="6ED088E0"/>
    <w:lvl w:ilvl="0" w:tplc="5C348C1C">
      <w:start w:val="3"/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1B7626"/>
    <w:multiLevelType w:val="hybridMultilevel"/>
    <w:tmpl w:val="CC42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5873"/>
    <w:multiLevelType w:val="hybridMultilevel"/>
    <w:tmpl w:val="A3465E98"/>
    <w:lvl w:ilvl="0" w:tplc="7E060CCE">
      <w:start w:val="3"/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486144"/>
    <w:multiLevelType w:val="hybridMultilevel"/>
    <w:tmpl w:val="ECEE040C"/>
    <w:lvl w:ilvl="0" w:tplc="E5DCD12A">
      <w:start w:val="3"/>
      <w:numFmt w:val="bullet"/>
      <w:lvlText w:val="-"/>
      <w:lvlJc w:val="left"/>
      <w:pPr>
        <w:ind w:left="180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1"/>
    <w:rsid w:val="001D2D68"/>
    <w:rsid w:val="0020044B"/>
    <w:rsid w:val="00232D51"/>
    <w:rsid w:val="00233F63"/>
    <w:rsid w:val="0029648D"/>
    <w:rsid w:val="00340C3E"/>
    <w:rsid w:val="00355402"/>
    <w:rsid w:val="00456E58"/>
    <w:rsid w:val="004F1219"/>
    <w:rsid w:val="0056054E"/>
    <w:rsid w:val="005D572F"/>
    <w:rsid w:val="00725C0B"/>
    <w:rsid w:val="007B1949"/>
    <w:rsid w:val="00A30611"/>
    <w:rsid w:val="00B13E11"/>
    <w:rsid w:val="00B177F7"/>
    <w:rsid w:val="00B9349F"/>
    <w:rsid w:val="00C06B07"/>
    <w:rsid w:val="00C551E1"/>
    <w:rsid w:val="00E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0E98-47D1-466B-870D-0B9B734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number">
    <w:name w:val="course_number"/>
    <w:basedOn w:val="DefaultParagraphFont"/>
    <w:rsid w:val="00A30611"/>
  </w:style>
  <w:style w:type="character" w:customStyle="1" w:styleId="professor">
    <w:name w:val="professor"/>
    <w:basedOn w:val="DefaultParagraphFont"/>
    <w:rsid w:val="00A30611"/>
  </w:style>
  <w:style w:type="character" w:customStyle="1" w:styleId="schedule">
    <w:name w:val="schedule"/>
    <w:basedOn w:val="DefaultParagraphFont"/>
    <w:rsid w:val="00A30611"/>
  </w:style>
  <w:style w:type="paragraph" w:styleId="NoSpacing">
    <w:name w:val="No Spacing"/>
    <w:uiPriority w:val="1"/>
    <w:qFormat/>
    <w:rsid w:val="00A30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arris@ce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dc:description/>
  <cp:lastModifiedBy>Markus Berger</cp:lastModifiedBy>
  <cp:revision>2</cp:revision>
  <dcterms:created xsi:type="dcterms:W3CDTF">2019-11-05T17:58:00Z</dcterms:created>
  <dcterms:modified xsi:type="dcterms:W3CDTF">2019-11-05T17:58:00Z</dcterms:modified>
</cp:coreProperties>
</file>