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401" w:rsidRPr="00A062C5" w:rsidRDefault="00E3579E" w:rsidP="00E3579E">
      <w:pPr>
        <w:jc w:val="center"/>
        <w:rPr>
          <w:rFonts w:cstheme="minorHAnsi"/>
          <w:b/>
          <w:sz w:val="24"/>
          <w:szCs w:val="24"/>
        </w:rPr>
      </w:pPr>
      <w:r w:rsidRPr="00A062C5">
        <w:rPr>
          <w:rFonts w:cstheme="minorHAnsi"/>
          <w:b/>
          <w:sz w:val="24"/>
          <w:szCs w:val="24"/>
        </w:rPr>
        <w:t>PSY</w:t>
      </w:r>
      <w:r w:rsidR="00CB6311" w:rsidRPr="00A062C5">
        <w:rPr>
          <w:rFonts w:cstheme="minorHAnsi"/>
          <w:b/>
          <w:sz w:val="24"/>
          <w:szCs w:val="24"/>
        </w:rPr>
        <w:t>573</w:t>
      </w:r>
      <w:r w:rsidR="002801F5" w:rsidRPr="00A062C5">
        <w:rPr>
          <w:rFonts w:cstheme="minorHAnsi"/>
          <w:b/>
          <w:sz w:val="24"/>
          <w:szCs w:val="24"/>
        </w:rPr>
        <w:t xml:space="preserve"> </w:t>
      </w:r>
      <w:r w:rsidR="00CB6311" w:rsidRPr="00A062C5">
        <w:rPr>
          <w:rFonts w:cstheme="minorHAnsi"/>
          <w:b/>
          <w:sz w:val="24"/>
          <w:szCs w:val="24"/>
        </w:rPr>
        <w:t>HUMAN SEXUALITY</w:t>
      </w:r>
    </w:p>
    <w:p w:rsidR="00A35BE8" w:rsidRPr="00A062C5" w:rsidRDefault="002801F5" w:rsidP="00E3579E">
      <w:pPr>
        <w:jc w:val="center"/>
        <w:rPr>
          <w:rFonts w:cstheme="minorHAnsi"/>
          <w:b/>
          <w:sz w:val="24"/>
          <w:szCs w:val="24"/>
        </w:rPr>
      </w:pPr>
      <w:r w:rsidRPr="00A062C5">
        <w:rPr>
          <w:rFonts w:cstheme="minorHAnsi"/>
          <w:b/>
          <w:sz w:val="24"/>
          <w:szCs w:val="24"/>
        </w:rPr>
        <w:t>Reformed Theological Seminary</w:t>
      </w:r>
      <w:r w:rsidR="00CB6311" w:rsidRPr="00A062C5">
        <w:rPr>
          <w:rFonts w:cstheme="minorHAnsi"/>
          <w:b/>
          <w:sz w:val="24"/>
          <w:szCs w:val="24"/>
        </w:rPr>
        <w:t xml:space="preserve"> </w:t>
      </w:r>
      <w:r w:rsidR="000C708A" w:rsidRPr="00A062C5">
        <w:rPr>
          <w:rFonts w:cstheme="minorHAnsi"/>
          <w:b/>
          <w:sz w:val="24"/>
          <w:szCs w:val="24"/>
        </w:rPr>
        <w:t>–</w:t>
      </w:r>
      <w:r w:rsidR="00CB6311" w:rsidRPr="00A062C5">
        <w:rPr>
          <w:rFonts w:cstheme="minorHAnsi"/>
          <w:b/>
          <w:sz w:val="24"/>
          <w:szCs w:val="24"/>
        </w:rPr>
        <w:t xml:space="preserve"> </w:t>
      </w:r>
      <w:r w:rsidR="000C708A" w:rsidRPr="00A062C5">
        <w:rPr>
          <w:rFonts w:cstheme="minorHAnsi"/>
          <w:b/>
          <w:sz w:val="24"/>
          <w:szCs w:val="24"/>
        </w:rPr>
        <w:t>Jackson/Orlando</w:t>
      </w:r>
    </w:p>
    <w:p w:rsidR="00E3579E" w:rsidRPr="00A062C5" w:rsidRDefault="00D6525D" w:rsidP="00485634">
      <w:pPr>
        <w:jc w:val="center"/>
        <w:rPr>
          <w:rFonts w:cstheme="minorHAnsi"/>
          <w:sz w:val="24"/>
          <w:szCs w:val="24"/>
        </w:rPr>
      </w:pPr>
      <w:r>
        <w:rPr>
          <w:rFonts w:cstheme="minorHAnsi"/>
          <w:sz w:val="24"/>
          <w:szCs w:val="24"/>
        </w:rPr>
        <w:t>Summer 2019</w:t>
      </w:r>
    </w:p>
    <w:p w:rsidR="00E3579E" w:rsidRPr="00A062C5" w:rsidRDefault="00E3579E" w:rsidP="00485634">
      <w:pPr>
        <w:jc w:val="center"/>
        <w:rPr>
          <w:rFonts w:cstheme="minorHAnsi"/>
          <w:sz w:val="24"/>
          <w:szCs w:val="24"/>
        </w:rPr>
      </w:pPr>
      <w:r w:rsidRPr="00A062C5">
        <w:rPr>
          <w:rFonts w:cstheme="minorHAnsi"/>
          <w:sz w:val="24"/>
          <w:szCs w:val="24"/>
        </w:rPr>
        <w:t>3 Credit Hours</w:t>
      </w:r>
    </w:p>
    <w:p w:rsidR="00E3579E" w:rsidRPr="00A062C5" w:rsidRDefault="00E3579E" w:rsidP="000A2401">
      <w:pPr>
        <w:rPr>
          <w:rFonts w:cstheme="minorHAnsi"/>
          <w:sz w:val="24"/>
          <w:szCs w:val="24"/>
        </w:rPr>
      </w:pPr>
    </w:p>
    <w:p w:rsidR="0019654F" w:rsidRPr="00A062C5" w:rsidRDefault="0019654F" w:rsidP="00E3579E">
      <w:pPr>
        <w:ind w:left="720"/>
        <w:rPr>
          <w:rFonts w:cstheme="minorHAnsi"/>
          <w:sz w:val="24"/>
          <w:szCs w:val="24"/>
        </w:rPr>
      </w:pPr>
    </w:p>
    <w:p w:rsidR="00A062C5" w:rsidRPr="00A062C5" w:rsidRDefault="00A062C5" w:rsidP="00A062C5">
      <w:pPr>
        <w:rPr>
          <w:rFonts w:cstheme="minorHAnsi"/>
          <w:b/>
          <w:sz w:val="24"/>
          <w:szCs w:val="24"/>
        </w:rPr>
      </w:pPr>
      <w:r w:rsidRPr="00A062C5">
        <w:rPr>
          <w:rFonts w:cstheme="minorHAnsi"/>
          <w:b/>
          <w:sz w:val="24"/>
          <w:szCs w:val="24"/>
        </w:rPr>
        <w:t xml:space="preserve">Professors: </w:t>
      </w:r>
    </w:p>
    <w:tbl>
      <w:tblPr>
        <w:tblW w:w="7920" w:type="dxa"/>
        <w:tblInd w:w="720" w:type="dxa"/>
        <w:tblLayout w:type="fixed"/>
        <w:tblLook w:val="0000" w:firstRow="0" w:lastRow="0" w:firstColumn="0" w:lastColumn="0" w:noHBand="0" w:noVBand="0"/>
      </w:tblPr>
      <w:tblGrid>
        <w:gridCol w:w="3960"/>
        <w:gridCol w:w="3960"/>
      </w:tblGrid>
      <w:tr w:rsidR="00A062C5" w:rsidRPr="00A062C5" w:rsidTr="00C102DF">
        <w:tc>
          <w:tcPr>
            <w:tcW w:w="3960" w:type="dxa"/>
          </w:tcPr>
          <w:p w:rsidR="00001CF0" w:rsidRPr="00A062C5" w:rsidRDefault="00001CF0" w:rsidP="00001CF0">
            <w:pPr>
              <w:rPr>
                <w:rFonts w:cstheme="minorHAnsi"/>
                <w:b/>
                <w:sz w:val="24"/>
                <w:szCs w:val="24"/>
              </w:rPr>
            </w:pPr>
            <w:r w:rsidRPr="00A062C5">
              <w:rPr>
                <w:rFonts w:cstheme="minorHAnsi"/>
                <w:b/>
                <w:sz w:val="24"/>
                <w:szCs w:val="24"/>
              </w:rPr>
              <w:t xml:space="preserve">Doug Rosenau, </w:t>
            </w:r>
            <w:proofErr w:type="spellStart"/>
            <w:r w:rsidRPr="00A062C5">
              <w:rPr>
                <w:rFonts w:cstheme="minorHAnsi"/>
                <w:b/>
                <w:sz w:val="24"/>
                <w:szCs w:val="24"/>
              </w:rPr>
              <w:t>Ed.D</w:t>
            </w:r>
            <w:proofErr w:type="spellEnd"/>
            <w:r w:rsidRPr="00A062C5">
              <w:rPr>
                <w:rFonts w:cstheme="minorHAnsi"/>
                <w:b/>
                <w:sz w:val="24"/>
                <w:szCs w:val="24"/>
              </w:rPr>
              <w:t>.</w:t>
            </w:r>
          </w:p>
          <w:p w:rsidR="00001CF0" w:rsidRPr="00A062C5" w:rsidRDefault="00001CF0" w:rsidP="00001CF0">
            <w:pPr>
              <w:rPr>
                <w:rFonts w:cstheme="minorHAnsi"/>
                <w:sz w:val="24"/>
                <w:szCs w:val="24"/>
              </w:rPr>
            </w:pPr>
            <w:r w:rsidRPr="00A062C5">
              <w:rPr>
                <w:rFonts w:cstheme="minorHAnsi"/>
                <w:sz w:val="24"/>
                <w:szCs w:val="24"/>
              </w:rPr>
              <w:t>Work: 770-813-1544</w:t>
            </w:r>
          </w:p>
          <w:p w:rsidR="00A062C5" w:rsidRPr="00A062C5" w:rsidRDefault="00001CF0" w:rsidP="00001CF0">
            <w:pPr>
              <w:rPr>
                <w:rFonts w:cstheme="minorHAnsi"/>
                <w:b/>
                <w:sz w:val="24"/>
                <w:szCs w:val="24"/>
              </w:rPr>
            </w:pPr>
            <w:r w:rsidRPr="00A062C5">
              <w:rPr>
                <w:rFonts w:cstheme="minorHAnsi"/>
                <w:sz w:val="24"/>
                <w:szCs w:val="24"/>
              </w:rPr>
              <w:t>Email: d.rosenau@sexualwholeness.com</w:t>
            </w:r>
          </w:p>
        </w:tc>
        <w:tc>
          <w:tcPr>
            <w:tcW w:w="3960" w:type="dxa"/>
          </w:tcPr>
          <w:p w:rsidR="00A062C5" w:rsidRPr="00A062C5" w:rsidRDefault="00A062C5" w:rsidP="00A062C5">
            <w:pPr>
              <w:rPr>
                <w:rFonts w:cstheme="minorHAnsi"/>
                <w:b/>
                <w:sz w:val="24"/>
                <w:szCs w:val="24"/>
              </w:rPr>
            </w:pPr>
            <w:r w:rsidRPr="00A062C5">
              <w:rPr>
                <w:rFonts w:cstheme="minorHAnsi"/>
                <w:b/>
                <w:sz w:val="24"/>
                <w:szCs w:val="24"/>
              </w:rPr>
              <w:t>Michael Sytsma, Ph.D.</w:t>
            </w:r>
          </w:p>
          <w:p w:rsidR="00A062C5" w:rsidRPr="00A062C5" w:rsidRDefault="00A062C5" w:rsidP="00A062C5">
            <w:pPr>
              <w:rPr>
                <w:rFonts w:cstheme="minorHAnsi"/>
                <w:sz w:val="24"/>
                <w:szCs w:val="24"/>
              </w:rPr>
            </w:pPr>
            <w:r w:rsidRPr="00A062C5">
              <w:rPr>
                <w:rFonts w:cstheme="minorHAnsi"/>
                <w:sz w:val="24"/>
                <w:szCs w:val="24"/>
              </w:rPr>
              <w:t>Work: 770-822-4505</w:t>
            </w:r>
          </w:p>
          <w:p w:rsidR="00A062C5" w:rsidRPr="00A062C5" w:rsidRDefault="00A062C5" w:rsidP="00A062C5">
            <w:pPr>
              <w:rPr>
                <w:rFonts w:cstheme="minorHAnsi"/>
                <w:sz w:val="24"/>
                <w:szCs w:val="24"/>
              </w:rPr>
            </w:pPr>
            <w:r w:rsidRPr="00A062C5">
              <w:rPr>
                <w:rFonts w:cstheme="minorHAnsi"/>
                <w:sz w:val="24"/>
                <w:szCs w:val="24"/>
              </w:rPr>
              <w:t>Email:michael@intimatemarriage.org</w:t>
            </w:r>
          </w:p>
        </w:tc>
      </w:tr>
      <w:tr w:rsidR="00A062C5" w:rsidRPr="00A062C5" w:rsidTr="00C102DF">
        <w:tc>
          <w:tcPr>
            <w:tcW w:w="3960" w:type="dxa"/>
          </w:tcPr>
          <w:p w:rsidR="00001CF0" w:rsidRPr="00A062C5" w:rsidRDefault="00001CF0" w:rsidP="00C102DF">
            <w:pPr>
              <w:spacing w:before="120"/>
              <w:rPr>
                <w:rFonts w:cstheme="minorHAnsi"/>
                <w:b/>
                <w:sz w:val="24"/>
                <w:szCs w:val="24"/>
              </w:rPr>
            </w:pPr>
            <w:r>
              <w:rPr>
                <w:rFonts w:cstheme="minorHAnsi"/>
                <w:b/>
                <w:sz w:val="24"/>
                <w:szCs w:val="24"/>
              </w:rPr>
              <w:t>Marti Witherow</w:t>
            </w:r>
          </w:p>
          <w:p w:rsidR="00001CF0" w:rsidRPr="00C102DF" w:rsidRDefault="00001CF0" w:rsidP="00001CF0">
            <w:pPr>
              <w:rPr>
                <w:rFonts w:cstheme="minorHAnsi"/>
                <w:sz w:val="24"/>
                <w:szCs w:val="24"/>
              </w:rPr>
            </w:pPr>
            <w:r w:rsidRPr="00C102DF">
              <w:rPr>
                <w:rFonts w:cstheme="minorHAnsi"/>
                <w:sz w:val="24"/>
                <w:szCs w:val="24"/>
              </w:rPr>
              <w:t>Work: 601-362-7020</w:t>
            </w:r>
          </w:p>
          <w:p w:rsidR="00001CF0" w:rsidRPr="00C102DF" w:rsidRDefault="00001CF0" w:rsidP="00001CF0">
            <w:pPr>
              <w:rPr>
                <w:rFonts w:cstheme="minorHAnsi"/>
                <w:sz w:val="24"/>
                <w:szCs w:val="24"/>
              </w:rPr>
            </w:pPr>
            <w:r w:rsidRPr="00C102DF">
              <w:rPr>
                <w:rFonts w:cstheme="minorHAnsi"/>
                <w:sz w:val="24"/>
                <w:szCs w:val="24"/>
              </w:rPr>
              <w:t xml:space="preserve">Email: </w:t>
            </w:r>
            <w:proofErr w:type="spellStart"/>
            <w:r w:rsidRPr="00C102DF">
              <w:rPr>
                <w:rFonts w:cstheme="minorHAnsi"/>
                <w:sz w:val="24"/>
                <w:szCs w:val="24"/>
              </w:rPr>
              <w:t>martiwitherow@watershed</w:t>
            </w:r>
            <w:proofErr w:type="spellEnd"/>
          </w:p>
          <w:p w:rsidR="00A062C5" w:rsidRPr="00A062C5" w:rsidRDefault="00001CF0" w:rsidP="00A062C5">
            <w:pPr>
              <w:rPr>
                <w:rFonts w:cstheme="minorHAnsi"/>
                <w:sz w:val="24"/>
                <w:szCs w:val="24"/>
              </w:rPr>
            </w:pPr>
            <w:r w:rsidRPr="00C102DF">
              <w:rPr>
                <w:rFonts w:cstheme="minorHAnsi"/>
                <w:sz w:val="24"/>
                <w:szCs w:val="24"/>
              </w:rPr>
              <w:t>Counselingms.com</w:t>
            </w:r>
            <w:r w:rsidRPr="00A062C5" w:rsidDel="00001CF0">
              <w:rPr>
                <w:rFonts w:cstheme="minorHAnsi"/>
                <w:b/>
                <w:sz w:val="24"/>
                <w:szCs w:val="24"/>
              </w:rPr>
              <w:t xml:space="preserve"> </w:t>
            </w:r>
          </w:p>
        </w:tc>
        <w:tc>
          <w:tcPr>
            <w:tcW w:w="3960" w:type="dxa"/>
          </w:tcPr>
          <w:p w:rsidR="00A062C5" w:rsidRPr="00A062C5" w:rsidRDefault="00A062C5" w:rsidP="00A062C5">
            <w:pPr>
              <w:rPr>
                <w:rFonts w:cstheme="minorHAnsi"/>
                <w:sz w:val="24"/>
                <w:szCs w:val="24"/>
              </w:rPr>
            </w:pPr>
          </w:p>
        </w:tc>
      </w:tr>
    </w:tbl>
    <w:p w:rsidR="00485634" w:rsidRPr="00A062C5" w:rsidRDefault="00485634" w:rsidP="00485634">
      <w:pPr>
        <w:rPr>
          <w:rFonts w:cstheme="minorHAnsi"/>
          <w:sz w:val="24"/>
          <w:szCs w:val="24"/>
        </w:rPr>
        <w:sectPr w:rsidR="00485634" w:rsidRPr="00A062C5" w:rsidSect="000F3DC7">
          <w:footerReference w:type="default" r:id="rId8"/>
          <w:pgSz w:w="12240" w:h="15840"/>
          <w:pgMar w:top="1440" w:right="1080" w:bottom="1440" w:left="1080" w:header="720" w:footer="720" w:gutter="0"/>
          <w:cols w:space="720"/>
          <w:docGrid w:linePitch="360"/>
        </w:sectPr>
      </w:pPr>
    </w:p>
    <w:p w:rsidR="00FF173A" w:rsidRPr="00A062C5" w:rsidRDefault="00FF173A" w:rsidP="00176272">
      <w:pPr>
        <w:tabs>
          <w:tab w:val="left" w:pos="1725"/>
        </w:tabs>
        <w:rPr>
          <w:rFonts w:cstheme="minorHAnsi"/>
          <w:b/>
          <w:sz w:val="24"/>
          <w:szCs w:val="24"/>
        </w:rPr>
      </w:pPr>
    </w:p>
    <w:p w:rsidR="000A2401" w:rsidRPr="00A062C5" w:rsidRDefault="000A2401" w:rsidP="000A2401">
      <w:pPr>
        <w:rPr>
          <w:rFonts w:cstheme="minorHAnsi"/>
          <w:b/>
          <w:sz w:val="24"/>
          <w:szCs w:val="24"/>
        </w:rPr>
      </w:pPr>
      <w:r w:rsidRPr="00A062C5">
        <w:rPr>
          <w:rFonts w:cstheme="minorHAnsi"/>
          <w:b/>
          <w:sz w:val="24"/>
          <w:szCs w:val="24"/>
        </w:rPr>
        <w:t xml:space="preserve">Course </w:t>
      </w:r>
      <w:r w:rsidR="00FF173A" w:rsidRPr="00A062C5">
        <w:rPr>
          <w:rFonts w:cstheme="minorHAnsi"/>
          <w:b/>
          <w:sz w:val="24"/>
          <w:szCs w:val="24"/>
        </w:rPr>
        <w:t>D</w:t>
      </w:r>
      <w:r w:rsidR="00CE79B2" w:rsidRPr="00A062C5">
        <w:rPr>
          <w:rFonts w:cstheme="minorHAnsi"/>
          <w:b/>
          <w:sz w:val="24"/>
          <w:szCs w:val="24"/>
        </w:rPr>
        <w:t>escription</w:t>
      </w:r>
    </w:p>
    <w:p w:rsidR="00A062C5" w:rsidRPr="00A062C5" w:rsidRDefault="00A062C5" w:rsidP="00A062C5">
      <w:pPr>
        <w:rPr>
          <w:rFonts w:cstheme="minorHAnsi"/>
          <w:sz w:val="24"/>
          <w:szCs w:val="24"/>
        </w:rPr>
      </w:pPr>
    </w:p>
    <w:p w:rsidR="00A062C5" w:rsidRPr="00A062C5" w:rsidRDefault="00A062C5" w:rsidP="00A062C5">
      <w:pPr>
        <w:rPr>
          <w:rFonts w:cstheme="minorHAnsi"/>
          <w:sz w:val="24"/>
          <w:szCs w:val="24"/>
        </w:rPr>
      </w:pPr>
      <w:r w:rsidRPr="00A062C5">
        <w:rPr>
          <w:rFonts w:cstheme="minorHAnsi"/>
          <w:sz w:val="24"/>
          <w:szCs w:val="24"/>
        </w:rPr>
        <w:t>CD1: To create an in-depth understanding of sexual biology, psychology and values, as desensitization takes place so that each student is at ease talking and counseling in the sexual area of personality and relationships.</w:t>
      </w:r>
    </w:p>
    <w:p w:rsidR="00A062C5" w:rsidRPr="00A062C5" w:rsidRDefault="00A062C5" w:rsidP="00A062C5">
      <w:pPr>
        <w:rPr>
          <w:rFonts w:cstheme="minorHAnsi"/>
          <w:sz w:val="24"/>
          <w:szCs w:val="24"/>
        </w:rPr>
      </w:pPr>
      <w:r w:rsidRPr="00A062C5">
        <w:rPr>
          <w:rFonts w:eastAsia="Arial" w:cstheme="minorHAnsi"/>
          <w:sz w:val="24"/>
          <w:szCs w:val="24"/>
        </w:rPr>
        <w:t>CD2: Assist students in understanding human sexuality issues (gender, sexual functioning, and sexual orientation) and their impact on family</w:t>
      </w:r>
      <w:r w:rsidRPr="00A062C5">
        <w:rPr>
          <w:rFonts w:eastAsia="Arial" w:cstheme="minorHAnsi"/>
          <w:i/>
          <w:iCs/>
          <w:sz w:val="24"/>
          <w:szCs w:val="24"/>
        </w:rPr>
        <w:t xml:space="preserve"> </w:t>
      </w:r>
      <w:r w:rsidRPr="00A062C5">
        <w:rPr>
          <w:rFonts w:eastAsia="Arial" w:cstheme="minorHAnsi"/>
          <w:sz w:val="24"/>
          <w:szCs w:val="24"/>
        </w:rPr>
        <w:t>and couple functioning.</w:t>
      </w:r>
    </w:p>
    <w:p w:rsidR="00A062C5" w:rsidRPr="00A062C5" w:rsidRDefault="00A062C5" w:rsidP="00A062C5">
      <w:pPr>
        <w:rPr>
          <w:rFonts w:cstheme="minorHAnsi"/>
          <w:sz w:val="24"/>
          <w:szCs w:val="24"/>
        </w:rPr>
      </w:pPr>
      <w:r w:rsidRPr="00A062C5">
        <w:rPr>
          <w:rFonts w:cstheme="minorHAnsi"/>
          <w:sz w:val="24"/>
          <w:szCs w:val="24"/>
        </w:rPr>
        <w:t xml:space="preserve">CD3: Utilizing the DEC-R model (Dialogue, Educate, </w:t>
      </w:r>
      <w:proofErr w:type="gramStart"/>
      <w:r w:rsidRPr="00A062C5">
        <w:rPr>
          <w:rFonts w:cstheme="minorHAnsi"/>
          <w:sz w:val="24"/>
          <w:szCs w:val="24"/>
        </w:rPr>
        <w:t>Coach &amp;</w:t>
      </w:r>
      <w:proofErr w:type="gramEnd"/>
      <w:r w:rsidRPr="00A062C5">
        <w:rPr>
          <w:rFonts w:cstheme="minorHAnsi"/>
          <w:sz w:val="24"/>
          <w:szCs w:val="24"/>
        </w:rPr>
        <w:t xml:space="preserve"> Refer) to impart an understanding of common sexual questions, myths, and problems, as basic therapeutic answers and interventions are developed with the ability to diagnose, educate and strategically refer when needed.</w:t>
      </w:r>
    </w:p>
    <w:p w:rsidR="008A509B" w:rsidRPr="00A062C5" w:rsidRDefault="00A062C5" w:rsidP="00984415">
      <w:pPr>
        <w:rPr>
          <w:rFonts w:cstheme="minorHAnsi"/>
          <w:sz w:val="24"/>
          <w:szCs w:val="24"/>
        </w:rPr>
      </w:pPr>
      <w:r w:rsidRPr="00A062C5">
        <w:rPr>
          <w:rFonts w:cstheme="minorHAnsi"/>
          <w:sz w:val="24"/>
          <w:szCs w:val="24"/>
        </w:rPr>
        <w:t>CD4: To encourage and assist each student in understanding and becoming comfortable with their own sexuality, as they integrate a Biblical values system into their lives and counseling practice.</w:t>
      </w:r>
    </w:p>
    <w:p w:rsidR="00391C35" w:rsidRPr="00A062C5" w:rsidRDefault="00391C35" w:rsidP="00984415">
      <w:pPr>
        <w:rPr>
          <w:rFonts w:cstheme="minorHAnsi"/>
          <w:sz w:val="24"/>
          <w:szCs w:val="24"/>
        </w:rPr>
      </w:pPr>
    </w:p>
    <w:p w:rsidR="00984415" w:rsidRPr="00A062C5" w:rsidRDefault="00EC0552" w:rsidP="00EC0552">
      <w:pPr>
        <w:rPr>
          <w:rFonts w:cstheme="minorHAnsi"/>
          <w:b/>
          <w:sz w:val="24"/>
          <w:szCs w:val="24"/>
        </w:rPr>
      </w:pPr>
      <w:r w:rsidRPr="00A062C5">
        <w:rPr>
          <w:rFonts w:cstheme="minorHAnsi"/>
          <w:b/>
          <w:sz w:val="24"/>
          <w:szCs w:val="24"/>
        </w:rPr>
        <w:t>Course Objectives</w:t>
      </w:r>
      <w:r w:rsidR="00A53D34" w:rsidRPr="00A062C5">
        <w:rPr>
          <w:rFonts w:cstheme="minorHAnsi"/>
          <w:b/>
          <w:sz w:val="24"/>
          <w:szCs w:val="24"/>
        </w:rPr>
        <w:t xml:space="preserve"> (Knowledge and Skill Outcomes)</w:t>
      </w:r>
    </w:p>
    <w:p w:rsidR="00984415" w:rsidRPr="00A062C5" w:rsidRDefault="00984415" w:rsidP="00984415">
      <w:pPr>
        <w:rPr>
          <w:rFonts w:cstheme="minorHAnsi"/>
          <w:sz w:val="24"/>
          <w:szCs w:val="24"/>
        </w:rPr>
      </w:pPr>
      <w:r w:rsidRPr="00A062C5">
        <w:rPr>
          <w:rFonts w:cstheme="minorHAnsi"/>
          <w:sz w:val="24"/>
          <w:szCs w:val="24"/>
        </w:rPr>
        <w:t>Students will demonstrate comprehension of the follow:</w:t>
      </w:r>
    </w:p>
    <w:p w:rsidR="00CB6311" w:rsidRPr="00A062C5" w:rsidRDefault="00CB6311" w:rsidP="00CB6311">
      <w:pPr>
        <w:pStyle w:val="ListParagraph"/>
        <w:numPr>
          <w:ilvl w:val="0"/>
          <w:numId w:val="8"/>
        </w:numPr>
        <w:ind w:left="630" w:hanging="630"/>
        <w:rPr>
          <w:rFonts w:cstheme="minorHAnsi"/>
          <w:sz w:val="24"/>
          <w:szCs w:val="24"/>
        </w:rPr>
      </w:pPr>
      <w:bookmarkStart w:id="0" w:name="_GoBack"/>
      <w:bookmarkEnd w:id="0"/>
      <w:r w:rsidRPr="00A062C5">
        <w:rPr>
          <w:rFonts w:cstheme="minorHAnsi"/>
          <w:sz w:val="24"/>
          <w:szCs w:val="24"/>
        </w:rPr>
        <w:t>Methods used in the scientific study of human sexuality to better understand and evaluate treatment approaches.</w:t>
      </w:r>
    </w:p>
    <w:p w:rsidR="00CB6311" w:rsidRPr="00A062C5" w:rsidRDefault="00CB6311" w:rsidP="00CB6311">
      <w:pPr>
        <w:pStyle w:val="ListParagraph"/>
        <w:numPr>
          <w:ilvl w:val="0"/>
          <w:numId w:val="8"/>
        </w:numPr>
        <w:ind w:left="630" w:hanging="630"/>
        <w:rPr>
          <w:rFonts w:cstheme="minorHAnsi"/>
          <w:sz w:val="24"/>
          <w:szCs w:val="24"/>
        </w:rPr>
      </w:pPr>
      <w:r w:rsidRPr="00A062C5">
        <w:rPr>
          <w:rFonts w:cstheme="minorHAnsi"/>
          <w:sz w:val="24"/>
          <w:szCs w:val="24"/>
        </w:rPr>
        <w:t>Human anatomy and physiology of sexual function including genetics, human development, sexual response, and sexual function to become comfortable with the topics of human sexuality in order to assist clients in creating a comfortable sexual dialogue and providing helpful education to benefit the therapeutic process.</w:t>
      </w:r>
    </w:p>
    <w:p w:rsidR="00CB6311" w:rsidRPr="00A062C5" w:rsidRDefault="00CB6311" w:rsidP="00CB6311">
      <w:pPr>
        <w:pStyle w:val="ListParagraph"/>
        <w:numPr>
          <w:ilvl w:val="0"/>
          <w:numId w:val="8"/>
        </w:numPr>
        <w:ind w:left="630" w:hanging="630"/>
        <w:rPr>
          <w:rFonts w:cstheme="minorHAnsi"/>
          <w:sz w:val="24"/>
          <w:szCs w:val="24"/>
        </w:rPr>
      </w:pPr>
      <w:r w:rsidRPr="00A062C5">
        <w:rPr>
          <w:rFonts w:cstheme="minorHAnsi"/>
          <w:sz w:val="24"/>
          <w:szCs w:val="24"/>
        </w:rPr>
        <w:t>Unique categories for adolescents, single adults, disabilities, and aging.</w:t>
      </w:r>
    </w:p>
    <w:p w:rsidR="00CB6311" w:rsidRPr="00A062C5" w:rsidRDefault="00CB6311" w:rsidP="00CB6311">
      <w:pPr>
        <w:pStyle w:val="ListParagraph"/>
        <w:numPr>
          <w:ilvl w:val="0"/>
          <w:numId w:val="8"/>
        </w:numPr>
        <w:ind w:left="630" w:hanging="630"/>
        <w:rPr>
          <w:rFonts w:cstheme="minorHAnsi"/>
          <w:sz w:val="24"/>
          <w:szCs w:val="24"/>
        </w:rPr>
      </w:pPr>
      <w:r w:rsidRPr="00A062C5">
        <w:rPr>
          <w:rFonts w:cstheme="minorHAnsi"/>
          <w:sz w:val="24"/>
          <w:szCs w:val="24"/>
        </w:rPr>
        <w:t>The effect of sexual abuse and trauma on human sexuality.</w:t>
      </w:r>
    </w:p>
    <w:p w:rsidR="00CB6311" w:rsidRPr="00A062C5" w:rsidRDefault="00CB6311" w:rsidP="00CB6311">
      <w:pPr>
        <w:pStyle w:val="ListParagraph"/>
        <w:numPr>
          <w:ilvl w:val="0"/>
          <w:numId w:val="8"/>
        </w:numPr>
        <w:ind w:left="630" w:hanging="630"/>
        <w:rPr>
          <w:rFonts w:cstheme="minorHAnsi"/>
          <w:sz w:val="24"/>
          <w:szCs w:val="24"/>
        </w:rPr>
      </w:pPr>
      <w:r w:rsidRPr="00A062C5">
        <w:rPr>
          <w:rFonts w:cstheme="minorHAnsi"/>
          <w:sz w:val="24"/>
          <w:szCs w:val="24"/>
        </w:rPr>
        <w:lastRenderedPageBreak/>
        <w:t>Sexual dysfunction and categories for treatment with training in making effective referrals.</w:t>
      </w:r>
    </w:p>
    <w:p w:rsidR="00CB6311" w:rsidRPr="00A062C5" w:rsidRDefault="00CB6311" w:rsidP="00CB6311">
      <w:pPr>
        <w:pStyle w:val="ListParagraph"/>
        <w:numPr>
          <w:ilvl w:val="0"/>
          <w:numId w:val="8"/>
        </w:numPr>
        <w:ind w:left="630" w:hanging="630"/>
        <w:rPr>
          <w:rFonts w:cstheme="minorHAnsi"/>
          <w:sz w:val="24"/>
          <w:szCs w:val="24"/>
        </w:rPr>
      </w:pPr>
      <w:r w:rsidRPr="00A062C5">
        <w:rPr>
          <w:rFonts w:cstheme="minorHAnsi"/>
          <w:sz w:val="24"/>
          <w:szCs w:val="24"/>
        </w:rPr>
        <w:t>Biblical and theological perspectives on human sexuality.</w:t>
      </w:r>
    </w:p>
    <w:p w:rsidR="00CB6311" w:rsidRPr="00A062C5" w:rsidRDefault="00CB6311" w:rsidP="00CB6311">
      <w:pPr>
        <w:pStyle w:val="ListParagraph"/>
        <w:numPr>
          <w:ilvl w:val="0"/>
          <w:numId w:val="8"/>
        </w:numPr>
        <w:ind w:left="630" w:hanging="630"/>
        <w:rPr>
          <w:rFonts w:cstheme="minorHAnsi"/>
          <w:sz w:val="24"/>
          <w:szCs w:val="24"/>
        </w:rPr>
      </w:pPr>
      <w:r w:rsidRPr="00A062C5">
        <w:rPr>
          <w:rFonts w:cstheme="minorHAnsi"/>
          <w:sz w:val="24"/>
          <w:szCs w:val="24"/>
        </w:rPr>
        <w:t>Categories to talk to children and adolescents and help parents talk to their children about sex.</w:t>
      </w:r>
    </w:p>
    <w:p w:rsidR="00CB6311" w:rsidRPr="00A062C5" w:rsidRDefault="00CB6311" w:rsidP="00CB6311">
      <w:pPr>
        <w:pStyle w:val="ListParagraph"/>
        <w:numPr>
          <w:ilvl w:val="0"/>
          <w:numId w:val="8"/>
        </w:numPr>
        <w:ind w:left="630" w:hanging="630"/>
        <w:rPr>
          <w:rFonts w:cstheme="minorHAnsi"/>
          <w:sz w:val="24"/>
          <w:szCs w:val="24"/>
        </w:rPr>
      </w:pPr>
      <w:r w:rsidRPr="00A062C5">
        <w:rPr>
          <w:rFonts w:cstheme="minorHAnsi"/>
          <w:sz w:val="24"/>
          <w:szCs w:val="24"/>
        </w:rPr>
        <w:t>Understanding and compassion for the various topics related to sexual behaviors including sexual addiction, infidelity, same-sex attraction, gender identity.</w:t>
      </w:r>
    </w:p>
    <w:p w:rsidR="004766EA" w:rsidRPr="00A062C5" w:rsidRDefault="00CB6311" w:rsidP="00CB6311">
      <w:pPr>
        <w:pStyle w:val="ListParagraph"/>
        <w:numPr>
          <w:ilvl w:val="0"/>
          <w:numId w:val="8"/>
        </w:numPr>
        <w:ind w:left="630" w:hanging="630"/>
        <w:rPr>
          <w:rFonts w:cstheme="minorHAnsi"/>
          <w:sz w:val="24"/>
          <w:szCs w:val="24"/>
        </w:rPr>
      </w:pPr>
      <w:r w:rsidRPr="00A062C5">
        <w:rPr>
          <w:rFonts w:cstheme="minorHAnsi"/>
          <w:sz w:val="24"/>
          <w:szCs w:val="24"/>
        </w:rPr>
        <w:t>Appreciation of self as a sexual being and an individual sexual ethic, in light of cultural, religious, historical, and physiological perspectives</w:t>
      </w:r>
    </w:p>
    <w:p w:rsidR="00CB6311" w:rsidRPr="00A062C5" w:rsidRDefault="00CB6311" w:rsidP="00CB6311">
      <w:pPr>
        <w:pStyle w:val="ListParagraph"/>
        <w:numPr>
          <w:ilvl w:val="0"/>
          <w:numId w:val="8"/>
        </w:numPr>
        <w:ind w:left="630" w:hanging="630"/>
        <w:rPr>
          <w:rFonts w:cstheme="minorHAnsi"/>
          <w:sz w:val="24"/>
          <w:szCs w:val="24"/>
        </w:rPr>
      </w:pPr>
      <w:r w:rsidRPr="00A062C5">
        <w:rPr>
          <w:rFonts w:cstheme="minorHAnsi"/>
          <w:sz w:val="24"/>
          <w:szCs w:val="24"/>
        </w:rPr>
        <w:t>An understanding and caring for the person of the therapist dealing with sexual issues in the therapy setting—employing careful boundaries, dealing with transference and counter-transference, exercising healthy self-care.</w:t>
      </w:r>
    </w:p>
    <w:p w:rsidR="000C708A" w:rsidRPr="00A062C5" w:rsidRDefault="000C708A" w:rsidP="000C708A">
      <w:pPr>
        <w:rPr>
          <w:rFonts w:cstheme="minorHAnsi"/>
          <w:sz w:val="24"/>
          <w:szCs w:val="24"/>
        </w:rPr>
      </w:pPr>
    </w:p>
    <w:p w:rsidR="00A53D34" w:rsidRPr="00A062C5" w:rsidRDefault="00A53D34" w:rsidP="004766EA">
      <w:pPr>
        <w:spacing w:line="276" w:lineRule="auto"/>
        <w:rPr>
          <w:rFonts w:cstheme="minorHAnsi"/>
          <w:b/>
          <w:sz w:val="24"/>
          <w:szCs w:val="24"/>
        </w:rPr>
      </w:pPr>
      <w:r w:rsidRPr="00A062C5">
        <w:rPr>
          <w:rFonts w:cstheme="minorHAnsi"/>
          <w:b/>
          <w:sz w:val="24"/>
          <w:szCs w:val="24"/>
        </w:rPr>
        <w:t xml:space="preserve">Methods of Instruction </w:t>
      </w:r>
    </w:p>
    <w:p w:rsidR="00A062C5" w:rsidRDefault="00A062C5" w:rsidP="00A062C5">
      <w:pPr>
        <w:jc w:val="both"/>
        <w:rPr>
          <w:rFonts w:eastAsia="Arial" w:cstheme="minorHAnsi"/>
          <w:sz w:val="24"/>
          <w:szCs w:val="24"/>
        </w:rPr>
      </w:pPr>
      <w:r w:rsidRPr="00A062C5">
        <w:rPr>
          <w:rFonts w:eastAsia="Arial" w:cstheme="minorHAnsi"/>
          <w:sz w:val="24"/>
          <w:szCs w:val="24"/>
        </w:rPr>
        <w:t xml:space="preserve">There will be a variety of instructional and evaluative activities utilized, including: lecture, handouts, readings, role-plays, </w:t>
      </w:r>
      <w:proofErr w:type="gramStart"/>
      <w:r w:rsidRPr="00A062C5">
        <w:rPr>
          <w:rFonts w:eastAsia="Arial" w:cstheme="minorHAnsi"/>
          <w:sz w:val="24"/>
          <w:szCs w:val="24"/>
        </w:rPr>
        <w:t>experiential</w:t>
      </w:r>
      <w:proofErr w:type="gramEnd"/>
      <w:r w:rsidRPr="00A062C5">
        <w:rPr>
          <w:rFonts w:eastAsia="Arial" w:cstheme="minorHAnsi"/>
          <w:sz w:val="24"/>
          <w:szCs w:val="24"/>
        </w:rPr>
        <w:t xml:space="preserve"> exercises, interactions with the internet, guest speakers, and others. Any experiential exercises are designed to help illustrate the educational process and contribute to your professional development. Educational exercises are not designed to be intrusive and there will be no pressure to disclose personal information beyond your comfort level. All students are expected to treat this environment with mutual respect and confidentiality.</w:t>
      </w:r>
    </w:p>
    <w:p w:rsidR="00E76D34" w:rsidRPr="00A062C5" w:rsidRDefault="00E76D34" w:rsidP="00A062C5">
      <w:pPr>
        <w:jc w:val="both"/>
        <w:rPr>
          <w:rFonts w:cstheme="minorHAnsi"/>
          <w:sz w:val="24"/>
          <w:szCs w:val="24"/>
        </w:rPr>
      </w:pPr>
    </w:p>
    <w:p w:rsidR="0078681E" w:rsidRPr="00E76D34" w:rsidRDefault="0078681E" w:rsidP="0078681E">
      <w:pPr>
        <w:rPr>
          <w:b/>
          <w:sz w:val="24"/>
          <w:szCs w:val="24"/>
        </w:rPr>
      </w:pPr>
      <w:r w:rsidRPr="00E76D34">
        <w:rPr>
          <w:b/>
          <w:sz w:val="24"/>
          <w:szCs w:val="24"/>
        </w:rPr>
        <w:t>Assignments</w:t>
      </w:r>
      <w:r w:rsidR="005E6A25" w:rsidRPr="00E76D34">
        <w:rPr>
          <w:b/>
          <w:sz w:val="24"/>
          <w:szCs w:val="24"/>
        </w:rPr>
        <w:t xml:space="preserve"> (Student Performance Evaluation Criteria)</w:t>
      </w:r>
    </w:p>
    <w:p w:rsidR="00A062C5" w:rsidRDefault="00A062C5" w:rsidP="00A062C5">
      <w:pPr>
        <w:rPr>
          <w:sz w:val="24"/>
        </w:rPr>
      </w:pPr>
      <w:r>
        <w:rPr>
          <w:sz w:val="24"/>
        </w:rPr>
        <w:t xml:space="preserve">A1: Class Attendance: Attendance is crucial, not just for the content, but to get the value of different professors and viewpoints. </w:t>
      </w:r>
      <w:r w:rsidRPr="000D06CA">
        <w:rPr>
          <w:b/>
          <w:sz w:val="24"/>
        </w:rPr>
        <w:t xml:space="preserve">Students will lose </w:t>
      </w:r>
      <w:r w:rsidR="00B81E3B">
        <w:rPr>
          <w:b/>
          <w:sz w:val="24"/>
        </w:rPr>
        <w:t>3</w:t>
      </w:r>
      <w:r w:rsidRPr="000D06CA">
        <w:rPr>
          <w:b/>
          <w:sz w:val="24"/>
        </w:rPr>
        <w:t xml:space="preserve">% of their </w:t>
      </w:r>
      <w:r w:rsidRPr="000D06CA">
        <w:rPr>
          <w:b/>
          <w:i/>
          <w:sz w:val="24"/>
        </w:rPr>
        <w:t>final grade</w:t>
      </w:r>
      <w:r w:rsidRPr="000D06CA">
        <w:rPr>
          <w:b/>
          <w:sz w:val="24"/>
        </w:rPr>
        <w:t xml:space="preserve"> for every hour of class misse</w:t>
      </w:r>
      <w:r>
        <w:rPr>
          <w:b/>
          <w:sz w:val="24"/>
        </w:rPr>
        <w:t>d for any reason.</w:t>
      </w:r>
      <w:r>
        <w:rPr>
          <w:sz w:val="24"/>
        </w:rPr>
        <w:t xml:space="preserve"> Exceptions to this must be approved by Dr. Hurley before class.</w:t>
      </w:r>
    </w:p>
    <w:p w:rsidR="00A062C5" w:rsidRDefault="00A062C5" w:rsidP="00A062C5">
      <w:pPr>
        <w:rPr>
          <w:sz w:val="24"/>
        </w:rPr>
      </w:pPr>
    </w:p>
    <w:p w:rsidR="00A062C5" w:rsidRPr="00F8070D" w:rsidRDefault="00A062C5" w:rsidP="00A062C5">
      <w:pPr>
        <w:rPr>
          <w:sz w:val="24"/>
          <w:highlight w:val="yellow"/>
        </w:rPr>
      </w:pPr>
      <w:r>
        <w:rPr>
          <w:b/>
          <w:sz w:val="24"/>
          <w:highlight w:val="yellow"/>
        </w:rPr>
        <w:t xml:space="preserve">A2: </w:t>
      </w:r>
      <w:r w:rsidRPr="00F8070D">
        <w:rPr>
          <w:b/>
          <w:sz w:val="24"/>
          <w:highlight w:val="yellow"/>
        </w:rPr>
        <w:t>Students are expected to have completed reading assignments before coming to class.</w:t>
      </w:r>
      <w:r>
        <w:rPr>
          <w:sz w:val="24"/>
          <w:highlight w:val="yellow"/>
        </w:rPr>
        <w:t xml:space="preserve"> A Reading Report will be filled out at the class.</w:t>
      </w:r>
    </w:p>
    <w:p w:rsidR="00A062C5" w:rsidRDefault="00A062C5" w:rsidP="00A062C5">
      <w:pPr>
        <w:rPr>
          <w:sz w:val="24"/>
        </w:rPr>
      </w:pPr>
    </w:p>
    <w:p w:rsidR="00A062C5" w:rsidRDefault="00A062C5" w:rsidP="00A062C5">
      <w:pPr>
        <w:rPr>
          <w:sz w:val="24"/>
        </w:rPr>
      </w:pPr>
      <w:r>
        <w:rPr>
          <w:sz w:val="24"/>
        </w:rPr>
        <w:t>A3: Final Exam. Students will complete an online exam covering the course material. Exam link will be provided in class. Exam is 100 objective questions (multiple choice and True/False). Exam is not timed, but is closed book and notes.  Link will be provided after the last lecture day.</w:t>
      </w:r>
    </w:p>
    <w:p w:rsidR="00A062C5" w:rsidRDefault="00A062C5" w:rsidP="00A062C5">
      <w:pPr>
        <w:rPr>
          <w:sz w:val="24"/>
        </w:rPr>
      </w:pPr>
    </w:p>
    <w:p w:rsidR="00A062C5" w:rsidRDefault="00A062C5" w:rsidP="00A062C5">
      <w:pPr>
        <w:rPr>
          <w:sz w:val="24"/>
        </w:rPr>
      </w:pPr>
      <w:r>
        <w:rPr>
          <w:sz w:val="24"/>
        </w:rPr>
        <w:t>A4: Sexual Autobiography and Integration Papers: Two-part paper which will encourage personal growth and integration of values.  The autobiography will not be submitted but will have an Autobiography Report.  Papers will be detailed in another handout.</w:t>
      </w:r>
    </w:p>
    <w:p w:rsidR="00A53D34" w:rsidRDefault="00A53D34" w:rsidP="00A53D34"/>
    <w:p w:rsidR="004766EA" w:rsidRPr="00FF173A" w:rsidRDefault="00001454" w:rsidP="004766EA">
      <w:pPr>
        <w:spacing w:line="276" w:lineRule="auto"/>
        <w:rPr>
          <w:sz w:val="28"/>
          <w:szCs w:val="28"/>
        </w:rPr>
      </w:pPr>
      <w:r>
        <w:rPr>
          <w:b/>
          <w:sz w:val="28"/>
          <w:szCs w:val="28"/>
        </w:rPr>
        <w:t>Required Course Materials (Texts, Readings, Videos</w:t>
      </w:r>
      <w:r w:rsidR="00D702F5">
        <w:rPr>
          <w:b/>
          <w:sz w:val="28"/>
          <w:szCs w:val="28"/>
        </w:rPr>
        <w:t>, etc.</w:t>
      </w:r>
      <w:r>
        <w:rPr>
          <w:b/>
          <w:sz w:val="28"/>
          <w:szCs w:val="28"/>
        </w:rPr>
        <w:t>)</w:t>
      </w:r>
      <w:r w:rsidR="004766EA" w:rsidRPr="00FF173A">
        <w:rPr>
          <w:sz w:val="28"/>
          <w:szCs w:val="28"/>
        </w:rPr>
        <w:t xml:space="preserve">: </w:t>
      </w:r>
    </w:p>
    <w:p w:rsidR="004766EA" w:rsidRPr="008751D1" w:rsidRDefault="00A062C5" w:rsidP="00A062C5">
      <w:pPr>
        <w:spacing w:line="276" w:lineRule="auto"/>
        <w:rPr>
          <w:b/>
          <w:sz w:val="24"/>
        </w:rPr>
      </w:pPr>
      <w:r w:rsidRPr="00B81E3B">
        <w:rPr>
          <w:b/>
          <w:szCs w:val="20"/>
        </w:rPr>
        <w:t>M1</w:t>
      </w:r>
      <w:r>
        <w:rPr>
          <w:szCs w:val="20"/>
        </w:rPr>
        <w:t xml:space="preserve">: </w:t>
      </w:r>
      <w:proofErr w:type="spellStart"/>
      <w:r w:rsidR="000C708A" w:rsidRPr="00A062C5">
        <w:rPr>
          <w:szCs w:val="20"/>
        </w:rPr>
        <w:t>Yarber</w:t>
      </w:r>
      <w:proofErr w:type="spellEnd"/>
      <w:r w:rsidR="000C708A" w:rsidRPr="00A062C5">
        <w:rPr>
          <w:szCs w:val="20"/>
        </w:rPr>
        <w:t xml:space="preserve">, W. and </w:t>
      </w:r>
      <w:proofErr w:type="spellStart"/>
      <w:r w:rsidR="000C708A" w:rsidRPr="00A062C5">
        <w:rPr>
          <w:szCs w:val="20"/>
        </w:rPr>
        <w:t>Sayad</w:t>
      </w:r>
      <w:proofErr w:type="spellEnd"/>
      <w:r w:rsidR="000C708A" w:rsidRPr="00A062C5">
        <w:rPr>
          <w:szCs w:val="20"/>
        </w:rPr>
        <w:t>, B. (2018). Human Sexuality: Diversity in Contemporary Society. 10</w:t>
      </w:r>
      <w:r w:rsidR="000C708A" w:rsidRPr="00A062C5">
        <w:rPr>
          <w:szCs w:val="20"/>
          <w:vertAlign w:val="superscript"/>
        </w:rPr>
        <w:t>th</w:t>
      </w:r>
      <w:r w:rsidR="000C708A" w:rsidRPr="00A062C5">
        <w:rPr>
          <w:szCs w:val="20"/>
        </w:rPr>
        <w:t xml:space="preserve"> Edition. McGraw-Hill Education, ISBN-13: 978-1260397123</w:t>
      </w:r>
      <w:r w:rsidR="00E963C6">
        <w:rPr>
          <w:szCs w:val="20"/>
        </w:rPr>
        <w:t xml:space="preserve">     </w:t>
      </w:r>
      <w:r w:rsidR="004756E9" w:rsidRPr="00F80261">
        <w:rPr>
          <w:b/>
          <w:szCs w:val="20"/>
        </w:rPr>
        <w:t>Skip/Don’t Read</w:t>
      </w:r>
      <w:r w:rsidR="00F80261" w:rsidRPr="00F80261">
        <w:rPr>
          <w:b/>
          <w:szCs w:val="20"/>
        </w:rPr>
        <w:t xml:space="preserve"> </w:t>
      </w:r>
      <w:r w:rsidR="00E963C6" w:rsidRPr="00F80261">
        <w:rPr>
          <w:b/>
          <w:szCs w:val="20"/>
        </w:rPr>
        <w:t>Chapters</w:t>
      </w:r>
      <w:r w:rsidR="00F80261">
        <w:rPr>
          <w:sz w:val="24"/>
        </w:rPr>
        <w:t xml:space="preserve">:  </w:t>
      </w:r>
      <w:r w:rsidR="00F80261" w:rsidRPr="008751D1">
        <w:rPr>
          <w:b/>
          <w:sz w:val="24"/>
        </w:rPr>
        <w:t xml:space="preserve">8, 13, </w:t>
      </w:r>
      <w:proofErr w:type="gramStart"/>
      <w:r w:rsidR="00F80261" w:rsidRPr="008751D1">
        <w:rPr>
          <w:b/>
          <w:sz w:val="24"/>
        </w:rPr>
        <w:t>18</w:t>
      </w:r>
      <w:proofErr w:type="gramEnd"/>
      <w:r w:rsidR="00E963C6" w:rsidRPr="008751D1">
        <w:rPr>
          <w:b/>
          <w:sz w:val="24"/>
        </w:rPr>
        <w:t xml:space="preserve"> </w:t>
      </w:r>
    </w:p>
    <w:p w:rsidR="00A062C5" w:rsidRPr="00F80261" w:rsidRDefault="00A062C5" w:rsidP="00A062C5">
      <w:pPr>
        <w:rPr>
          <w:b/>
          <w:sz w:val="24"/>
        </w:rPr>
      </w:pPr>
      <w:r w:rsidRPr="00B81E3B">
        <w:rPr>
          <w:b/>
          <w:sz w:val="24"/>
        </w:rPr>
        <w:t>M2</w:t>
      </w:r>
      <w:r>
        <w:rPr>
          <w:sz w:val="24"/>
        </w:rPr>
        <w:t xml:space="preserve">: </w:t>
      </w:r>
      <w:r w:rsidRPr="00A062C5">
        <w:rPr>
          <w:sz w:val="24"/>
        </w:rPr>
        <w:t xml:space="preserve">Rosenau, D. (2002). </w:t>
      </w:r>
      <w:r w:rsidRPr="00A062C5">
        <w:rPr>
          <w:i/>
          <w:sz w:val="24"/>
        </w:rPr>
        <w:t>A celebration of sex</w:t>
      </w:r>
      <w:r w:rsidRPr="00A062C5">
        <w:rPr>
          <w:sz w:val="24"/>
        </w:rPr>
        <w:t xml:space="preserve"> (Rev. and updated. </w:t>
      </w:r>
      <w:proofErr w:type="gramStart"/>
      <w:r w:rsidRPr="00A062C5">
        <w:rPr>
          <w:sz w:val="24"/>
        </w:rPr>
        <w:t>ed</w:t>
      </w:r>
      <w:proofErr w:type="gramEnd"/>
      <w:r w:rsidRPr="00A062C5">
        <w:rPr>
          <w:sz w:val="24"/>
        </w:rPr>
        <w:t xml:space="preserve">.). Nashville: Thomas Nelson.  </w:t>
      </w:r>
      <w:r w:rsidRPr="002B7E2D">
        <w:t>ISBN:  978-0785264675</w:t>
      </w:r>
      <w:r w:rsidR="00F80261">
        <w:t xml:space="preserve">     </w:t>
      </w:r>
      <w:r w:rsidR="00F80261" w:rsidRPr="00F80261">
        <w:rPr>
          <w:b/>
          <w:szCs w:val="20"/>
        </w:rPr>
        <w:t>Skip/Don’t Read Chapters</w:t>
      </w:r>
      <w:r w:rsidR="00F80261" w:rsidRPr="00F80261">
        <w:rPr>
          <w:b/>
          <w:sz w:val="24"/>
        </w:rPr>
        <w:t xml:space="preserve">: 3, 5, 9, 23, </w:t>
      </w:r>
      <w:proofErr w:type="gramStart"/>
      <w:r w:rsidR="00F80261" w:rsidRPr="00F80261">
        <w:rPr>
          <w:b/>
          <w:sz w:val="24"/>
        </w:rPr>
        <w:t>26</w:t>
      </w:r>
      <w:proofErr w:type="gramEnd"/>
    </w:p>
    <w:p w:rsidR="00A062C5" w:rsidRPr="00A062C5" w:rsidRDefault="00A062C5" w:rsidP="00A062C5">
      <w:r w:rsidRPr="00B81E3B">
        <w:rPr>
          <w:b/>
          <w:sz w:val="24"/>
        </w:rPr>
        <w:t>M3</w:t>
      </w:r>
      <w:r>
        <w:rPr>
          <w:sz w:val="24"/>
        </w:rPr>
        <w:t xml:space="preserve">: </w:t>
      </w:r>
      <w:r w:rsidRPr="00A062C5">
        <w:rPr>
          <w:sz w:val="24"/>
        </w:rPr>
        <w:t xml:space="preserve">Rosenau, D., &amp; Wilson, M. T. (2012). </w:t>
      </w:r>
      <w:r w:rsidRPr="00A062C5">
        <w:rPr>
          <w:i/>
          <w:sz w:val="24"/>
        </w:rPr>
        <w:t>Soul virgins: redefining single sexuality</w:t>
      </w:r>
      <w:r w:rsidRPr="00A062C5">
        <w:rPr>
          <w:sz w:val="24"/>
        </w:rPr>
        <w:t xml:space="preserve">. Atlanta, GA: Sexual Wholeness Resources. </w:t>
      </w:r>
      <w:r w:rsidRPr="002B7E2D">
        <w:t xml:space="preserve">ISBN:  978-0985810719 </w:t>
      </w:r>
      <w:r w:rsidRPr="00A062C5">
        <w:rPr>
          <w:sz w:val="24"/>
        </w:rPr>
        <w:t>(2006 Baker Books edition is identical and acceptable</w:t>
      </w:r>
      <w:r>
        <w:rPr>
          <w:sz w:val="24"/>
        </w:rPr>
        <w:t>)</w:t>
      </w:r>
    </w:p>
    <w:p w:rsidR="004766EA" w:rsidRDefault="00A062C5" w:rsidP="00A062C5">
      <w:pPr>
        <w:pStyle w:val="BodyTextIndent"/>
        <w:ind w:left="0"/>
        <w:rPr>
          <w:sz w:val="20"/>
        </w:rPr>
      </w:pPr>
      <w:r w:rsidRPr="00B81E3B">
        <w:rPr>
          <w:b/>
        </w:rPr>
        <w:t>M4</w:t>
      </w:r>
      <w:r>
        <w:t xml:space="preserve">: </w:t>
      </w:r>
      <w:proofErr w:type="spellStart"/>
      <w:r>
        <w:t>Laaser</w:t>
      </w:r>
      <w:proofErr w:type="spellEnd"/>
      <w:r>
        <w:t>, M</w:t>
      </w:r>
      <w:proofErr w:type="gramStart"/>
      <w:r>
        <w:t>,R</w:t>
      </w:r>
      <w:proofErr w:type="gramEnd"/>
      <w:r>
        <w:t xml:space="preserve">. (2004). Healing the wounds of sexual addictions, MI: Zondervan. </w:t>
      </w:r>
      <w:r w:rsidR="00F80261" w:rsidRPr="00F80261">
        <w:rPr>
          <w:b/>
          <w:u w:val="single"/>
        </w:rPr>
        <w:t xml:space="preserve">Read </w:t>
      </w:r>
      <w:r w:rsidRPr="00F80261">
        <w:rPr>
          <w:b/>
        </w:rPr>
        <w:t xml:space="preserve">Chapters </w:t>
      </w:r>
      <w:r w:rsidR="00F80261">
        <w:rPr>
          <w:b/>
        </w:rPr>
        <w:t xml:space="preserve">   </w:t>
      </w:r>
      <w:r w:rsidRPr="00F80261">
        <w:rPr>
          <w:b/>
        </w:rPr>
        <w:t>1-4, 8-10.</w:t>
      </w:r>
      <w:r>
        <w:t xml:space="preserve">  </w:t>
      </w:r>
      <w:r w:rsidRPr="002B7E2D">
        <w:rPr>
          <w:sz w:val="20"/>
        </w:rPr>
        <w:t>ISBN:  978-0310256571</w:t>
      </w:r>
    </w:p>
    <w:p w:rsidR="00A062C5" w:rsidRDefault="00A062C5" w:rsidP="00A062C5">
      <w:pPr>
        <w:pStyle w:val="BodyTextIndent"/>
        <w:ind w:left="0"/>
        <w:rPr>
          <w:sz w:val="20"/>
        </w:rPr>
      </w:pPr>
    </w:p>
    <w:p w:rsidR="00A062C5" w:rsidRPr="00A062C5" w:rsidRDefault="00A062C5" w:rsidP="00A062C5">
      <w:pPr>
        <w:pStyle w:val="BodyTextIndent"/>
        <w:ind w:left="0"/>
        <w:rPr>
          <w:szCs w:val="24"/>
        </w:rPr>
      </w:pPr>
      <w:r w:rsidRPr="00A062C5">
        <w:rPr>
          <w:szCs w:val="24"/>
        </w:rPr>
        <w:t>Articles will be provided to download:</w:t>
      </w:r>
    </w:p>
    <w:p w:rsidR="00A062C5" w:rsidRDefault="00A062C5" w:rsidP="00A062C5">
      <w:pPr>
        <w:pStyle w:val="BodyTextIndent"/>
        <w:ind w:left="0"/>
      </w:pPr>
      <w:r w:rsidRPr="00B81E3B">
        <w:rPr>
          <w:b/>
        </w:rPr>
        <w:t>M5</w:t>
      </w:r>
      <w:r>
        <w:t xml:space="preserve">: Rosenau, D.E., Sytsma, M., and Taylor, D.L. (2001).  Sexuality and Sexual Counseling: Learning and Practicing the DEC-R Model.  In T. Clinton, and G. </w:t>
      </w:r>
      <w:proofErr w:type="spellStart"/>
      <w:r>
        <w:t>Ohlschlager</w:t>
      </w:r>
      <w:proofErr w:type="spellEnd"/>
      <w:r>
        <w:t xml:space="preserve"> (Eds.) Competent Christian Counseling, Colorado Springs: </w:t>
      </w:r>
      <w:proofErr w:type="spellStart"/>
      <w:r>
        <w:t>Waterbrook</w:t>
      </w:r>
      <w:proofErr w:type="spellEnd"/>
      <w:r>
        <w:t>.</w:t>
      </w:r>
    </w:p>
    <w:p w:rsidR="00753807" w:rsidRDefault="00A062C5" w:rsidP="00A062C5">
      <w:pPr>
        <w:pStyle w:val="BodyTextIndent"/>
        <w:ind w:left="0"/>
      </w:pPr>
      <w:r w:rsidRPr="00B81E3B">
        <w:rPr>
          <w:b/>
        </w:rPr>
        <w:t>M6</w:t>
      </w:r>
      <w:r>
        <w:t>:</w:t>
      </w:r>
      <w:r w:rsidR="00736602">
        <w:t xml:space="preserve"> </w:t>
      </w:r>
      <w:r w:rsidR="00736602" w:rsidRPr="00736602">
        <w:t xml:space="preserve">Sytsma, M. (2018). Strategies for Couple Sexual Problems. In J. Thomas (Ed.), </w:t>
      </w:r>
      <w:r w:rsidR="00736602" w:rsidRPr="00736602">
        <w:rPr>
          <w:i/>
          <w:iCs/>
        </w:rPr>
        <w:t>Counseling Techniques: A Comprehensive Resource for Christian Counselors</w:t>
      </w:r>
      <w:r w:rsidR="00736602" w:rsidRPr="00736602">
        <w:t>. Grand Rapids, NY: Zondervan.</w:t>
      </w:r>
    </w:p>
    <w:p w:rsidR="00A062C5" w:rsidRDefault="00753807" w:rsidP="00A062C5">
      <w:pPr>
        <w:pStyle w:val="BodyTextIndent"/>
        <w:ind w:left="0"/>
      </w:pPr>
      <w:r w:rsidRPr="00B81E3B">
        <w:rPr>
          <w:b/>
        </w:rPr>
        <w:t>M7</w:t>
      </w:r>
      <w:r>
        <w:t>: Unpublished Chapter 3 “Your Sexual Identity” from new book: Single &amp; Sexually Whole, Rosenau.</w:t>
      </w:r>
    </w:p>
    <w:p w:rsidR="00A062C5" w:rsidRPr="0040572C" w:rsidRDefault="00A062C5" w:rsidP="00A062C5">
      <w:pPr>
        <w:rPr>
          <w:b/>
          <w:sz w:val="24"/>
        </w:rPr>
      </w:pPr>
      <w:r>
        <w:rPr>
          <w:b/>
          <w:sz w:val="24"/>
        </w:rPr>
        <w:t>M</w:t>
      </w:r>
      <w:r w:rsidR="00B81E3B">
        <w:rPr>
          <w:b/>
          <w:sz w:val="24"/>
        </w:rPr>
        <w:t>8</w:t>
      </w:r>
      <w:r>
        <w:rPr>
          <w:b/>
          <w:sz w:val="24"/>
        </w:rPr>
        <w:t xml:space="preserve">: </w:t>
      </w:r>
      <w:r w:rsidRPr="000D06CA">
        <w:rPr>
          <w:b/>
          <w:sz w:val="24"/>
        </w:rPr>
        <w:t>Course Packet</w:t>
      </w:r>
      <w:r>
        <w:rPr>
          <w:sz w:val="24"/>
        </w:rPr>
        <w:t xml:space="preserve"> – In addition to the above texts and articles, students will </w:t>
      </w:r>
      <w:r w:rsidRPr="00B81E3B">
        <w:rPr>
          <w:sz w:val="24"/>
        </w:rPr>
        <w:t>purchase</w:t>
      </w:r>
      <w:r>
        <w:rPr>
          <w:sz w:val="24"/>
        </w:rPr>
        <w:t xml:space="preserve"> a handout packet for the course. </w:t>
      </w:r>
      <w:r w:rsidRPr="000D06CA">
        <w:rPr>
          <w:sz w:val="24"/>
          <w:u w:val="single"/>
        </w:rPr>
        <w:t xml:space="preserve">Packet will be available for online purchase and download </w:t>
      </w:r>
      <w:r>
        <w:rPr>
          <w:sz w:val="24"/>
          <w:u w:val="single"/>
        </w:rPr>
        <w:t>with a link—the week before class</w:t>
      </w:r>
      <w:r>
        <w:rPr>
          <w:sz w:val="24"/>
        </w:rPr>
        <w:t xml:space="preserve">. This packet contains the slides used in teaching as well as additional course material constituting over 200 pages. Students will be able to print the packet or bring it to class in electronic form. </w:t>
      </w:r>
      <w:r w:rsidRPr="0040572C">
        <w:rPr>
          <w:b/>
          <w:sz w:val="24"/>
          <w:highlight w:val="yellow"/>
        </w:rPr>
        <w:t>Packet is required.</w:t>
      </w:r>
    </w:p>
    <w:p w:rsidR="00A062C5" w:rsidRPr="00A062C5" w:rsidRDefault="00A062C5" w:rsidP="00A062C5">
      <w:pPr>
        <w:pStyle w:val="BodyTextIndent"/>
        <w:ind w:left="0"/>
      </w:pPr>
    </w:p>
    <w:p w:rsidR="004766EA" w:rsidRDefault="004766EA" w:rsidP="004766EA">
      <w:pPr>
        <w:spacing w:line="276" w:lineRule="auto"/>
        <w:rPr>
          <w:b/>
          <w:sz w:val="28"/>
          <w:szCs w:val="28"/>
        </w:rPr>
      </w:pPr>
    </w:p>
    <w:p w:rsidR="004766EA" w:rsidRPr="00FF173A" w:rsidRDefault="004766EA" w:rsidP="004766EA">
      <w:pPr>
        <w:spacing w:line="276" w:lineRule="auto"/>
        <w:rPr>
          <w:sz w:val="28"/>
          <w:szCs w:val="28"/>
        </w:rPr>
      </w:pPr>
      <w:r>
        <w:rPr>
          <w:b/>
          <w:sz w:val="28"/>
          <w:szCs w:val="28"/>
        </w:rPr>
        <w:t>Optional</w:t>
      </w:r>
      <w:r w:rsidRPr="00FF173A">
        <w:rPr>
          <w:b/>
          <w:sz w:val="28"/>
          <w:szCs w:val="28"/>
        </w:rPr>
        <w:t xml:space="preserve"> </w:t>
      </w:r>
      <w:r w:rsidR="00001454">
        <w:rPr>
          <w:b/>
          <w:sz w:val="28"/>
          <w:szCs w:val="28"/>
        </w:rPr>
        <w:t>Materials</w:t>
      </w:r>
      <w:r w:rsidRPr="00FF173A">
        <w:rPr>
          <w:sz w:val="28"/>
          <w:szCs w:val="28"/>
        </w:rPr>
        <w:t xml:space="preserve">: </w:t>
      </w:r>
    </w:p>
    <w:p w:rsidR="00A062C5" w:rsidRDefault="00A062C5" w:rsidP="00A062C5">
      <w:pPr>
        <w:rPr>
          <w:rFonts w:ascii="Arial" w:hAnsi="Arial" w:cs="Arial"/>
          <w:i/>
        </w:rPr>
      </w:pPr>
      <w:r>
        <w:rPr>
          <w:rFonts w:ascii="Arial" w:eastAsia="Arial" w:hAnsi="Arial" w:cs="Arial"/>
        </w:rPr>
        <w:t xml:space="preserve">M1: </w:t>
      </w:r>
      <w:proofErr w:type="spellStart"/>
      <w:r w:rsidRPr="00A062C5">
        <w:rPr>
          <w:rFonts w:ascii="Arial" w:eastAsia="Arial" w:hAnsi="Arial" w:cs="Arial"/>
        </w:rPr>
        <w:t>McCluskey</w:t>
      </w:r>
      <w:proofErr w:type="spellEnd"/>
      <w:r w:rsidRPr="00A062C5">
        <w:rPr>
          <w:rFonts w:ascii="Arial" w:eastAsia="Arial" w:hAnsi="Arial" w:cs="Arial"/>
        </w:rPr>
        <w:t xml:space="preserve">, C., &amp; </w:t>
      </w:r>
      <w:proofErr w:type="spellStart"/>
      <w:r w:rsidRPr="00A062C5">
        <w:rPr>
          <w:rFonts w:ascii="Arial" w:eastAsia="Arial" w:hAnsi="Arial" w:cs="Arial"/>
        </w:rPr>
        <w:t>McCluskey</w:t>
      </w:r>
      <w:proofErr w:type="spellEnd"/>
      <w:r w:rsidRPr="00A062C5">
        <w:rPr>
          <w:rFonts w:ascii="Arial" w:eastAsia="Arial" w:hAnsi="Arial" w:cs="Arial"/>
        </w:rPr>
        <w:t xml:space="preserve">, R. (2004). </w:t>
      </w:r>
      <w:r w:rsidRPr="00A062C5">
        <w:rPr>
          <w:rFonts w:ascii="Arial" w:eastAsia="Arial" w:hAnsi="Arial" w:cs="Arial"/>
          <w:i/>
          <w:iCs/>
        </w:rPr>
        <w:t>When two become one: achieving sexual intimacy in marriage</w:t>
      </w:r>
      <w:r w:rsidRPr="00A062C5">
        <w:rPr>
          <w:rFonts w:ascii="Arial" w:eastAsia="Arial" w:hAnsi="Arial" w:cs="Arial"/>
        </w:rPr>
        <w:t xml:space="preserve">. Grand Rapids, Mich.: F.H. </w:t>
      </w:r>
      <w:proofErr w:type="spellStart"/>
      <w:r w:rsidRPr="00A062C5">
        <w:rPr>
          <w:rFonts w:ascii="Arial" w:eastAsia="Arial" w:hAnsi="Arial" w:cs="Arial"/>
        </w:rPr>
        <w:t>Revell</w:t>
      </w:r>
      <w:proofErr w:type="spellEnd"/>
      <w:r w:rsidRPr="00A062C5">
        <w:rPr>
          <w:rFonts w:ascii="Arial" w:eastAsia="Arial" w:hAnsi="Arial" w:cs="Arial"/>
        </w:rPr>
        <w:t>.  (pp. 16-132)</w:t>
      </w:r>
    </w:p>
    <w:p w:rsidR="00A062C5" w:rsidRDefault="00A062C5" w:rsidP="00A062C5">
      <w:pPr>
        <w:rPr>
          <w:rFonts w:ascii="Arial" w:eastAsia="Arial" w:hAnsi="Arial" w:cs="Arial"/>
        </w:rPr>
      </w:pPr>
      <w:r>
        <w:rPr>
          <w:szCs w:val="20"/>
        </w:rPr>
        <w:t xml:space="preserve">M2: </w:t>
      </w:r>
      <w:proofErr w:type="spellStart"/>
      <w:r w:rsidRPr="38253136">
        <w:rPr>
          <w:rFonts w:ascii="Arial" w:eastAsia="Arial" w:hAnsi="Arial" w:cs="Arial"/>
        </w:rPr>
        <w:t>Brinkmann</w:t>
      </w:r>
      <w:proofErr w:type="spellEnd"/>
      <w:r w:rsidRPr="38253136">
        <w:rPr>
          <w:rFonts w:ascii="Arial" w:eastAsia="Arial" w:hAnsi="Arial" w:cs="Arial"/>
        </w:rPr>
        <w:t>, S. (2004). The Kinsey Corruption: An exposé on the most influential “scientist” of our time. West Chester, PA: Ascension Press. (Q &amp; A section</w:t>
      </w:r>
      <w:r>
        <w:rPr>
          <w:rFonts w:ascii="Arial" w:eastAsia="Arial" w:hAnsi="Arial" w:cs="Arial"/>
        </w:rPr>
        <w:t xml:space="preserve"> helpful)</w:t>
      </w:r>
    </w:p>
    <w:p w:rsidR="00A062C5" w:rsidRPr="007214E2" w:rsidRDefault="00A062C5" w:rsidP="00A062C5">
      <w:pPr>
        <w:rPr>
          <w:rFonts w:ascii="Arial" w:hAnsi="Arial" w:cs="Arial"/>
        </w:rPr>
      </w:pPr>
      <w:r>
        <w:rPr>
          <w:rFonts w:ascii="Arial" w:eastAsia="Arial" w:hAnsi="Arial" w:cs="Arial"/>
        </w:rPr>
        <w:t>M</w:t>
      </w:r>
      <w:r w:rsidR="00791EA4">
        <w:rPr>
          <w:rFonts w:ascii="Arial" w:eastAsia="Arial" w:hAnsi="Arial" w:cs="Arial"/>
        </w:rPr>
        <w:t>3</w:t>
      </w:r>
      <w:r>
        <w:rPr>
          <w:rFonts w:ascii="Arial" w:eastAsia="Arial" w:hAnsi="Arial" w:cs="Arial"/>
        </w:rPr>
        <w:t xml:space="preserve"> </w:t>
      </w:r>
      <w:r w:rsidRPr="512DD805">
        <w:rPr>
          <w:rFonts w:ascii="Arial" w:eastAsia="Arial" w:hAnsi="Arial" w:cs="Arial"/>
        </w:rPr>
        <w:t xml:space="preserve">Sytsma, M. (unpublished). </w:t>
      </w:r>
      <w:r w:rsidRPr="512DD805">
        <w:rPr>
          <w:rFonts w:ascii="Arial" w:eastAsia="Arial" w:hAnsi="Arial" w:cs="Arial"/>
          <w:i/>
          <w:iCs/>
        </w:rPr>
        <w:t>Sexual Anatomy.</w:t>
      </w:r>
      <w:r w:rsidRPr="512DD805">
        <w:rPr>
          <w:rFonts w:ascii="Arial" w:eastAsia="Arial" w:hAnsi="Arial" w:cs="Arial"/>
        </w:rPr>
        <w:t xml:space="preserve"> Available with course packet.</w:t>
      </w:r>
    </w:p>
    <w:p w:rsidR="00791EA4" w:rsidRPr="00791EA4" w:rsidRDefault="00791EA4" w:rsidP="00791EA4">
      <w:pPr>
        <w:spacing w:line="276" w:lineRule="auto"/>
        <w:rPr>
          <w:szCs w:val="20"/>
        </w:rPr>
      </w:pPr>
      <w:r>
        <w:rPr>
          <w:szCs w:val="20"/>
        </w:rPr>
        <w:t xml:space="preserve">M4: </w:t>
      </w:r>
      <w:proofErr w:type="spellStart"/>
      <w:r w:rsidRPr="00791EA4">
        <w:rPr>
          <w:szCs w:val="20"/>
        </w:rPr>
        <w:t>Laaser</w:t>
      </w:r>
      <w:proofErr w:type="spellEnd"/>
      <w:r w:rsidRPr="00791EA4">
        <w:rPr>
          <w:szCs w:val="20"/>
        </w:rPr>
        <w:t xml:space="preserve">, D. (2008). </w:t>
      </w:r>
      <w:r w:rsidRPr="00791EA4">
        <w:rPr>
          <w:i/>
          <w:iCs/>
          <w:szCs w:val="20"/>
        </w:rPr>
        <w:t xml:space="preserve">Shattered </w:t>
      </w:r>
      <w:proofErr w:type="gramStart"/>
      <w:r w:rsidRPr="00791EA4">
        <w:rPr>
          <w:i/>
          <w:iCs/>
          <w:szCs w:val="20"/>
        </w:rPr>
        <w:t>vows :</w:t>
      </w:r>
      <w:proofErr w:type="gramEnd"/>
      <w:r w:rsidRPr="00791EA4">
        <w:rPr>
          <w:i/>
          <w:iCs/>
          <w:szCs w:val="20"/>
        </w:rPr>
        <w:t xml:space="preserve"> hope and healing for women who have been sexually betrayed</w:t>
      </w:r>
      <w:r w:rsidRPr="00791EA4">
        <w:rPr>
          <w:szCs w:val="20"/>
        </w:rPr>
        <w:t>. Grand Rapids, Mich.: Zondervan.</w:t>
      </w:r>
    </w:p>
    <w:p w:rsidR="004766EA" w:rsidRPr="00A062C5" w:rsidRDefault="004766EA" w:rsidP="00A062C5">
      <w:pPr>
        <w:spacing w:line="276" w:lineRule="auto"/>
        <w:rPr>
          <w:szCs w:val="20"/>
        </w:rPr>
      </w:pPr>
    </w:p>
    <w:p w:rsidR="00FF173A" w:rsidRDefault="00FF173A" w:rsidP="00E3579E">
      <w:pPr>
        <w:rPr>
          <w:b/>
          <w:sz w:val="28"/>
          <w:szCs w:val="28"/>
        </w:rPr>
      </w:pPr>
    </w:p>
    <w:p w:rsidR="000A2401" w:rsidRPr="00BE4864" w:rsidRDefault="000A2401" w:rsidP="00E3579E">
      <w:pPr>
        <w:rPr>
          <w:b/>
          <w:sz w:val="28"/>
          <w:szCs w:val="28"/>
        </w:rPr>
      </w:pPr>
      <w:r w:rsidRPr="00BE4864">
        <w:rPr>
          <w:b/>
          <w:sz w:val="28"/>
          <w:szCs w:val="28"/>
        </w:rPr>
        <w:t xml:space="preserve">Course </w:t>
      </w:r>
      <w:r w:rsidR="00FF173A">
        <w:rPr>
          <w:b/>
          <w:sz w:val="28"/>
          <w:szCs w:val="28"/>
        </w:rPr>
        <w:t>P</w:t>
      </w:r>
      <w:r w:rsidRPr="00BE4864">
        <w:rPr>
          <w:b/>
          <w:sz w:val="28"/>
          <w:szCs w:val="28"/>
        </w:rPr>
        <w:t xml:space="preserve">rocess and </w:t>
      </w:r>
      <w:r w:rsidR="00FF173A">
        <w:rPr>
          <w:b/>
          <w:sz w:val="28"/>
          <w:szCs w:val="28"/>
        </w:rPr>
        <w:t>S</w:t>
      </w:r>
      <w:r w:rsidRPr="00BE4864">
        <w:rPr>
          <w:b/>
          <w:sz w:val="28"/>
          <w:szCs w:val="28"/>
        </w:rPr>
        <w:t>chedule</w:t>
      </w:r>
    </w:p>
    <w:p w:rsidR="0019654F" w:rsidRPr="00DC7D17" w:rsidRDefault="0017328F">
      <w:pPr>
        <w:rPr>
          <w:rFonts w:cs="Arial"/>
          <w:i/>
          <w:szCs w:val="24"/>
        </w:rPr>
      </w:pPr>
      <w:r w:rsidRPr="00DC7D17">
        <w:rPr>
          <w:rFonts w:cs="Arial"/>
          <w:i/>
          <w:szCs w:val="24"/>
        </w:rPr>
        <w:t>Include a n</w:t>
      </w:r>
      <w:r w:rsidR="00485634" w:rsidRPr="00DC7D17">
        <w:rPr>
          <w:rFonts w:cs="Arial"/>
          <w:i/>
          <w:szCs w:val="24"/>
        </w:rPr>
        <w:t>arrative about</w:t>
      </w:r>
      <w:r w:rsidRPr="00DC7D17">
        <w:rPr>
          <w:rFonts w:cs="Arial"/>
          <w:i/>
          <w:szCs w:val="24"/>
        </w:rPr>
        <w:t xml:space="preserve"> course process and</w:t>
      </w:r>
      <w:r w:rsidR="00485634" w:rsidRPr="00DC7D17">
        <w:rPr>
          <w:rFonts w:cs="Arial"/>
          <w:i/>
          <w:szCs w:val="24"/>
        </w:rPr>
        <w:t xml:space="preserve"> the schedule</w:t>
      </w:r>
      <w:r w:rsidR="009F57A1" w:rsidRPr="00DC7D17">
        <w:rPr>
          <w:rFonts w:cs="Arial"/>
          <w:i/>
          <w:szCs w:val="24"/>
        </w:rPr>
        <w:t>.</w:t>
      </w:r>
    </w:p>
    <w:tbl>
      <w:tblPr>
        <w:tblStyle w:val="TableGrid2"/>
        <w:tblW w:w="9935" w:type="dxa"/>
        <w:tblLook w:val="04A0" w:firstRow="1" w:lastRow="0" w:firstColumn="1" w:lastColumn="0" w:noHBand="0" w:noVBand="1"/>
      </w:tblPr>
      <w:tblGrid>
        <w:gridCol w:w="882"/>
        <w:gridCol w:w="839"/>
        <w:gridCol w:w="3008"/>
        <w:gridCol w:w="1541"/>
        <w:gridCol w:w="1721"/>
        <w:gridCol w:w="1944"/>
      </w:tblGrid>
      <w:tr w:rsidR="00CB6311" w:rsidRPr="009653EB" w:rsidTr="00341AE0">
        <w:trPr>
          <w:cantSplit/>
        </w:trPr>
        <w:tc>
          <w:tcPr>
            <w:tcW w:w="882" w:type="dxa"/>
            <w:shd w:val="clear" w:color="auto" w:fill="D9D9D9" w:themeFill="background1" w:themeFillShade="D9"/>
          </w:tcPr>
          <w:p w:rsidR="00CB6311" w:rsidRPr="009653EB" w:rsidRDefault="00CB6311" w:rsidP="00A85222">
            <w:pPr>
              <w:jc w:val="center"/>
              <w:rPr>
                <w:b/>
                <w:sz w:val="20"/>
                <w:szCs w:val="20"/>
              </w:rPr>
            </w:pPr>
            <w:r>
              <w:rPr>
                <w:b/>
                <w:sz w:val="20"/>
                <w:szCs w:val="20"/>
              </w:rPr>
              <w:t>Lecture ID</w:t>
            </w:r>
          </w:p>
        </w:tc>
        <w:tc>
          <w:tcPr>
            <w:tcW w:w="839" w:type="dxa"/>
            <w:shd w:val="clear" w:color="auto" w:fill="D9D9D9" w:themeFill="background1" w:themeFillShade="D9"/>
          </w:tcPr>
          <w:p w:rsidR="00CB6311" w:rsidRPr="009653EB" w:rsidRDefault="00CB6311" w:rsidP="00A85222">
            <w:pPr>
              <w:jc w:val="center"/>
              <w:rPr>
                <w:b/>
                <w:sz w:val="20"/>
                <w:szCs w:val="20"/>
              </w:rPr>
            </w:pPr>
            <w:r w:rsidRPr="009653EB">
              <w:rPr>
                <w:b/>
                <w:sz w:val="20"/>
                <w:szCs w:val="20"/>
              </w:rPr>
              <w:t>Date</w:t>
            </w:r>
          </w:p>
        </w:tc>
        <w:tc>
          <w:tcPr>
            <w:tcW w:w="3008" w:type="dxa"/>
            <w:shd w:val="clear" w:color="auto" w:fill="D9D9D9" w:themeFill="background1" w:themeFillShade="D9"/>
          </w:tcPr>
          <w:p w:rsidR="00CB6311" w:rsidRPr="009653EB" w:rsidRDefault="00CB6311" w:rsidP="00A85222">
            <w:pPr>
              <w:rPr>
                <w:b/>
                <w:sz w:val="20"/>
                <w:szCs w:val="20"/>
              </w:rPr>
            </w:pPr>
            <w:r w:rsidRPr="009653EB">
              <w:rPr>
                <w:b/>
                <w:sz w:val="20"/>
                <w:szCs w:val="20"/>
              </w:rPr>
              <w:t>Topic</w:t>
            </w:r>
          </w:p>
        </w:tc>
        <w:tc>
          <w:tcPr>
            <w:tcW w:w="1541" w:type="dxa"/>
            <w:shd w:val="clear" w:color="auto" w:fill="D9D9D9" w:themeFill="background1" w:themeFillShade="D9"/>
          </w:tcPr>
          <w:p w:rsidR="00CB6311" w:rsidRPr="009653EB" w:rsidRDefault="00CB6311" w:rsidP="00A85222">
            <w:pPr>
              <w:rPr>
                <w:b/>
                <w:sz w:val="20"/>
                <w:szCs w:val="20"/>
              </w:rPr>
            </w:pPr>
            <w:r w:rsidRPr="009653EB">
              <w:rPr>
                <w:b/>
                <w:sz w:val="20"/>
                <w:szCs w:val="20"/>
              </w:rPr>
              <w:t>Reading Due</w:t>
            </w:r>
          </w:p>
        </w:tc>
        <w:tc>
          <w:tcPr>
            <w:tcW w:w="1721" w:type="dxa"/>
            <w:shd w:val="clear" w:color="auto" w:fill="D9D9D9" w:themeFill="background1" w:themeFillShade="D9"/>
          </w:tcPr>
          <w:p w:rsidR="00CB6311" w:rsidRPr="009653EB" w:rsidRDefault="00CB6311" w:rsidP="00A85222">
            <w:pPr>
              <w:rPr>
                <w:b/>
                <w:sz w:val="20"/>
                <w:szCs w:val="20"/>
              </w:rPr>
            </w:pPr>
            <w:r w:rsidRPr="009653EB">
              <w:rPr>
                <w:b/>
                <w:sz w:val="20"/>
                <w:szCs w:val="20"/>
              </w:rPr>
              <w:t>Assignments Due</w:t>
            </w:r>
          </w:p>
        </w:tc>
        <w:tc>
          <w:tcPr>
            <w:tcW w:w="1944" w:type="dxa"/>
            <w:shd w:val="clear" w:color="auto" w:fill="D9D9D9" w:themeFill="background1" w:themeFillShade="D9"/>
          </w:tcPr>
          <w:p w:rsidR="00CB6311" w:rsidRDefault="00CB6311" w:rsidP="00A85222">
            <w:pPr>
              <w:jc w:val="center"/>
              <w:rPr>
                <w:b/>
                <w:sz w:val="20"/>
                <w:szCs w:val="20"/>
              </w:rPr>
            </w:pPr>
            <w:r>
              <w:rPr>
                <w:b/>
                <w:sz w:val="20"/>
                <w:szCs w:val="20"/>
              </w:rPr>
              <w:t>CACREP 2016</w:t>
            </w:r>
          </w:p>
          <w:p w:rsidR="00CB6311" w:rsidRPr="00837936" w:rsidRDefault="00CB6311" w:rsidP="00A85222">
            <w:pPr>
              <w:jc w:val="center"/>
              <w:rPr>
                <w:b/>
                <w:sz w:val="20"/>
                <w:szCs w:val="20"/>
              </w:rPr>
            </w:pPr>
            <w:r>
              <w:rPr>
                <w:b/>
                <w:sz w:val="20"/>
                <w:szCs w:val="20"/>
              </w:rPr>
              <w:t>Standards</w:t>
            </w:r>
          </w:p>
        </w:tc>
      </w:tr>
      <w:tr w:rsidR="00341AE0" w:rsidRPr="009653EB" w:rsidTr="00C83C5A">
        <w:trPr>
          <w:cantSplit/>
        </w:trPr>
        <w:tc>
          <w:tcPr>
            <w:tcW w:w="9935" w:type="dxa"/>
            <w:gridSpan w:val="6"/>
          </w:tcPr>
          <w:p w:rsidR="00341AE0" w:rsidRPr="008737A6" w:rsidDel="00884C45" w:rsidRDefault="00341AE0" w:rsidP="00C102DF">
            <w:pPr>
              <w:rPr>
                <w:b/>
                <w:sz w:val="20"/>
              </w:rPr>
            </w:pPr>
            <w:r w:rsidRPr="008737A6">
              <w:rPr>
                <w:b/>
                <w:sz w:val="20"/>
              </w:rPr>
              <w:t>ROSENAU</w:t>
            </w:r>
            <w:r w:rsidR="008737A6" w:rsidRPr="008737A6">
              <w:rPr>
                <w:b/>
                <w:sz w:val="20"/>
              </w:rPr>
              <w:t xml:space="preserve"> (Thursday and Friday June 27-28</w:t>
            </w:r>
            <w:r w:rsidR="008737A6">
              <w:rPr>
                <w:b/>
                <w:sz w:val="20"/>
              </w:rPr>
              <w:t xml:space="preserve"> from 8:00-5:00</w:t>
            </w:r>
            <w:r w:rsidR="008737A6" w:rsidRPr="008737A6">
              <w:rPr>
                <w:b/>
                <w:sz w:val="20"/>
              </w:rPr>
              <w:t>)</w:t>
            </w:r>
          </w:p>
        </w:tc>
      </w:tr>
      <w:tr w:rsidR="00CB6311" w:rsidRPr="009653EB" w:rsidTr="00341AE0">
        <w:trPr>
          <w:cantSplit/>
        </w:trPr>
        <w:tc>
          <w:tcPr>
            <w:tcW w:w="882" w:type="dxa"/>
          </w:tcPr>
          <w:p w:rsidR="00CB6311" w:rsidRDefault="00D01E11" w:rsidP="00A85222">
            <w:pPr>
              <w:jc w:val="center"/>
              <w:rPr>
                <w:rFonts w:ascii="Calibri" w:hAnsi="Calibri"/>
                <w:color w:val="000000"/>
                <w:sz w:val="20"/>
                <w:szCs w:val="20"/>
              </w:rPr>
            </w:pPr>
            <w:r>
              <w:rPr>
                <w:rFonts w:ascii="Calibri" w:hAnsi="Calibri"/>
                <w:color w:val="000000"/>
                <w:sz w:val="20"/>
                <w:szCs w:val="20"/>
              </w:rPr>
              <w:t>L1</w:t>
            </w:r>
          </w:p>
        </w:tc>
        <w:tc>
          <w:tcPr>
            <w:tcW w:w="839" w:type="dxa"/>
          </w:tcPr>
          <w:p w:rsidR="00CB6311" w:rsidRPr="009653EB" w:rsidRDefault="00884C45" w:rsidP="00A85222">
            <w:pPr>
              <w:jc w:val="center"/>
              <w:rPr>
                <w:rFonts w:ascii="Calibri" w:hAnsi="Calibri"/>
                <w:color w:val="000000"/>
                <w:sz w:val="20"/>
                <w:szCs w:val="20"/>
              </w:rPr>
            </w:pPr>
            <w:r>
              <w:rPr>
                <w:rFonts w:ascii="Calibri" w:hAnsi="Calibri"/>
                <w:color w:val="000000"/>
                <w:sz w:val="20"/>
                <w:szCs w:val="20"/>
              </w:rPr>
              <w:t>6/27</w:t>
            </w:r>
          </w:p>
        </w:tc>
        <w:tc>
          <w:tcPr>
            <w:tcW w:w="3008" w:type="dxa"/>
          </w:tcPr>
          <w:p w:rsidR="00CB6311" w:rsidRPr="009653EB" w:rsidRDefault="00CB6311" w:rsidP="00A85222">
            <w:pPr>
              <w:rPr>
                <w:sz w:val="20"/>
                <w:szCs w:val="20"/>
              </w:rPr>
            </w:pPr>
            <w:r w:rsidRPr="009653EB">
              <w:rPr>
                <w:sz w:val="20"/>
                <w:szCs w:val="20"/>
              </w:rPr>
              <w:t>Introduc</w:t>
            </w:r>
            <w:r>
              <w:rPr>
                <w:sz w:val="20"/>
                <w:szCs w:val="20"/>
              </w:rPr>
              <w:t>tion and overview of the course</w:t>
            </w:r>
          </w:p>
        </w:tc>
        <w:tc>
          <w:tcPr>
            <w:tcW w:w="1541" w:type="dxa"/>
          </w:tcPr>
          <w:p w:rsidR="00CB6311" w:rsidRPr="009653EB" w:rsidRDefault="00884C45" w:rsidP="00A85222">
            <w:pPr>
              <w:rPr>
                <w:sz w:val="20"/>
                <w:szCs w:val="20"/>
              </w:rPr>
            </w:pPr>
            <w:r>
              <w:rPr>
                <w:sz w:val="20"/>
                <w:szCs w:val="20"/>
              </w:rPr>
              <w:t>Course Packet</w:t>
            </w:r>
            <w:r w:rsidR="00CB6311">
              <w:rPr>
                <w:rFonts w:ascii="Calibri" w:hAnsi="Calibri"/>
                <w:color w:val="000000"/>
                <w:sz w:val="20"/>
                <w:szCs w:val="20"/>
              </w:rPr>
              <w:t xml:space="preserve"> </w:t>
            </w:r>
          </w:p>
        </w:tc>
        <w:tc>
          <w:tcPr>
            <w:tcW w:w="1721" w:type="dxa"/>
          </w:tcPr>
          <w:p w:rsidR="00CB6311" w:rsidRPr="009653EB" w:rsidRDefault="00CB6311" w:rsidP="00A85222">
            <w:pPr>
              <w:rPr>
                <w:sz w:val="20"/>
                <w:szCs w:val="20"/>
              </w:rPr>
            </w:pPr>
          </w:p>
        </w:tc>
        <w:tc>
          <w:tcPr>
            <w:tcW w:w="1944" w:type="dxa"/>
          </w:tcPr>
          <w:p w:rsidR="00CB6311" w:rsidRDefault="00CB6311" w:rsidP="00A85222">
            <w:pPr>
              <w:jc w:val="center"/>
              <w:rPr>
                <w:sz w:val="20"/>
                <w:szCs w:val="20"/>
              </w:rPr>
            </w:pPr>
          </w:p>
          <w:p w:rsidR="00CB6311" w:rsidRPr="006D5B67" w:rsidRDefault="00CB6311" w:rsidP="00A85222">
            <w:pPr>
              <w:jc w:val="center"/>
              <w:rPr>
                <w:sz w:val="20"/>
                <w:szCs w:val="20"/>
              </w:rPr>
            </w:pPr>
          </w:p>
        </w:tc>
      </w:tr>
      <w:tr w:rsidR="00CB6311" w:rsidRPr="009653EB" w:rsidTr="00341AE0">
        <w:trPr>
          <w:cantSplit/>
        </w:trPr>
        <w:tc>
          <w:tcPr>
            <w:tcW w:w="882" w:type="dxa"/>
          </w:tcPr>
          <w:p w:rsidR="00CB6311" w:rsidRDefault="00D01E11" w:rsidP="00A85222">
            <w:pPr>
              <w:jc w:val="center"/>
              <w:rPr>
                <w:rFonts w:ascii="Calibri" w:hAnsi="Calibri"/>
                <w:color w:val="000000"/>
                <w:sz w:val="20"/>
                <w:szCs w:val="20"/>
              </w:rPr>
            </w:pPr>
            <w:r>
              <w:rPr>
                <w:rFonts w:ascii="Calibri" w:hAnsi="Calibri"/>
                <w:color w:val="000000"/>
                <w:sz w:val="20"/>
                <w:szCs w:val="20"/>
              </w:rPr>
              <w:t>L2</w:t>
            </w:r>
          </w:p>
        </w:tc>
        <w:tc>
          <w:tcPr>
            <w:tcW w:w="839" w:type="dxa"/>
            <w:shd w:val="clear" w:color="auto" w:fill="auto"/>
          </w:tcPr>
          <w:p w:rsidR="00CB6311" w:rsidRPr="009653EB" w:rsidRDefault="00884C45" w:rsidP="00A85222">
            <w:pPr>
              <w:jc w:val="center"/>
              <w:rPr>
                <w:rFonts w:ascii="Calibri" w:hAnsi="Calibri"/>
                <w:color w:val="000000"/>
                <w:sz w:val="20"/>
                <w:szCs w:val="20"/>
              </w:rPr>
            </w:pPr>
            <w:r>
              <w:rPr>
                <w:rFonts w:ascii="Calibri" w:hAnsi="Calibri"/>
                <w:color w:val="000000"/>
                <w:sz w:val="20"/>
                <w:szCs w:val="20"/>
              </w:rPr>
              <w:t>6/27</w:t>
            </w:r>
          </w:p>
        </w:tc>
        <w:tc>
          <w:tcPr>
            <w:tcW w:w="3008" w:type="dxa"/>
          </w:tcPr>
          <w:p w:rsidR="00CB6311" w:rsidRPr="009653EB" w:rsidRDefault="00884C45" w:rsidP="00A85222">
            <w:pPr>
              <w:rPr>
                <w:sz w:val="20"/>
                <w:szCs w:val="20"/>
              </w:rPr>
            </w:pPr>
            <w:r>
              <w:rPr>
                <w:sz w:val="20"/>
                <w:szCs w:val="20"/>
              </w:rPr>
              <w:t>Toward an Integrated Theology of Sex</w:t>
            </w:r>
          </w:p>
        </w:tc>
        <w:tc>
          <w:tcPr>
            <w:tcW w:w="1541" w:type="dxa"/>
          </w:tcPr>
          <w:p w:rsidR="00CB6311" w:rsidRPr="009653EB" w:rsidRDefault="00884C45" w:rsidP="00A85222">
            <w:pPr>
              <w:rPr>
                <w:rFonts w:ascii="Calibri" w:hAnsi="Calibri"/>
                <w:color w:val="000000"/>
                <w:sz w:val="20"/>
                <w:szCs w:val="20"/>
              </w:rPr>
            </w:pPr>
            <w:proofErr w:type="spellStart"/>
            <w:r>
              <w:rPr>
                <w:rFonts w:ascii="Calibri" w:hAnsi="Calibri"/>
                <w:color w:val="000000"/>
                <w:sz w:val="20"/>
                <w:szCs w:val="20"/>
              </w:rPr>
              <w:t>CoS</w:t>
            </w:r>
            <w:proofErr w:type="spellEnd"/>
            <w:r>
              <w:rPr>
                <w:rFonts w:ascii="Calibri" w:hAnsi="Calibri"/>
                <w:color w:val="000000"/>
                <w:sz w:val="20"/>
                <w:szCs w:val="20"/>
              </w:rPr>
              <w:t xml:space="preserve"> </w:t>
            </w:r>
            <w:proofErr w:type="spellStart"/>
            <w:r>
              <w:rPr>
                <w:rFonts w:ascii="Calibri" w:hAnsi="Calibri"/>
                <w:color w:val="000000"/>
                <w:sz w:val="20"/>
                <w:szCs w:val="20"/>
              </w:rPr>
              <w:t>chpt</w:t>
            </w:r>
            <w:proofErr w:type="spellEnd"/>
            <w:r>
              <w:rPr>
                <w:rFonts w:ascii="Calibri" w:hAnsi="Calibri"/>
                <w:color w:val="000000"/>
                <w:sz w:val="20"/>
                <w:szCs w:val="20"/>
              </w:rPr>
              <w:t xml:space="preserve"> </w:t>
            </w:r>
            <w:r w:rsidR="0062077A">
              <w:rPr>
                <w:rFonts w:ascii="Calibri" w:hAnsi="Calibri"/>
                <w:color w:val="000000"/>
                <w:sz w:val="20"/>
                <w:szCs w:val="20"/>
              </w:rPr>
              <w:t>1,2</w:t>
            </w:r>
          </w:p>
        </w:tc>
        <w:tc>
          <w:tcPr>
            <w:tcW w:w="1721" w:type="dxa"/>
          </w:tcPr>
          <w:p w:rsidR="00CB6311" w:rsidRPr="009653EB" w:rsidRDefault="00CB6311" w:rsidP="00A85222">
            <w:pPr>
              <w:rPr>
                <w:sz w:val="20"/>
                <w:szCs w:val="20"/>
              </w:rPr>
            </w:pPr>
          </w:p>
        </w:tc>
        <w:tc>
          <w:tcPr>
            <w:tcW w:w="1944" w:type="dxa"/>
          </w:tcPr>
          <w:p w:rsidR="00CB6311" w:rsidRPr="00837936" w:rsidRDefault="00CB6311" w:rsidP="00A85222">
            <w:pPr>
              <w:jc w:val="center"/>
              <w:rPr>
                <w:sz w:val="20"/>
                <w:szCs w:val="20"/>
              </w:rPr>
            </w:pPr>
          </w:p>
        </w:tc>
      </w:tr>
      <w:tr w:rsidR="00CB6311" w:rsidRPr="009653EB" w:rsidTr="00341AE0">
        <w:trPr>
          <w:cantSplit/>
        </w:trPr>
        <w:tc>
          <w:tcPr>
            <w:tcW w:w="882" w:type="dxa"/>
          </w:tcPr>
          <w:p w:rsidR="00CB6311" w:rsidRDefault="00D01E11" w:rsidP="00A85222">
            <w:pPr>
              <w:jc w:val="center"/>
              <w:rPr>
                <w:rFonts w:ascii="Calibri" w:hAnsi="Calibri"/>
                <w:color w:val="000000"/>
                <w:sz w:val="20"/>
                <w:szCs w:val="20"/>
              </w:rPr>
            </w:pPr>
            <w:r>
              <w:rPr>
                <w:rFonts w:ascii="Calibri" w:hAnsi="Calibri"/>
                <w:color w:val="000000"/>
                <w:sz w:val="20"/>
                <w:szCs w:val="20"/>
              </w:rPr>
              <w:t>L3</w:t>
            </w:r>
          </w:p>
        </w:tc>
        <w:tc>
          <w:tcPr>
            <w:tcW w:w="839" w:type="dxa"/>
            <w:shd w:val="clear" w:color="auto" w:fill="auto"/>
          </w:tcPr>
          <w:p w:rsidR="00CB6311" w:rsidRPr="009653EB" w:rsidRDefault="008737A6" w:rsidP="00A85222">
            <w:pPr>
              <w:jc w:val="center"/>
              <w:rPr>
                <w:rFonts w:ascii="Calibri" w:hAnsi="Calibri"/>
                <w:color w:val="000000"/>
                <w:sz w:val="20"/>
                <w:szCs w:val="20"/>
              </w:rPr>
            </w:pPr>
            <w:r>
              <w:rPr>
                <w:rFonts w:ascii="Calibri" w:hAnsi="Calibri"/>
                <w:color w:val="000000"/>
                <w:sz w:val="20"/>
                <w:szCs w:val="20"/>
              </w:rPr>
              <w:t>6/27</w:t>
            </w:r>
          </w:p>
        </w:tc>
        <w:tc>
          <w:tcPr>
            <w:tcW w:w="3008" w:type="dxa"/>
          </w:tcPr>
          <w:p w:rsidR="00CB6311" w:rsidRPr="009653EB" w:rsidRDefault="00884C45" w:rsidP="00A85222">
            <w:pPr>
              <w:rPr>
                <w:sz w:val="20"/>
                <w:szCs w:val="20"/>
              </w:rPr>
            </w:pPr>
            <w:r w:rsidRPr="00884C45">
              <w:rPr>
                <w:sz w:val="20"/>
                <w:szCs w:val="20"/>
              </w:rPr>
              <w:t>Personal development of the Sex Counselor</w:t>
            </w:r>
          </w:p>
        </w:tc>
        <w:tc>
          <w:tcPr>
            <w:tcW w:w="1541" w:type="dxa"/>
          </w:tcPr>
          <w:p w:rsidR="00CB6311" w:rsidRPr="009653EB" w:rsidRDefault="00753807" w:rsidP="00A85222">
            <w:pPr>
              <w:rPr>
                <w:rFonts w:ascii="Calibri" w:hAnsi="Calibri"/>
                <w:color w:val="000000"/>
                <w:sz w:val="20"/>
                <w:szCs w:val="20"/>
              </w:rPr>
            </w:pPr>
            <w:r>
              <w:rPr>
                <w:rFonts w:ascii="Calibri" w:hAnsi="Calibri"/>
                <w:color w:val="000000"/>
                <w:sz w:val="20"/>
                <w:szCs w:val="20"/>
              </w:rPr>
              <w:t>Course Packet</w:t>
            </w:r>
          </w:p>
        </w:tc>
        <w:tc>
          <w:tcPr>
            <w:tcW w:w="1721" w:type="dxa"/>
          </w:tcPr>
          <w:p w:rsidR="00CB6311" w:rsidRPr="009653EB" w:rsidRDefault="00CB6311" w:rsidP="00A85222">
            <w:pPr>
              <w:rPr>
                <w:sz w:val="20"/>
                <w:szCs w:val="20"/>
              </w:rPr>
            </w:pPr>
          </w:p>
        </w:tc>
        <w:tc>
          <w:tcPr>
            <w:tcW w:w="1944" w:type="dxa"/>
          </w:tcPr>
          <w:p w:rsidR="00CB6311" w:rsidRDefault="00CB6311" w:rsidP="00A85222">
            <w:pPr>
              <w:jc w:val="center"/>
              <w:rPr>
                <w:sz w:val="20"/>
                <w:szCs w:val="20"/>
              </w:rPr>
            </w:pPr>
          </w:p>
        </w:tc>
      </w:tr>
      <w:tr w:rsidR="00884C45" w:rsidRPr="009653EB" w:rsidTr="00341AE0">
        <w:trPr>
          <w:cantSplit/>
        </w:trPr>
        <w:tc>
          <w:tcPr>
            <w:tcW w:w="882" w:type="dxa"/>
          </w:tcPr>
          <w:p w:rsidR="00884C45" w:rsidRDefault="00884C45" w:rsidP="00884C45">
            <w:pPr>
              <w:jc w:val="center"/>
              <w:rPr>
                <w:rFonts w:ascii="Calibri" w:hAnsi="Calibri"/>
                <w:color w:val="000000"/>
                <w:sz w:val="20"/>
                <w:szCs w:val="20"/>
              </w:rPr>
            </w:pPr>
          </w:p>
          <w:p w:rsidR="0062077A" w:rsidRDefault="00D01E11" w:rsidP="00884C45">
            <w:pPr>
              <w:jc w:val="center"/>
              <w:rPr>
                <w:rFonts w:ascii="Calibri" w:hAnsi="Calibri"/>
                <w:color w:val="000000"/>
                <w:sz w:val="20"/>
                <w:szCs w:val="20"/>
              </w:rPr>
            </w:pPr>
            <w:r>
              <w:rPr>
                <w:rFonts w:ascii="Calibri" w:hAnsi="Calibri"/>
                <w:color w:val="000000"/>
                <w:sz w:val="20"/>
                <w:szCs w:val="20"/>
              </w:rPr>
              <w:t>L4</w:t>
            </w:r>
          </w:p>
          <w:p w:rsidR="0062077A" w:rsidRDefault="0062077A" w:rsidP="0062077A">
            <w:pPr>
              <w:rPr>
                <w:rFonts w:ascii="Calibri" w:hAnsi="Calibri"/>
                <w:color w:val="000000"/>
                <w:sz w:val="20"/>
                <w:szCs w:val="20"/>
              </w:rPr>
            </w:pPr>
          </w:p>
        </w:tc>
        <w:tc>
          <w:tcPr>
            <w:tcW w:w="839" w:type="dxa"/>
            <w:shd w:val="clear" w:color="auto" w:fill="auto"/>
          </w:tcPr>
          <w:p w:rsidR="00884C45" w:rsidRPr="009653EB" w:rsidRDefault="008737A6" w:rsidP="00884C45">
            <w:pPr>
              <w:jc w:val="center"/>
              <w:rPr>
                <w:rFonts w:ascii="Calibri" w:hAnsi="Calibri"/>
                <w:color w:val="000000"/>
                <w:sz w:val="20"/>
                <w:szCs w:val="20"/>
              </w:rPr>
            </w:pPr>
            <w:r>
              <w:rPr>
                <w:rFonts w:ascii="Calibri" w:hAnsi="Calibri"/>
                <w:color w:val="000000"/>
                <w:sz w:val="20"/>
                <w:szCs w:val="20"/>
              </w:rPr>
              <w:t>6/27</w:t>
            </w:r>
          </w:p>
        </w:tc>
        <w:tc>
          <w:tcPr>
            <w:tcW w:w="3008" w:type="dxa"/>
            <w:shd w:val="clear" w:color="auto" w:fill="auto"/>
          </w:tcPr>
          <w:p w:rsidR="00884C45" w:rsidRPr="00884C45" w:rsidRDefault="00884C45" w:rsidP="00884C45">
            <w:pPr>
              <w:rPr>
                <w:sz w:val="20"/>
                <w:szCs w:val="20"/>
              </w:rPr>
            </w:pPr>
            <w:r w:rsidRPr="00884C45">
              <w:rPr>
                <w:sz w:val="20"/>
                <w:szCs w:val="20"/>
              </w:rPr>
              <w:t>Introduction to the DEC-R</w:t>
            </w:r>
          </w:p>
          <w:p w:rsidR="0062077A" w:rsidRPr="0062077A" w:rsidRDefault="00884C45" w:rsidP="00884C45">
            <w:pPr>
              <w:rPr>
                <w:sz w:val="20"/>
                <w:szCs w:val="20"/>
              </w:rPr>
            </w:pPr>
            <w:r w:rsidRPr="00884C45">
              <w:rPr>
                <w:sz w:val="20"/>
                <w:szCs w:val="20"/>
              </w:rPr>
              <w:t>Guidelines for Sexual Integrity in the Clinical Sett</w:t>
            </w:r>
            <w:r>
              <w:rPr>
                <w:sz w:val="20"/>
                <w:szCs w:val="20"/>
              </w:rPr>
              <w:t>ing</w:t>
            </w:r>
          </w:p>
        </w:tc>
        <w:tc>
          <w:tcPr>
            <w:tcW w:w="1541" w:type="dxa"/>
            <w:shd w:val="clear" w:color="auto" w:fill="auto"/>
          </w:tcPr>
          <w:p w:rsidR="00884C45" w:rsidRPr="009653EB" w:rsidRDefault="00753807" w:rsidP="00884C45">
            <w:pPr>
              <w:rPr>
                <w:rFonts w:ascii="Calibri" w:hAnsi="Calibri"/>
                <w:color w:val="000000"/>
                <w:sz w:val="20"/>
                <w:szCs w:val="20"/>
              </w:rPr>
            </w:pPr>
            <w:r>
              <w:rPr>
                <w:rFonts w:ascii="Calibri" w:hAnsi="Calibri"/>
                <w:color w:val="000000"/>
                <w:sz w:val="20"/>
                <w:szCs w:val="20"/>
              </w:rPr>
              <w:t>DEC-R article</w:t>
            </w:r>
          </w:p>
        </w:tc>
        <w:tc>
          <w:tcPr>
            <w:tcW w:w="1721" w:type="dxa"/>
            <w:shd w:val="clear" w:color="auto" w:fill="auto"/>
          </w:tcPr>
          <w:p w:rsidR="00884C45" w:rsidRPr="009653EB" w:rsidRDefault="00884C45" w:rsidP="00884C45">
            <w:pPr>
              <w:rPr>
                <w:sz w:val="20"/>
                <w:szCs w:val="20"/>
              </w:rPr>
            </w:pPr>
          </w:p>
        </w:tc>
        <w:tc>
          <w:tcPr>
            <w:tcW w:w="1944" w:type="dxa"/>
          </w:tcPr>
          <w:p w:rsidR="00884C45" w:rsidRDefault="00884C45" w:rsidP="00884C45">
            <w:pPr>
              <w:jc w:val="center"/>
              <w:rPr>
                <w:sz w:val="20"/>
                <w:szCs w:val="20"/>
              </w:rPr>
            </w:pPr>
          </w:p>
          <w:p w:rsidR="0062077A" w:rsidRDefault="0062077A" w:rsidP="00884C45">
            <w:pPr>
              <w:jc w:val="center"/>
              <w:rPr>
                <w:sz w:val="20"/>
                <w:szCs w:val="20"/>
              </w:rPr>
            </w:pPr>
          </w:p>
          <w:p w:rsidR="0062077A" w:rsidRDefault="0062077A" w:rsidP="0062077A">
            <w:pPr>
              <w:rPr>
                <w:sz w:val="20"/>
                <w:szCs w:val="20"/>
              </w:rPr>
            </w:pPr>
          </w:p>
        </w:tc>
      </w:tr>
      <w:tr w:rsidR="0007026B" w:rsidRPr="009653EB" w:rsidTr="00341AE0">
        <w:trPr>
          <w:cantSplit/>
        </w:trPr>
        <w:tc>
          <w:tcPr>
            <w:tcW w:w="882" w:type="dxa"/>
          </w:tcPr>
          <w:p w:rsidR="0007026B" w:rsidRDefault="00D01E11" w:rsidP="00884C45">
            <w:pPr>
              <w:jc w:val="center"/>
              <w:rPr>
                <w:rFonts w:ascii="Calibri" w:hAnsi="Calibri"/>
                <w:color w:val="000000"/>
                <w:sz w:val="20"/>
                <w:szCs w:val="20"/>
              </w:rPr>
            </w:pPr>
            <w:r>
              <w:rPr>
                <w:rFonts w:ascii="Calibri" w:hAnsi="Calibri"/>
                <w:color w:val="000000"/>
                <w:sz w:val="20"/>
                <w:szCs w:val="20"/>
              </w:rPr>
              <w:t>L5</w:t>
            </w:r>
          </w:p>
        </w:tc>
        <w:tc>
          <w:tcPr>
            <w:tcW w:w="839" w:type="dxa"/>
            <w:shd w:val="clear" w:color="auto" w:fill="auto"/>
          </w:tcPr>
          <w:p w:rsidR="0007026B" w:rsidRPr="009653EB" w:rsidRDefault="0007026B" w:rsidP="00884C45">
            <w:pPr>
              <w:jc w:val="center"/>
              <w:rPr>
                <w:rFonts w:ascii="Calibri" w:hAnsi="Calibri"/>
                <w:color w:val="000000"/>
                <w:sz w:val="20"/>
                <w:szCs w:val="20"/>
              </w:rPr>
            </w:pPr>
            <w:r>
              <w:rPr>
                <w:rFonts w:ascii="Calibri" w:hAnsi="Calibri"/>
                <w:color w:val="000000"/>
                <w:sz w:val="20"/>
                <w:szCs w:val="20"/>
              </w:rPr>
              <w:t>6/27</w:t>
            </w:r>
          </w:p>
        </w:tc>
        <w:tc>
          <w:tcPr>
            <w:tcW w:w="3008" w:type="dxa"/>
            <w:shd w:val="clear" w:color="auto" w:fill="auto"/>
          </w:tcPr>
          <w:p w:rsidR="0007026B" w:rsidRPr="00884C45" w:rsidRDefault="0007026B" w:rsidP="00884C45">
            <w:pPr>
              <w:rPr>
                <w:sz w:val="20"/>
                <w:szCs w:val="20"/>
              </w:rPr>
            </w:pPr>
            <w:r>
              <w:rPr>
                <w:sz w:val="20"/>
                <w:szCs w:val="20"/>
              </w:rPr>
              <w:t>Language and Narrative in Sex Therapy</w:t>
            </w:r>
          </w:p>
        </w:tc>
        <w:tc>
          <w:tcPr>
            <w:tcW w:w="1541" w:type="dxa"/>
            <w:shd w:val="clear" w:color="auto" w:fill="auto"/>
          </w:tcPr>
          <w:p w:rsidR="0007026B" w:rsidRPr="009653EB" w:rsidRDefault="0007026B" w:rsidP="00884C45">
            <w:pPr>
              <w:rPr>
                <w:rFonts w:ascii="Calibri" w:hAnsi="Calibri"/>
                <w:color w:val="000000"/>
                <w:sz w:val="20"/>
                <w:szCs w:val="20"/>
              </w:rPr>
            </w:pPr>
            <w:r>
              <w:rPr>
                <w:rFonts w:ascii="Calibri" w:hAnsi="Calibri"/>
                <w:color w:val="000000"/>
                <w:sz w:val="20"/>
                <w:szCs w:val="20"/>
              </w:rPr>
              <w:t xml:space="preserve">COS </w:t>
            </w:r>
            <w:proofErr w:type="spellStart"/>
            <w:r>
              <w:rPr>
                <w:rFonts w:ascii="Calibri" w:hAnsi="Calibri"/>
                <w:color w:val="000000"/>
                <w:sz w:val="20"/>
                <w:szCs w:val="20"/>
              </w:rPr>
              <w:t>chpt</w:t>
            </w:r>
            <w:proofErr w:type="spellEnd"/>
            <w:r>
              <w:rPr>
                <w:rFonts w:ascii="Calibri" w:hAnsi="Calibri"/>
                <w:color w:val="000000"/>
                <w:sz w:val="20"/>
                <w:szCs w:val="20"/>
              </w:rPr>
              <w:t>. 8</w:t>
            </w:r>
          </w:p>
        </w:tc>
        <w:tc>
          <w:tcPr>
            <w:tcW w:w="1721" w:type="dxa"/>
            <w:shd w:val="clear" w:color="auto" w:fill="auto"/>
          </w:tcPr>
          <w:p w:rsidR="0007026B" w:rsidRPr="009653EB" w:rsidRDefault="0007026B" w:rsidP="00884C45">
            <w:pPr>
              <w:rPr>
                <w:sz w:val="20"/>
                <w:szCs w:val="20"/>
              </w:rPr>
            </w:pPr>
          </w:p>
        </w:tc>
        <w:tc>
          <w:tcPr>
            <w:tcW w:w="1944" w:type="dxa"/>
          </w:tcPr>
          <w:p w:rsidR="0007026B" w:rsidRDefault="0007026B" w:rsidP="00884C45">
            <w:pPr>
              <w:jc w:val="center"/>
              <w:rPr>
                <w:sz w:val="20"/>
                <w:szCs w:val="20"/>
              </w:rPr>
            </w:pPr>
          </w:p>
        </w:tc>
      </w:tr>
      <w:tr w:rsidR="0007026B" w:rsidRPr="009653EB" w:rsidTr="00341AE0">
        <w:trPr>
          <w:cantSplit/>
        </w:trPr>
        <w:tc>
          <w:tcPr>
            <w:tcW w:w="882" w:type="dxa"/>
          </w:tcPr>
          <w:p w:rsidR="0007026B" w:rsidRDefault="00D01E11" w:rsidP="00884C45">
            <w:pPr>
              <w:jc w:val="center"/>
              <w:rPr>
                <w:rFonts w:ascii="Calibri" w:hAnsi="Calibri"/>
                <w:color w:val="000000"/>
                <w:sz w:val="20"/>
                <w:szCs w:val="20"/>
              </w:rPr>
            </w:pPr>
            <w:r>
              <w:rPr>
                <w:rFonts w:ascii="Calibri" w:hAnsi="Calibri"/>
                <w:color w:val="000000"/>
                <w:sz w:val="20"/>
                <w:szCs w:val="20"/>
              </w:rPr>
              <w:t>L6</w:t>
            </w:r>
          </w:p>
        </w:tc>
        <w:tc>
          <w:tcPr>
            <w:tcW w:w="839" w:type="dxa"/>
            <w:shd w:val="clear" w:color="auto" w:fill="auto"/>
          </w:tcPr>
          <w:p w:rsidR="0007026B" w:rsidRDefault="0007026B" w:rsidP="00884C45">
            <w:pPr>
              <w:jc w:val="center"/>
              <w:rPr>
                <w:rFonts w:ascii="Calibri" w:hAnsi="Calibri"/>
                <w:color w:val="000000"/>
                <w:sz w:val="20"/>
                <w:szCs w:val="20"/>
              </w:rPr>
            </w:pPr>
            <w:r>
              <w:rPr>
                <w:rFonts w:ascii="Calibri" w:hAnsi="Calibri"/>
                <w:color w:val="000000"/>
                <w:sz w:val="20"/>
                <w:szCs w:val="20"/>
              </w:rPr>
              <w:t>6/27</w:t>
            </w:r>
          </w:p>
        </w:tc>
        <w:tc>
          <w:tcPr>
            <w:tcW w:w="3008" w:type="dxa"/>
            <w:shd w:val="clear" w:color="auto" w:fill="auto"/>
          </w:tcPr>
          <w:p w:rsidR="0007026B" w:rsidRDefault="0007026B" w:rsidP="00884C45">
            <w:pPr>
              <w:rPr>
                <w:sz w:val="20"/>
                <w:szCs w:val="20"/>
              </w:rPr>
            </w:pPr>
            <w:r>
              <w:rPr>
                <w:sz w:val="20"/>
                <w:szCs w:val="20"/>
              </w:rPr>
              <w:t>Common Sexual Myths and Attributions</w:t>
            </w:r>
          </w:p>
        </w:tc>
        <w:tc>
          <w:tcPr>
            <w:tcW w:w="1541" w:type="dxa"/>
            <w:shd w:val="clear" w:color="auto" w:fill="auto"/>
          </w:tcPr>
          <w:p w:rsidR="0007026B" w:rsidRDefault="00753807" w:rsidP="00884C45">
            <w:pPr>
              <w:rPr>
                <w:rFonts w:ascii="Calibri" w:hAnsi="Calibri"/>
                <w:color w:val="000000"/>
                <w:sz w:val="20"/>
                <w:szCs w:val="20"/>
              </w:rPr>
            </w:pPr>
            <w:r>
              <w:rPr>
                <w:rFonts w:ascii="Calibri" w:hAnsi="Calibri"/>
                <w:color w:val="000000"/>
                <w:sz w:val="20"/>
                <w:szCs w:val="20"/>
              </w:rPr>
              <w:t>COS</w:t>
            </w:r>
          </w:p>
          <w:p w:rsidR="00753807" w:rsidRDefault="00753807" w:rsidP="00884C45">
            <w:pPr>
              <w:rPr>
                <w:rFonts w:ascii="Calibri" w:hAnsi="Calibri"/>
                <w:color w:val="000000"/>
                <w:sz w:val="20"/>
                <w:szCs w:val="20"/>
              </w:rPr>
            </w:pPr>
            <w:proofErr w:type="spellStart"/>
            <w:r>
              <w:rPr>
                <w:rFonts w:ascii="Calibri" w:hAnsi="Calibri"/>
                <w:color w:val="000000"/>
                <w:sz w:val="20"/>
                <w:szCs w:val="20"/>
              </w:rPr>
              <w:t>Yarber</w:t>
            </w:r>
            <w:proofErr w:type="spellEnd"/>
          </w:p>
        </w:tc>
        <w:tc>
          <w:tcPr>
            <w:tcW w:w="1721" w:type="dxa"/>
            <w:shd w:val="clear" w:color="auto" w:fill="auto"/>
          </w:tcPr>
          <w:p w:rsidR="0007026B" w:rsidRPr="009653EB" w:rsidRDefault="0007026B" w:rsidP="00884C45">
            <w:pPr>
              <w:rPr>
                <w:sz w:val="20"/>
                <w:szCs w:val="20"/>
              </w:rPr>
            </w:pPr>
          </w:p>
        </w:tc>
        <w:tc>
          <w:tcPr>
            <w:tcW w:w="1944" w:type="dxa"/>
          </w:tcPr>
          <w:p w:rsidR="0007026B" w:rsidRDefault="0007026B" w:rsidP="00884C45">
            <w:pPr>
              <w:jc w:val="center"/>
              <w:rPr>
                <w:sz w:val="20"/>
                <w:szCs w:val="20"/>
              </w:rPr>
            </w:pPr>
          </w:p>
        </w:tc>
      </w:tr>
      <w:tr w:rsidR="008737A6" w:rsidRPr="009653EB" w:rsidTr="00341AE0">
        <w:trPr>
          <w:cantSplit/>
        </w:trPr>
        <w:tc>
          <w:tcPr>
            <w:tcW w:w="882" w:type="dxa"/>
          </w:tcPr>
          <w:p w:rsidR="008737A6" w:rsidRDefault="00D01E11" w:rsidP="00884C45">
            <w:pPr>
              <w:jc w:val="center"/>
              <w:rPr>
                <w:rFonts w:ascii="Calibri" w:hAnsi="Calibri"/>
                <w:color w:val="000000"/>
                <w:sz w:val="20"/>
                <w:szCs w:val="20"/>
              </w:rPr>
            </w:pPr>
            <w:r>
              <w:rPr>
                <w:rFonts w:ascii="Calibri" w:hAnsi="Calibri"/>
                <w:color w:val="000000"/>
                <w:sz w:val="20"/>
                <w:szCs w:val="20"/>
              </w:rPr>
              <w:t>L7</w:t>
            </w:r>
          </w:p>
        </w:tc>
        <w:tc>
          <w:tcPr>
            <w:tcW w:w="839" w:type="dxa"/>
            <w:shd w:val="clear" w:color="auto" w:fill="auto"/>
          </w:tcPr>
          <w:p w:rsidR="008737A6" w:rsidRDefault="008737A6" w:rsidP="00884C45">
            <w:pPr>
              <w:jc w:val="center"/>
              <w:rPr>
                <w:rFonts w:ascii="Calibri" w:hAnsi="Calibri"/>
                <w:color w:val="000000"/>
                <w:sz w:val="20"/>
                <w:szCs w:val="20"/>
              </w:rPr>
            </w:pPr>
            <w:r>
              <w:rPr>
                <w:rFonts w:ascii="Calibri" w:hAnsi="Calibri"/>
                <w:color w:val="000000"/>
                <w:sz w:val="20"/>
                <w:szCs w:val="20"/>
              </w:rPr>
              <w:t>6/27</w:t>
            </w:r>
          </w:p>
        </w:tc>
        <w:tc>
          <w:tcPr>
            <w:tcW w:w="3008" w:type="dxa"/>
            <w:shd w:val="clear" w:color="auto" w:fill="auto"/>
          </w:tcPr>
          <w:p w:rsidR="008737A6" w:rsidRDefault="008737A6" w:rsidP="00884C45">
            <w:pPr>
              <w:rPr>
                <w:sz w:val="20"/>
                <w:szCs w:val="20"/>
              </w:rPr>
            </w:pPr>
            <w:r>
              <w:rPr>
                <w:sz w:val="20"/>
                <w:szCs w:val="20"/>
              </w:rPr>
              <w:t>Gender Identity and Differences</w:t>
            </w:r>
          </w:p>
        </w:tc>
        <w:tc>
          <w:tcPr>
            <w:tcW w:w="1541" w:type="dxa"/>
            <w:shd w:val="clear" w:color="auto" w:fill="auto"/>
          </w:tcPr>
          <w:p w:rsidR="008737A6" w:rsidRDefault="00753807" w:rsidP="00884C45">
            <w:pPr>
              <w:rPr>
                <w:rFonts w:ascii="Calibri" w:hAnsi="Calibri"/>
                <w:color w:val="000000"/>
                <w:sz w:val="20"/>
                <w:szCs w:val="20"/>
              </w:rPr>
            </w:pPr>
            <w:r>
              <w:rPr>
                <w:rFonts w:ascii="Calibri" w:hAnsi="Calibri"/>
                <w:color w:val="000000"/>
                <w:sz w:val="20"/>
                <w:szCs w:val="20"/>
              </w:rPr>
              <w:t xml:space="preserve">COS </w:t>
            </w:r>
            <w:proofErr w:type="spellStart"/>
            <w:r>
              <w:rPr>
                <w:rFonts w:ascii="Calibri" w:hAnsi="Calibri"/>
                <w:color w:val="000000"/>
                <w:sz w:val="20"/>
                <w:szCs w:val="20"/>
              </w:rPr>
              <w:t>cpt.</w:t>
            </w:r>
            <w:proofErr w:type="spellEnd"/>
            <w:r>
              <w:rPr>
                <w:rFonts w:ascii="Calibri" w:hAnsi="Calibri"/>
                <w:color w:val="000000"/>
                <w:sz w:val="20"/>
                <w:szCs w:val="20"/>
              </w:rPr>
              <w:t xml:space="preserve"> 13,14</w:t>
            </w:r>
          </w:p>
          <w:p w:rsidR="00753807" w:rsidRDefault="00753807" w:rsidP="00884C45">
            <w:pPr>
              <w:rPr>
                <w:rFonts w:ascii="Calibri" w:hAnsi="Calibri"/>
                <w:color w:val="000000"/>
                <w:sz w:val="20"/>
                <w:szCs w:val="20"/>
              </w:rPr>
            </w:pPr>
            <w:proofErr w:type="spellStart"/>
            <w:r>
              <w:rPr>
                <w:rFonts w:ascii="Calibri" w:hAnsi="Calibri"/>
                <w:color w:val="000000"/>
                <w:sz w:val="20"/>
                <w:szCs w:val="20"/>
              </w:rPr>
              <w:t>Yarber</w:t>
            </w:r>
            <w:proofErr w:type="spellEnd"/>
            <w:r>
              <w:rPr>
                <w:rFonts w:ascii="Calibri" w:hAnsi="Calibri"/>
                <w:color w:val="000000"/>
                <w:sz w:val="20"/>
                <w:szCs w:val="20"/>
              </w:rPr>
              <w:t xml:space="preserve"> cpt.5</w:t>
            </w:r>
          </w:p>
        </w:tc>
        <w:tc>
          <w:tcPr>
            <w:tcW w:w="1721" w:type="dxa"/>
            <w:shd w:val="clear" w:color="auto" w:fill="auto"/>
          </w:tcPr>
          <w:p w:rsidR="008737A6" w:rsidRPr="009653EB" w:rsidRDefault="008737A6" w:rsidP="00884C45">
            <w:pPr>
              <w:rPr>
                <w:sz w:val="20"/>
                <w:szCs w:val="20"/>
              </w:rPr>
            </w:pPr>
          </w:p>
        </w:tc>
        <w:tc>
          <w:tcPr>
            <w:tcW w:w="1944" w:type="dxa"/>
          </w:tcPr>
          <w:p w:rsidR="008737A6" w:rsidRDefault="008737A6" w:rsidP="00884C45">
            <w:pPr>
              <w:jc w:val="center"/>
              <w:rPr>
                <w:sz w:val="20"/>
                <w:szCs w:val="20"/>
              </w:rPr>
            </w:pPr>
          </w:p>
        </w:tc>
      </w:tr>
      <w:tr w:rsidR="008737A6" w:rsidRPr="009653EB" w:rsidTr="00341AE0">
        <w:trPr>
          <w:cantSplit/>
        </w:trPr>
        <w:tc>
          <w:tcPr>
            <w:tcW w:w="882" w:type="dxa"/>
          </w:tcPr>
          <w:p w:rsidR="008737A6" w:rsidRDefault="00D01E11" w:rsidP="00884C45">
            <w:pPr>
              <w:jc w:val="center"/>
              <w:rPr>
                <w:rFonts w:ascii="Calibri" w:hAnsi="Calibri"/>
                <w:color w:val="000000"/>
                <w:sz w:val="20"/>
                <w:szCs w:val="20"/>
              </w:rPr>
            </w:pPr>
            <w:r>
              <w:rPr>
                <w:rFonts w:ascii="Calibri" w:hAnsi="Calibri"/>
                <w:color w:val="000000"/>
                <w:sz w:val="20"/>
                <w:szCs w:val="20"/>
              </w:rPr>
              <w:t>L8</w:t>
            </w:r>
          </w:p>
        </w:tc>
        <w:tc>
          <w:tcPr>
            <w:tcW w:w="839" w:type="dxa"/>
            <w:shd w:val="clear" w:color="auto" w:fill="auto"/>
          </w:tcPr>
          <w:p w:rsidR="008737A6" w:rsidRDefault="008737A6" w:rsidP="00884C45">
            <w:pPr>
              <w:jc w:val="center"/>
              <w:rPr>
                <w:rFonts w:ascii="Calibri" w:hAnsi="Calibri"/>
                <w:color w:val="000000"/>
                <w:sz w:val="20"/>
                <w:szCs w:val="20"/>
              </w:rPr>
            </w:pPr>
            <w:r>
              <w:rPr>
                <w:rFonts w:ascii="Calibri" w:hAnsi="Calibri"/>
                <w:color w:val="000000"/>
                <w:sz w:val="20"/>
                <w:szCs w:val="20"/>
              </w:rPr>
              <w:t>6?27</w:t>
            </w:r>
          </w:p>
        </w:tc>
        <w:tc>
          <w:tcPr>
            <w:tcW w:w="3008" w:type="dxa"/>
            <w:shd w:val="clear" w:color="auto" w:fill="auto"/>
          </w:tcPr>
          <w:p w:rsidR="008737A6" w:rsidRDefault="00753807" w:rsidP="00884C45">
            <w:pPr>
              <w:rPr>
                <w:sz w:val="20"/>
                <w:szCs w:val="20"/>
              </w:rPr>
            </w:pPr>
            <w:r>
              <w:rPr>
                <w:sz w:val="20"/>
                <w:szCs w:val="20"/>
              </w:rPr>
              <w:t>Sexual Identity</w:t>
            </w:r>
          </w:p>
        </w:tc>
        <w:tc>
          <w:tcPr>
            <w:tcW w:w="1541" w:type="dxa"/>
            <w:shd w:val="clear" w:color="auto" w:fill="auto"/>
          </w:tcPr>
          <w:p w:rsidR="008737A6" w:rsidRDefault="00753807" w:rsidP="00884C45">
            <w:pPr>
              <w:rPr>
                <w:rFonts w:ascii="Calibri" w:hAnsi="Calibri"/>
                <w:color w:val="000000"/>
                <w:sz w:val="20"/>
                <w:szCs w:val="20"/>
              </w:rPr>
            </w:pPr>
            <w:r>
              <w:rPr>
                <w:rFonts w:ascii="Calibri" w:hAnsi="Calibri"/>
                <w:color w:val="000000"/>
                <w:sz w:val="20"/>
                <w:szCs w:val="20"/>
              </w:rPr>
              <w:t>Chapter 3</w:t>
            </w:r>
          </w:p>
          <w:p w:rsidR="00753807" w:rsidRDefault="00753807" w:rsidP="00884C45">
            <w:pPr>
              <w:rPr>
                <w:rFonts w:ascii="Calibri" w:hAnsi="Calibri"/>
                <w:color w:val="000000"/>
                <w:sz w:val="20"/>
                <w:szCs w:val="20"/>
              </w:rPr>
            </w:pPr>
            <w:r>
              <w:rPr>
                <w:rFonts w:ascii="Calibri" w:hAnsi="Calibri"/>
                <w:color w:val="000000"/>
                <w:sz w:val="20"/>
                <w:szCs w:val="20"/>
              </w:rPr>
              <w:t>Article</w:t>
            </w:r>
          </w:p>
        </w:tc>
        <w:tc>
          <w:tcPr>
            <w:tcW w:w="1721" w:type="dxa"/>
            <w:shd w:val="clear" w:color="auto" w:fill="auto"/>
          </w:tcPr>
          <w:p w:rsidR="008737A6" w:rsidRPr="009653EB" w:rsidRDefault="008737A6" w:rsidP="00884C45">
            <w:pPr>
              <w:rPr>
                <w:sz w:val="20"/>
                <w:szCs w:val="20"/>
              </w:rPr>
            </w:pPr>
          </w:p>
        </w:tc>
        <w:tc>
          <w:tcPr>
            <w:tcW w:w="1944" w:type="dxa"/>
          </w:tcPr>
          <w:p w:rsidR="008737A6" w:rsidRDefault="008737A6" w:rsidP="00884C45">
            <w:pPr>
              <w:jc w:val="center"/>
              <w:rPr>
                <w:sz w:val="20"/>
                <w:szCs w:val="20"/>
              </w:rPr>
            </w:pPr>
          </w:p>
        </w:tc>
      </w:tr>
      <w:tr w:rsidR="00884C45" w:rsidRPr="009653EB" w:rsidTr="00341AE0">
        <w:trPr>
          <w:cantSplit/>
        </w:trPr>
        <w:tc>
          <w:tcPr>
            <w:tcW w:w="882" w:type="dxa"/>
          </w:tcPr>
          <w:p w:rsidR="00884C45" w:rsidRDefault="00D01E11" w:rsidP="00884C45">
            <w:pPr>
              <w:jc w:val="center"/>
              <w:rPr>
                <w:rFonts w:ascii="Calibri" w:hAnsi="Calibri"/>
                <w:color w:val="000000"/>
                <w:sz w:val="20"/>
                <w:szCs w:val="20"/>
              </w:rPr>
            </w:pPr>
            <w:r>
              <w:rPr>
                <w:rFonts w:ascii="Calibri" w:hAnsi="Calibri"/>
                <w:color w:val="000000"/>
                <w:sz w:val="20"/>
                <w:szCs w:val="20"/>
              </w:rPr>
              <w:t>L9</w:t>
            </w:r>
          </w:p>
          <w:p w:rsidR="0007026B" w:rsidRDefault="0007026B" w:rsidP="0007026B">
            <w:pPr>
              <w:rPr>
                <w:rFonts w:ascii="Calibri" w:hAnsi="Calibri"/>
                <w:color w:val="000000"/>
                <w:sz w:val="20"/>
                <w:szCs w:val="20"/>
              </w:rPr>
            </w:pPr>
          </w:p>
        </w:tc>
        <w:tc>
          <w:tcPr>
            <w:tcW w:w="839" w:type="dxa"/>
            <w:shd w:val="clear" w:color="auto" w:fill="auto"/>
          </w:tcPr>
          <w:p w:rsidR="00884C45" w:rsidRPr="009653EB" w:rsidRDefault="0062077A" w:rsidP="00884C45">
            <w:pPr>
              <w:jc w:val="center"/>
              <w:rPr>
                <w:rFonts w:ascii="Calibri" w:hAnsi="Calibri"/>
                <w:color w:val="000000"/>
                <w:sz w:val="20"/>
                <w:szCs w:val="20"/>
              </w:rPr>
            </w:pPr>
            <w:r>
              <w:rPr>
                <w:rFonts w:ascii="Calibri" w:hAnsi="Calibri"/>
                <w:color w:val="000000"/>
                <w:sz w:val="20"/>
                <w:szCs w:val="20"/>
              </w:rPr>
              <w:t>6/28</w:t>
            </w:r>
          </w:p>
        </w:tc>
        <w:tc>
          <w:tcPr>
            <w:tcW w:w="3008" w:type="dxa"/>
            <w:shd w:val="clear" w:color="auto" w:fill="auto"/>
          </w:tcPr>
          <w:p w:rsidR="00884C45" w:rsidRPr="009653EB" w:rsidRDefault="0062077A" w:rsidP="00884C45">
            <w:pPr>
              <w:rPr>
                <w:sz w:val="20"/>
                <w:szCs w:val="20"/>
              </w:rPr>
            </w:pPr>
            <w:r>
              <w:rPr>
                <w:sz w:val="20"/>
                <w:szCs w:val="20"/>
              </w:rPr>
              <w:t xml:space="preserve">Developmental </w:t>
            </w:r>
            <w:r w:rsidR="0007026B">
              <w:rPr>
                <w:sz w:val="20"/>
                <w:szCs w:val="20"/>
              </w:rPr>
              <w:t>Sexuality</w:t>
            </w:r>
          </w:p>
        </w:tc>
        <w:tc>
          <w:tcPr>
            <w:tcW w:w="1541" w:type="dxa"/>
            <w:shd w:val="clear" w:color="auto" w:fill="auto"/>
          </w:tcPr>
          <w:p w:rsidR="0062077A" w:rsidRDefault="0062077A" w:rsidP="00884C45">
            <w:pPr>
              <w:rPr>
                <w:rFonts w:cstheme="minorHAnsi"/>
                <w:color w:val="000000"/>
                <w:sz w:val="20"/>
                <w:szCs w:val="20"/>
              </w:rPr>
            </w:pPr>
            <w:proofErr w:type="spellStart"/>
            <w:r>
              <w:rPr>
                <w:rFonts w:cstheme="minorHAnsi"/>
                <w:color w:val="000000"/>
                <w:sz w:val="20"/>
                <w:szCs w:val="20"/>
              </w:rPr>
              <w:t>Yarber</w:t>
            </w:r>
            <w:proofErr w:type="spellEnd"/>
            <w:r>
              <w:rPr>
                <w:rFonts w:cstheme="minorHAnsi"/>
                <w:color w:val="000000"/>
                <w:sz w:val="20"/>
                <w:szCs w:val="20"/>
              </w:rPr>
              <w:t xml:space="preserve"> </w:t>
            </w:r>
            <w:proofErr w:type="spellStart"/>
            <w:r>
              <w:rPr>
                <w:rFonts w:cstheme="minorHAnsi"/>
                <w:color w:val="000000"/>
                <w:sz w:val="20"/>
                <w:szCs w:val="20"/>
              </w:rPr>
              <w:t>cpt.</w:t>
            </w:r>
            <w:proofErr w:type="spellEnd"/>
            <w:r>
              <w:rPr>
                <w:rFonts w:cstheme="minorHAnsi"/>
                <w:color w:val="000000"/>
                <w:sz w:val="20"/>
                <w:szCs w:val="20"/>
              </w:rPr>
              <w:t xml:space="preserve"> 6</w:t>
            </w:r>
          </w:p>
          <w:p w:rsidR="00884C45" w:rsidRPr="009B728C" w:rsidRDefault="0062077A" w:rsidP="00884C45">
            <w:pPr>
              <w:rPr>
                <w:rFonts w:cstheme="minorHAnsi"/>
                <w:color w:val="000000"/>
                <w:sz w:val="20"/>
                <w:szCs w:val="20"/>
              </w:rPr>
            </w:pPr>
            <w:r>
              <w:rPr>
                <w:rFonts w:cstheme="minorHAnsi"/>
                <w:color w:val="000000"/>
                <w:sz w:val="20"/>
                <w:szCs w:val="20"/>
              </w:rPr>
              <w:t>COS Cpt. 19</w:t>
            </w:r>
          </w:p>
        </w:tc>
        <w:tc>
          <w:tcPr>
            <w:tcW w:w="1721" w:type="dxa"/>
            <w:shd w:val="clear" w:color="auto" w:fill="auto"/>
          </w:tcPr>
          <w:p w:rsidR="00884C45" w:rsidRPr="009653EB" w:rsidRDefault="00884C45" w:rsidP="00884C45">
            <w:pPr>
              <w:rPr>
                <w:sz w:val="20"/>
                <w:szCs w:val="20"/>
              </w:rPr>
            </w:pPr>
          </w:p>
        </w:tc>
        <w:tc>
          <w:tcPr>
            <w:tcW w:w="1944" w:type="dxa"/>
          </w:tcPr>
          <w:p w:rsidR="00884C45" w:rsidRPr="00837936" w:rsidRDefault="00884C45" w:rsidP="00884C45">
            <w:pPr>
              <w:jc w:val="center"/>
              <w:rPr>
                <w:sz w:val="20"/>
                <w:szCs w:val="20"/>
              </w:rPr>
            </w:pPr>
          </w:p>
        </w:tc>
      </w:tr>
      <w:tr w:rsidR="008737A6" w:rsidRPr="009653EB" w:rsidTr="00341AE0">
        <w:trPr>
          <w:cantSplit/>
        </w:trPr>
        <w:tc>
          <w:tcPr>
            <w:tcW w:w="882" w:type="dxa"/>
          </w:tcPr>
          <w:p w:rsidR="008737A6" w:rsidRDefault="00D01E11" w:rsidP="00884C45">
            <w:pPr>
              <w:jc w:val="center"/>
              <w:rPr>
                <w:rFonts w:ascii="Calibri" w:hAnsi="Calibri"/>
                <w:color w:val="000000"/>
                <w:sz w:val="20"/>
                <w:szCs w:val="20"/>
              </w:rPr>
            </w:pPr>
            <w:r>
              <w:rPr>
                <w:rFonts w:ascii="Calibri" w:hAnsi="Calibri"/>
                <w:color w:val="000000"/>
                <w:sz w:val="20"/>
                <w:szCs w:val="20"/>
              </w:rPr>
              <w:t>L10</w:t>
            </w:r>
          </w:p>
        </w:tc>
        <w:tc>
          <w:tcPr>
            <w:tcW w:w="839" w:type="dxa"/>
            <w:shd w:val="clear" w:color="auto" w:fill="auto"/>
          </w:tcPr>
          <w:p w:rsidR="008737A6" w:rsidRDefault="008737A6" w:rsidP="00884C45">
            <w:pPr>
              <w:jc w:val="center"/>
              <w:rPr>
                <w:rFonts w:ascii="Calibri" w:hAnsi="Calibri"/>
                <w:color w:val="000000"/>
                <w:sz w:val="20"/>
                <w:szCs w:val="20"/>
              </w:rPr>
            </w:pPr>
            <w:r>
              <w:rPr>
                <w:rFonts w:ascii="Calibri" w:hAnsi="Calibri"/>
                <w:color w:val="000000"/>
                <w:sz w:val="20"/>
                <w:szCs w:val="20"/>
              </w:rPr>
              <w:t>6/28</w:t>
            </w:r>
          </w:p>
        </w:tc>
        <w:tc>
          <w:tcPr>
            <w:tcW w:w="3008" w:type="dxa"/>
            <w:shd w:val="clear" w:color="auto" w:fill="auto"/>
          </w:tcPr>
          <w:p w:rsidR="008737A6" w:rsidRDefault="008737A6" w:rsidP="00884C45">
            <w:pPr>
              <w:rPr>
                <w:sz w:val="20"/>
                <w:szCs w:val="20"/>
              </w:rPr>
            </w:pPr>
            <w:r>
              <w:rPr>
                <w:sz w:val="20"/>
                <w:szCs w:val="20"/>
              </w:rPr>
              <w:t>Single Sexuality</w:t>
            </w:r>
          </w:p>
        </w:tc>
        <w:tc>
          <w:tcPr>
            <w:tcW w:w="1541" w:type="dxa"/>
            <w:shd w:val="clear" w:color="auto" w:fill="auto"/>
          </w:tcPr>
          <w:p w:rsidR="008737A6" w:rsidRDefault="00753807" w:rsidP="00884C45">
            <w:pPr>
              <w:rPr>
                <w:rFonts w:cstheme="minorHAnsi"/>
                <w:color w:val="000000"/>
                <w:sz w:val="20"/>
                <w:szCs w:val="20"/>
              </w:rPr>
            </w:pPr>
            <w:r>
              <w:rPr>
                <w:rFonts w:cstheme="minorHAnsi"/>
                <w:color w:val="000000"/>
                <w:sz w:val="20"/>
                <w:szCs w:val="20"/>
              </w:rPr>
              <w:t xml:space="preserve">SV-Rosenau and </w:t>
            </w:r>
          </w:p>
          <w:p w:rsidR="00753807" w:rsidRDefault="00753807" w:rsidP="00884C45">
            <w:pPr>
              <w:rPr>
                <w:rFonts w:cstheme="minorHAnsi"/>
                <w:color w:val="000000"/>
                <w:sz w:val="20"/>
                <w:szCs w:val="20"/>
              </w:rPr>
            </w:pPr>
            <w:r>
              <w:rPr>
                <w:rFonts w:cstheme="minorHAnsi"/>
                <w:color w:val="000000"/>
                <w:sz w:val="20"/>
                <w:szCs w:val="20"/>
              </w:rPr>
              <w:t>Wilson</w:t>
            </w:r>
          </w:p>
        </w:tc>
        <w:tc>
          <w:tcPr>
            <w:tcW w:w="1721" w:type="dxa"/>
            <w:shd w:val="clear" w:color="auto" w:fill="auto"/>
          </w:tcPr>
          <w:p w:rsidR="008737A6" w:rsidRPr="009653EB" w:rsidRDefault="008737A6" w:rsidP="00884C45">
            <w:pPr>
              <w:rPr>
                <w:sz w:val="20"/>
                <w:szCs w:val="20"/>
              </w:rPr>
            </w:pPr>
          </w:p>
        </w:tc>
        <w:tc>
          <w:tcPr>
            <w:tcW w:w="1944" w:type="dxa"/>
          </w:tcPr>
          <w:p w:rsidR="008737A6" w:rsidRPr="00837936" w:rsidRDefault="008737A6" w:rsidP="00884C45">
            <w:pPr>
              <w:jc w:val="center"/>
              <w:rPr>
                <w:sz w:val="20"/>
                <w:szCs w:val="20"/>
              </w:rPr>
            </w:pPr>
          </w:p>
        </w:tc>
      </w:tr>
      <w:tr w:rsidR="008737A6" w:rsidRPr="009653EB" w:rsidTr="00341AE0">
        <w:trPr>
          <w:cantSplit/>
        </w:trPr>
        <w:tc>
          <w:tcPr>
            <w:tcW w:w="882" w:type="dxa"/>
          </w:tcPr>
          <w:p w:rsidR="008737A6" w:rsidRDefault="00D01E11" w:rsidP="00884C45">
            <w:pPr>
              <w:jc w:val="center"/>
              <w:rPr>
                <w:rFonts w:ascii="Calibri" w:hAnsi="Calibri"/>
                <w:color w:val="000000"/>
                <w:sz w:val="20"/>
                <w:szCs w:val="20"/>
              </w:rPr>
            </w:pPr>
            <w:r>
              <w:rPr>
                <w:rFonts w:ascii="Calibri" w:hAnsi="Calibri"/>
                <w:color w:val="000000"/>
                <w:sz w:val="20"/>
                <w:szCs w:val="20"/>
              </w:rPr>
              <w:t>L11</w:t>
            </w:r>
          </w:p>
        </w:tc>
        <w:tc>
          <w:tcPr>
            <w:tcW w:w="839" w:type="dxa"/>
            <w:shd w:val="clear" w:color="auto" w:fill="auto"/>
          </w:tcPr>
          <w:p w:rsidR="008737A6" w:rsidRDefault="008737A6" w:rsidP="00884C45">
            <w:pPr>
              <w:jc w:val="center"/>
              <w:rPr>
                <w:rFonts w:ascii="Calibri" w:hAnsi="Calibri"/>
                <w:color w:val="000000"/>
                <w:sz w:val="20"/>
                <w:szCs w:val="20"/>
              </w:rPr>
            </w:pPr>
            <w:r>
              <w:rPr>
                <w:rFonts w:ascii="Calibri" w:hAnsi="Calibri"/>
                <w:color w:val="000000"/>
                <w:sz w:val="20"/>
                <w:szCs w:val="20"/>
              </w:rPr>
              <w:t>6/28</w:t>
            </w:r>
          </w:p>
        </w:tc>
        <w:tc>
          <w:tcPr>
            <w:tcW w:w="3008" w:type="dxa"/>
            <w:shd w:val="clear" w:color="auto" w:fill="auto"/>
          </w:tcPr>
          <w:p w:rsidR="008737A6" w:rsidRDefault="008737A6" w:rsidP="00884C45">
            <w:pPr>
              <w:rPr>
                <w:sz w:val="20"/>
                <w:szCs w:val="20"/>
              </w:rPr>
            </w:pPr>
            <w:r>
              <w:rPr>
                <w:sz w:val="20"/>
                <w:szCs w:val="20"/>
              </w:rPr>
              <w:t>Sex and Aging</w:t>
            </w:r>
          </w:p>
        </w:tc>
        <w:tc>
          <w:tcPr>
            <w:tcW w:w="1541" w:type="dxa"/>
            <w:shd w:val="clear" w:color="auto" w:fill="auto"/>
          </w:tcPr>
          <w:p w:rsidR="008737A6" w:rsidRDefault="00753807" w:rsidP="00884C45">
            <w:pPr>
              <w:rPr>
                <w:rFonts w:cstheme="minorHAnsi"/>
                <w:color w:val="000000"/>
                <w:sz w:val="20"/>
                <w:szCs w:val="20"/>
              </w:rPr>
            </w:pPr>
            <w:r>
              <w:rPr>
                <w:rFonts w:cstheme="minorHAnsi"/>
                <w:color w:val="000000"/>
                <w:sz w:val="20"/>
                <w:szCs w:val="20"/>
              </w:rPr>
              <w:t xml:space="preserve">COS </w:t>
            </w:r>
            <w:proofErr w:type="spellStart"/>
            <w:r>
              <w:rPr>
                <w:rFonts w:cstheme="minorHAnsi"/>
                <w:color w:val="000000"/>
                <w:sz w:val="20"/>
                <w:szCs w:val="20"/>
              </w:rPr>
              <w:t>cpt.</w:t>
            </w:r>
            <w:proofErr w:type="spellEnd"/>
            <w:r>
              <w:rPr>
                <w:rFonts w:cstheme="minorHAnsi"/>
                <w:color w:val="000000"/>
                <w:sz w:val="20"/>
                <w:szCs w:val="20"/>
              </w:rPr>
              <w:t xml:space="preserve"> 20</w:t>
            </w:r>
          </w:p>
          <w:p w:rsidR="00753807" w:rsidRDefault="00753807" w:rsidP="00884C45">
            <w:pPr>
              <w:rPr>
                <w:rFonts w:cstheme="minorHAnsi"/>
                <w:color w:val="000000"/>
                <w:sz w:val="20"/>
                <w:szCs w:val="20"/>
              </w:rPr>
            </w:pPr>
            <w:proofErr w:type="spellStart"/>
            <w:r>
              <w:rPr>
                <w:rFonts w:cstheme="minorHAnsi"/>
                <w:color w:val="000000"/>
                <w:sz w:val="20"/>
                <w:szCs w:val="20"/>
              </w:rPr>
              <w:t>Yarber</w:t>
            </w:r>
            <w:proofErr w:type="spellEnd"/>
            <w:r>
              <w:rPr>
                <w:rFonts w:cstheme="minorHAnsi"/>
                <w:color w:val="000000"/>
                <w:sz w:val="20"/>
                <w:szCs w:val="20"/>
              </w:rPr>
              <w:t xml:space="preserve">  7</w:t>
            </w:r>
          </w:p>
        </w:tc>
        <w:tc>
          <w:tcPr>
            <w:tcW w:w="1721" w:type="dxa"/>
            <w:shd w:val="clear" w:color="auto" w:fill="auto"/>
          </w:tcPr>
          <w:p w:rsidR="008737A6" w:rsidRPr="009653EB" w:rsidRDefault="008737A6" w:rsidP="00884C45">
            <w:pPr>
              <w:rPr>
                <w:sz w:val="20"/>
                <w:szCs w:val="20"/>
              </w:rPr>
            </w:pPr>
          </w:p>
        </w:tc>
        <w:tc>
          <w:tcPr>
            <w:tcW w:w="1944" w:type="dxa"/>
          </w:tcPr>
          <w:p w:rsidR="008737A6" w:rsidRPr="00837936" w:rsidRDefault="008737A6" w:rsidP="00884C45">
            <w:pPr>
              <w:jc w:val="center"/>
              <w:rPr>
                <w:sz w:val="20"/>
                <w:szCs w:val="20"/>
              </w:rPr>
            </w:pPr>
          </w:p>
        </w:tc>
      </w:tr>
      <w:tr w:rsidR="0007026B" w:rsidRPr="009653EB" w:rsidTr="00341AE0">
        <w:trPr>
          <w:cantSplit/>
        </w:trPr>
        <w:tc>
          <w:tcPr>
            <w:tcW w:w="882" w:type="dxa"/>
          </w:tcPr>
          <w:p w:rsidR="0007026B" w:rsidRDefault="00D01E11" w:rsidP="00884C45">
            <w:pPr>
              <w:jc w:val="center"/>
              <w:rPr>
                <w:rFonts w:ascii="Calibri" w:hAnsi="Calibri"/>
                <w:color w:val="000000"/>
                <w:sz w:val="20"/>
                <w:szCs w:val="20"/>
              </w:rPr>
            </w:pPr>
            <w:r>
              <w:rPr>
                <w:rFonts w:ascii="Calibri" w:hAnsi="Calibri"/>
                <w:color w:val="000000"/>
                <w:sz w:val="20"/>
                <w:szCs w:val="20"/>
              </w:rPr>
              <w:t>L12</w:t>
            </w:r>
          </w:p>
        </w:tc>
        <w:tc>
          <w:tcPr>
            <w:tcW w:w="839" w:type="dxa"/>
            <w:shd w:val="clear" w:color="auto" w:fill="auto"/>
          </w:tcPr>
          <w:p w:rsidR="0007026B" w:rsidRDefault="0007026B" w:rsidP="00884C45">
            <w:pPr>
              <w:jc w:val="center"/>
              <w:rPr>
                <w:rFonts w:ascii="Calibri" w:hAnsi="Calibri"/>
                <w:color w:val="000000"/>
                <w:sz w:val="20"/>
                <w:szCs w:val="20"/>
              </w:rPr>
            </w:pPr>
            <w:r>
              <w:rPr>
                <w:rFonts w:ascii="Calibri" w:hAnsi="Calibri"/>
                <w:color w:val="000000"/>
                <w:sz w:val="20"/>
                <w:szCs w:val="20"/>
              </w:rPr>
              <w:t>6/28</w:t>
            </w:r>
          </w:p>
        </w:tc>
        <w:tc>
          <w:tcPr>
            <w:tcW w:w="3008" w:type="dxa"/>
            <w:shd w:val="clear" w:color="auto" w:fill="auto"/>
          </w:tcPr>
          <w:p w:rsidR="0007026B" w:rsidRDefault="0007026B" w:rsidP="00884C45">
            <w:pPr>
              <w:rPr>
                <w:sz w:val="20"/>
                <w:szCs w:val="20"/>
              </w:rPr>
            </w:pPr>
            <w:r>
              <w:rPr>
                <w:sz w:val="20"/>
                <w:szCs w:val="20"/>
              </w:rPr>
              <w:t>Introduction to Sexual Trauma</w:t>
            </w:r>
          </w:p>
        </w:tc>
        <w:tc>
          <w:tcPr>
            <w:tcW w:w="1541" w:type="dxa"/>
            <w:shd w:val="clear" w:color="auto" w:fill="auto"/>
          </w:tcPr>
          <w:p w:rsidR="0007026B" w:rsidRDefault="0007026B" w:rsidP="00884C45">
            <w:pPr>
              <w:rPr>
                <w:rFonts w:cstheme="minorHAnsi"/>
                <w:color w:val="000000"/>
                <w:sz w:val="20"/>
                <w:szCs w:val="20"/>
              </w:rPr>
            </w:pPr>
            <w:proofErr w:type="spellStart"/>
            <w:r>
              <w:rPr>
                <w:rFonts w:cstheme="minorHAnsi"/>
                <w:color w:val="000000"/>
                <w:sz w:val="20"/>
                <w:szCs w:val="20"/>
              </w:rPr>
              <w:t>Yarber</w:t>
            </w:r>
            <w:proofErr w:type="spellEnd"/>
            <w:r>
              <w:rPr>
                <w:rFonts w:cstheme="minorHAnsi"/>
                <w:color w:val="000000"/>
                <w:sz w:val="20"/>
                <w:szCs w:val="20"/>
              </w:rPr>
              <w:t xml:space="preserve"> </w:t>
            </w:r>
            <w:proofErr w:type="spellStart"/>
            <w:r>
              <w:rPr>
                <w:rFonts w:cstheme="minorHAnsi"/>
                <w:color w:val="000000"/>
                <w:sz w:val="20"/>
                <w:szCs w:val="20"/>
              </w:rPr>
              <w:t>ch.</w:t>
            </w:r>
            <w:proofErr w:type="spellEnd"/>
            <w:r>
              <w:rPr>
                <w:rFonts w:cstheme="minorHAnsi"/>
                <w:color w:val="000000"/>
                <w:sz w:val="20"/>
                <w:szCs w:val="20"/>
              </w:rPr>
              <w:t xml:space="preserve"> 17</w:t>
            </w:r>
          </w:p>
          <w:p w:rsidR="00E963C6" w:rsidRDefault="00E963C6" w:rsidP="00884C45">
            <w:pPr>
              <w:rPr>
                <w:rFonts w:cstheme="minorHAnsi"/>
                <w:color w:val="000000"/>
                <w:sz w:val="20"/>
                <w:szCs w:val="20"/>
              </w:rPr>
            </w:pPr>
            <w:r>
              <w:rPr>
                <w:rFonts w:cstheme="minorHAnsi"/>
                <w:color w:val="000000"/>
                <w:sz w:val="20"/>
                <w:szCs w:val="20"/>
              </w:rPr>
              <w:t xml:space="preserve">COS </w:t>
            </w:r>
            <w:proofErr w:type="spellStart"/>
            <w:r>
              <w:rPr>
                <w:rFonts w:cstheme="minorHAnsi"/>
                <w:color w:val="000000"/>
                <w:sz w:val="20"/>
                <w:szCs w:val="20"/>
              </w:rPr>
              <w:t>chpt</w:t>
            </w:r>
            <w:proofErr w:type="spellEnd"/>
            <w:r>
              <w:rPr>
                <w:rFonts w:cstheme="minorHAnsi"/>
                <w:color w:val="000000"/>
                <w:sz w:val="20"/>
                <w:szCs w:val="20"/>
              </w:rPr>
              <w:t>. 24</w:t>
            </w:r>
          </w:p>
        </w:tc>
        <w:tc>
          <w:tcPr>
            <w:tcW w:w="1721" w:type="dxa"/>
            <w:shd w:val="clear" w:color="auto" w:fill="auto"/>
          </w:tcPr>
          <w:p w:rsidR="0007026B" w:rsidRPr="009653EB" w:rsidRDefault="0007026B" w:rsidP="00884C45">
            <w:pPr>
              <w:rPr>
                <w:sz w:val="20"/>
                <w:szCs w:val="20"/>
              </w:rPr>
            </w:pPr>
          </w:p>
        </w:tc>
        <w:tc>
          <w:tcPr>
            <w:tcW w:w="1944" w:type="dxa"/>
          </w:tcPr>
          <w:p w:rsidR="0007026B" w:rsidRPr="00837936" w:rsidRDefault="0007026B" w:rsidP="00884C45">
            <w:pPr>
              <w:jc w:val="center"/>
              <w:rPr>
                <w:sz w:val="20"/>
                <w:szCs w:val="20"/>
              </w:rPr>
            </w:pPr>
          </w:p>
        </w:tc>
      </w:tr>
      <w:tr w:rsidR="008737A6" w:rsidRPr="009653EB" w:rsidTr="00341AE0">
        <w:trPr>
          <w:cantSplit/>
        </w:trPr>
        <w:tc>
          <w:tcPr>
            <w:tcW w:w="882" w:type="dxa"/>
          </w:tcPr>
          <w:p w:rsidR="008737A6" w:rsidRDefault="00D01E11" w:rsidP="00884C45">
            <w:pPr>
              <w:jc w:val="center"/>
              <w:rPr>
                <w:rFonts w:ascii="Calibri" w:hAnsi="Calibri"/>
                <w:color w:val="000000"/>
                <w:sz w:val="20"/>
                <w:szCs w:val="20"/>
              </w:rPr>
            </w:pPr>
            <w:r>
              <w:rPr>
                <w:rFonts w:ascii="Calibri" w:hAnsi="Calibri"/>
                <w:color w:val="000000"/>
                <w:sz w:val="20"/>
                <w:szCs w:val="20"/>
              </w:rPr>
              <w:t>L13</w:t>
            </w:r>
          </w:p>
        </w:tc>
        <w:tc>
          <w:tcPr>
            <w:tcW w:w="839" w:type="dxa"/>
            <w:shd w:val="clear" w:color="auto" w:fill="auto"/>
          </w:tcPr>
          <w:p w:rsidR="008737A6" w:rsidRDefault="008737A6" w:rsidP="00884C45">
            <w:pPr>
              <w:jc w:val="center"/>
              <w:rPr>
                <w:rFonts w:ascii="Calibri" w:hAnsi="Calibri"/>
                <w:color w:val="000000"/>
                <w:sz w:val="20"/>
                <w:szCs w:val="20"/>
              </w:rPr>
            </w:pPr>
            <w:r>
              <w:rPr>
                <w:rFonts w:ascii="Calibri" w:hAnsi="Calibri"/>
                <w:color w:val="000000"/>
                <w:sz w:val="20"/>
                <w:szCs w:val="20"/>
              </w:rPr>
              <w:t>6/28</w:t>
            </w:r>
          </w:p>
        </w:tc>
        <w:tc>
          <w:tcPr>
            <w:tcW w:w="3008" w:type="dxa"/>
            <w:shd w:val="clear" w:color="auto" w:fill="auto"/>
          </w:tcPr>
          <w:p w:rsidR="008737A6" w:rsidRDefault="008737A6" w:rsidP="00884C45">
            <w:pPr>
              <w:rPr>
                <w:sz w:val="20"/>
                <w:szCs w:val="20"/>
              </w:rPr>
            </w:pPr>
            <w:r>
              <w:rPr>
                <w:sz w:val="20"/>
                <w:szCs w:val="20"/>
              </w:rPr>
              <w:t>Counseling Extra-marital Affairs</w:t>
            </w:r>
          </w:p>
        </w:tc>
        <w:tc>
          <w:tcPr>
            <w:tcW w:w="1541" w:type="dxa"/>
            <w:shd w:val="clear" w:color="auto" w:fill="auto"/>
          </w:tcPr>
          <w:p w:rsidR="008737A6" w:rsidRDefault="00753807" w:rsidP="00884C45">
            <w:pPr>
              <w:rPr>
                <w:rFonts w:cstheme="minorHAnsi"/>
                <w:color w:val="000000"/>
                <w:sz w:val="20"/>
                <w:szCs w:val="20"/>
              </w:rPr>
            </w:pPr>
            <w:r>
              <w:rPr>
                <w:rFonts w:cstheme="minorHAnsi"/>
                <w:color w:val="000000"/>
                <w:sz w:val="20"/>
                <w:szCs w:val="20"/>
              </w:rPr>
              <w:t>COS cpt.27</w:t>
            </w:r>
          </w:p>
        </w:tc>
        <w:tc>
          <w:tcPr>
            <w:tcW w:w="1721" w:type="dxa"/>
            <w:shd w:val="clear" w:color="auto" w:fill="auto"/>
          </w:tcPr>
          <w:p w:rsidR="008737A6" w:rsidRPr="009653EB" w:rsidRDefault="008737A6" w:rsidP="00884C45">
            <w:pPr>
              <w:rPr>
                <w:sz w:val="20"/>
                <w:szCs w:val="20"/>
              </w:rPr>
            </w:pPr>
          </w:p>
        </w:tc>
        <w:tc>
          <w:tcPr>
            <w:tcW w:w="1944" w:type="dxa"/>
          </w:tcPr>
          <w:p w:rsidR="008737A6" w:rsidRPr="00837936" w:rsidRDefault="008737A6" w:rsidP="00884C45">
            <w:pPr>
              <w:jc w:val="center"/>
              <w:rPr>
                <w:sz w:val="20"/>
                <w:szCs w:val="20"/>
              </w:rPr>
            </w:pPr>
          </w:p>
        </w:tc>
      </w:tr>
      <w:tr w:rsidR="00884C45" w:rsidRPr="009653EB" w:rsidTr="00341AE0">
        <w:trPr>
          <w:cantSplit/>
        </w:trPr>
        <w:tc>
          <w:tcPr>
            <w:tcW w:w="882" w:type="dxa"/>
          </w:tcPr>
          <w:p w:rsidR="00884C45" w:rsidRDefault="00D01E11" w:rsidP="00884C45">
            <w:pPr>
              <w:jc w:val="center"/>
              <w:rPr>
                <w:rFonts w:ascii="Calibri" w:hAnsi="Calibri"/>
                <w:color w:val="000000"/>
                <w:sz w:val="20"/>
                <w:szCs w:val="20"/>
              </w:rPr>
            </w:pPr>
            <w:r>
              <w:rPr>
                <w:rFonts w:ascii="Calibri" w:hAnsi="Calibri"/>
                <w:color w:val="000000"/>
                <w:sz w:val="20"/>
                <w:szCs w:val="20"/>
              </w:rPr>
              <w:t>L14</w:t>
            </w:r>
          </w:p>
        </w:tc>
        <w:tc>
          <w:tcPr>
            <w:tcW w:w="839" w:type="dxa"/>
            <w:shd w:val="clear" w:color="auto" w:fill="auto"/>
          </w:tcPr>
          <w:p w:rsidR="00884C45" w:rsidRPr="009653EB" w:rsidRDefault="0062077A" w:rsidP="00884C45">
            <w:pPr>
              <w:jc w:val="center"/>
              <w:rPr>
                <w:rFonts w:ascii="Calibri" w:hAnsi="Calibri"/>
                <w:color w:val="000000"/>
                <w:sz w:val="20"/>
                <w:szCs w:val="20"/>
              </w:rPr>
            </w:pPr>
            <w:r>
              <w:rPr>
                <w:rFonts w:ascii="Calibri" w:hAnsi="Calibri"/>
                <w:color w:val="000000"/>
                <w:sz w:val="20"/>
                <w:szCs w:val="20"/>
              </w:rPr>
              <w:t>6/28</w:t>
            </w:r>
          </w:p>
        </w:tc>
        <w:tc>
          <w:tcPr>
            <w:tcW w:w="3008" w:type="dxa"/>
          </w:tcPr>
          <w:p w:rsidR="00884C45" w:rsidRPr="009653EB" w:rsidRDefault="0062077A" w:rsidP="00884C45">
            <w:pPr>
              <w:rPr>
                <w:sz w:val="20"/>
                <w:szCs w:val="20"/>
              </w:rPr>
            </w:pPr>
            <w:r>
              <w:rPr>
                <w:sz w:val="20"/>
                <w:szCs w:val="20"/>
              </w:rPr>
              <w:t>Intro to Counseling Sexual Addiction</w:t>
            </w:r>
          </w:p>
        </w:tc>
        <w:tc>
          <w:tcPr>
            <w:tcW w:w="1541" w:type="dxa"/>
          </w:tcPr>
          <w:p w:rsidR="00884C45" w:rsidRPr="009653EB" w:rsidRDefault="0062077A" w:rsidP="00884C45">
            <w:pPr>
              <w:rPr>
                <w:rFonts w:ascii="Calibri" w:hAnsi="Calibri"/>
                <w:color w:val="000000"/>
                <w:sz w:val="20"/>
                <w:szCs w:val="20"/>
              </w:rPr>
            </w:pPr>
            <w:proofErr w:type="spellStart"/>
            <w:r>
              <w:rPr>
                <w:rFonts w:ascii="Calibri" w:hAnsi="Calibri"/>
                <w:color w:val="000000"/>
                <w:sz w:val="20"/>
                <w:szCs w:val="20"/>
              </w:rPr>
              <w:t>Laaser</w:t>
            </w:r>
            <w:proofErr w:type="spellEnd"/>
            <w:r>
              <w:rPr>
                <w:rFonts w:ascii="Calibri" w:hAnsi="Calibri"/>
                <w:color w:val="000000"/>
                <w:sz w:val="20"/>
                <w:szCs w:val="20"/>
              </w:rPr>
              <w:t xml:space="preserve"> 2004</w:t>
            </w:r>
          </w:p>
        </w:tc>
        <w:tc>
          <w:tcPr>
            <w:tcW w:w="1721" w:type="dxa"/>
          </w:tcPr>
          <w:p w:rsidR="00884C45" w:rsidRPr="009653EB" w:rsidRDefault="00884C45" w:rsidP="00884C45">
            <w:pPr>
              <w:rPr>
                <w:sz w:val="20"/>
                <w:szCs w:val="20"/>
              </w:rPr>
            </w:pPr>
          </w:p>
        </w:tc>
        <w:tc>
          <w:tcPr>
            <w:tcW w:w="1944" w:type="dxa"/>
          </w:tcPr>
          <w:p w:rsidR="00884C45" w:rsidRDefault="00884C45" w:rsidP="00884C45">
            <w:pPr>
              <w:jc w:val="center"/>
              <w:rPr>
                <w:sz w:val="20"/>
                <w:szCs w:val="20"/>
              </w:rPr>
            </w:pPr>
          </w:p>
          <w:p w:rsidR="0007026B" w:rsidRPr="00837936" w:rsidRDefault="0007026B" w:rsidP="0007026B">
            <w:pPr>
              <w:rPr>
                <w:sz w:val="20"/>
                <w:szCs w:val="20"/>
              </w:rPr>
            </w:pPr>
          </w:p>
        </w:tc>
      </w:tr>
      <w:tr w:rsidR="00341AE0" w:rsidRPr="009653EB" w:rsidTr="00B01BB8">
        <w:trPr>
          <w:cantSplit/>
        </w:trPr>
        <w:tc>
          <w:tcPr>
            <w:tcW w:w="9935" w:type="dxa"/>
            <w:gridSpan w:val="6"/>
          </w:tcPr>
          <w:p w:rsidR="00341AE0" w:rsidRPr="008737A6" w:rsidRDefault="00341AE0" w:rsidP="00C102DF">
            <w:pPr>
              <w:rPr>
                <w:b/>
                <w:sz w:val="20"/>
                <w:szCs w:val="20"/>
              </w:rPr>
            </w:pPr>
            <w:r w:rsidRPr="008737A6">
              <w:rPr>
                <w:rFonts w:ascii="Calibri" w:hAnsi="Calibri"/>
                <w:b/>
                <w:color w:val="000000"/>
                <w:sz w:val="20"/>
                <w:szCs w:val="20"/>
              </w:rPr>
              <w:t>SYTSMA</w:t>
            </w:r>
            <w:r w:rsidR="00F80261" w:rsidRPr="008737A6">
              <w:rPr>
                <w:rFonts w:ascii="Calibri" w:hAnsi="Calibri"/>
                <w:b/>
                <w:color w:val="000000"/>
                <w:sz w:val="20"/>
                <w:szCs w:val="20"/>
              </w:rPr>
              <w:t xml:space="preserve"> </w:t>
            </w:r>
            <w:r w:rsidR="008737A6" w:rsidRPr="008737A6">
              <w:rPr>
                <w:rFonts w:ascii="Calibri" w:hAnsi="Calibri"/>
                <w:b/>
                <w:color w:val="000000"/>
                <w:sz w:val="20"/>
                <w:szCs w:val="20"/>
              </w:rPr>
              <w:t xml:space="preserve">(Thursday and Friday </w:t>
            </w:r>
            <w:r w:rsidR="00F80261" w:rsidRPr="008737A6">
              <w:rPr>
                <w:rFonts w:ascii="Calibri" w:hAnsi="Calibri"/>
                <w:b/>
                <w:color w:val="000000"/>
                <w:sz w:val="20"/>
                <w:szCs w:val="20"/>
              </w:rPr>
              <w:t xml:space="preserve">July </w:t>
            </w:r>
            <w:r w:rsidR="008737A6" w:rsidRPr="008737A6">
              <w:rPr>
                <w:rFonts w:ascii="Calibri" w:hAnsi="Calibri"/>
                <w:b/>
                <w:color w:val="000000"/>
                <w:sz w:val="20"/>
                <w:szCs w:val="20"/>
              </w:rPr>
              <w:t>11-12</w:t>
            </w:r>
            <w:r w:rsidR="008737A6">
              <w:rPr>
                <w:rFonts w:ascii="Calibri" w:hAnsi="Calibri"/>
                <w:b/>
                <w:color w:val="000000"/>
                <w:sz w:val="20"/>
                <w:szCs w:val="20"/>
              </w:rPr>
              <w:t xml:space="preserve">  from 8:00-5:00)</w:t>
            </w:r>
          </w:p>
        </w:tc>
      </w:tr>
      <w:tr w:rsidR="00884C45" w:rsidRPr="009653EB" w:rsidTr="00341AE0">
        <w:tc>
          <w:tcPr>
            <w:tcW w:w="882" w:type="dxa"/>
          </w:tcPr>
          <w:p w:rsidR="00884C45" w:rsidRDefault="00D01E11" w:rsidP="00884C45">
            <w:pPr>
              <w:jc w:val="center"/>
              <w:rPr>
                <w:rFonts w:ascii="Calibri" w:hAnsi="Calibri"/>
                <w:color w:val="000000"/>
                <w:sz w:val="20"/>
                <w:szCs w:val="20"/>
              </w:rPr>
            </w:pPr>
            <w:r>
              <w:rPr>
                <w:rFonts w:ascii="Calibri" w:hAnsi="Calibri"/>
                <w:color w:val="000000"/>
                <w:sz w:val="20"/>
                <w:szCs w:val="20"/>
              </w:rPr>
              <w:t>L15</w:t>
            </w:r>
          </w:p>
        </w:tc>
        <w:tc>
          <w:tcPr>
            <w:tcW w:w="839" w:type="dxa"/>
          </w:tcPr>
          <w:p w:rsidR="00884C45" w:rsidRDefault="00884C45" w:rsidP="00884C45">
            <w:pPr>
              <w:jc w:val="center"/>
              <w:rPr>
                <w:rFonts w:ascii="Calibri" w:hAnsi="Calibri"/>
                <w:color w:val="000000"/>
                <w:sz w:val="20"/>
                <w:szCs w:val="20"/>
              </w:rPr>
            </w:pPr>
            <w:r>
              <w:rPr>
                <w:rFonts w:ascii="Calibri" w:hAnsi="Calibri"/>
                <w:color w:val="000000"/>
                <w:sz w:val="20"/>
                <w:szCs w:val="20"/>
              </w:rPr>
              <w:t>7/11</w:t>
            </w:r>
          </w:p>
        </w:tc>
        <w:tc>
          <w:tcPr>
            <w:tcW w:w="3008" w:type="dxa"/>
          </w:tcPr>
          <w:p w:rsidR="00884C45" w:rsidRPr="002E23C0" w:rsidRDefault="00884C45" w:rsidP="00884C45">
            <w:pPr>
              <w:rPr>
                <w:b/>
                <w:sz w:val="20"/>
                <w:szCs w:val="20"/>
              </w:rPr>
            </w:pPr>
            <w:r>
              <w:rPr>
                <w:b/>
                <w:sz w:val="20"/>
                <w:szCs w:val="20"/>
              </w:rPr>
              <w:t>Introduction to Part 2</w:t>
            </w:r>
          </w:p>
        </w:tc>
        <w:tc>
          <w:tcPr>
            <w:tcW w:w="1541" w:type="dxa"/>
          </w:tcPr>
          <w:p w:rsidR="00884C45" w:rsidRPr="009653EB" w:rsidRDefault="00017C12" w:rsidP="00884C45">
            <w:pPr>
              <w:rPr>
                <w:rFonts w:ascii="Calibri" w:hAnsi="Calibri"/>
                <w:color w:val="000000"/>
                <w:sz w:val="20"/>
                <w:szCs w:val="20"/>
              </w:rPr>
            </w:pPr>
            <w:r>
              <w:rPr>
                <w:rFonts w:ascii="Calibri" w:hAnsi="Calibri"/>
                <w:color w:val="000000"/>
                <w:sz w:val="20"/>
                <w:szCs w:val="20"/>
              </w:rPr>
              <w:t>Sytsma 2018</w:t>
            </w:r>
          </w:p>
        </w:tc>
        <w:tc>
          <w:tcPr>
            <w:tcW w:w="1721" w:type="dxa"/>
          </w:tcPr>
          <w:p w:rsidR="00884C45" w:rsidRPr="009653EB" w:rsidRDefault="00884C45" w:rsidP="00884C45">
            <w:pPr>
              <w:rPr>
                <w:sz w:val="20"/>
                <w:szCs w:val="20"/>
              </w:rPr>
            </w:pPr>
          </w:p>
        </w:tc>
        <w:tc>
          <w:tcPr>
            <w:tcW w:w="1944" w:type="dxa"/>
          </w:tcPr>
          <w:p w:rsidR="00884C45" w:rsidRDefault="00884C45" w:rsidP="00884C45">
            <w:pPr>
              <w:jc w:val="center"/>
              <w:rPr>
                <w:sz w:val="20"/>
                <w:szCs w:val="20"/>
              </w:rPr>
            </w:pPr>
          </w:p>
        </w:tc>
      </w:tr>
      <w:tr w:rsidR="00884C45" w:rsidRPr="009653EB" w:rsidTr="00341AE0">
        <w:trPr>
          <w:cantSplit/>
        </w:trPr>
        <w:tc>
          <w:tcPr>
            <w:tcW w:w="882" w:type="dxa"/>
          </w:tcPr>
          <w:p w:rsidR="00884C45" w:rsidRDefault="00D01E11" w:rsidP="00884C45">
            <w:pPr>
              <w:jc w:val="center"/>
              <w:rPr>
                <w:rFonts w:ascii="Calibri" w:hAnsi="Calibri"/>
                <w:color w:val="000000"/>
                <w:sz w:val="20"/>
                <w:szCs w:val="20"/>
              </w:rPr>
            </w:pPr>
            <w:r>
              <w:rPr>
                <w:rFonts w:ascii="Calibri" w:hAnsi="Calibri"/>
                <w:color w:val="000000"/>
                <w:sz w:val="20"/>
                <w:szCs w:val="20"/>
              </w:rPr>
              <w:t>L16</w:t>
            </w:r>
          </w:p>
        </w:tc>
        <w:tc>
          <w:tcPr>
            <w:tcW w:w="839" w:type="dxa"/>
            <w:shd w:val="clear" w:color="auto" w:fill="auto"/>
          </w:tcPr>
          <w:p w:rsidR="00884C45" w:rsidRDefault="009C6153" w:rsidP="00884C45">
            <w:pPr>
              <w:jc w:val="center"/>
              <w:rPr>
                <w:rFonts w:ascii="Calibri" w:hAnsi="Calibri"/>
                <w:color w:val="000000"/>
                <w:sz w:val="20"/>
                <w:szCs w:val="20"/>
              </w:rPr>
            </w:pPr>
            <w:r>
              <w:rPr>
                <w:rFonts w:ascii="Calibri" w:hAnsi="Calibri"/>
                <w:color w:val="000000"/>
                <w:sz w:val="20"/>
                <w:szCs w:val="20"/>
              </w:rPr>
              <w:t>7/11</w:t>
            </w:r>
          </w:p>
        </w:tc>
        <w:tc>
          <w:tcPr>
            <w:tcW w:w="3008" w:type="dxa"/>
          </w:tcPr>
          <w:p w:rsidR="00884C45" w:rsidRPr="009653EB" w:rsidRDefault="00017C12" w:rsidP="00884C45">
            <w:pPr>
              <w:rPr>
                <w:sz w:val="20"/>
                <w:szCs w:val="20"/>
              </w:rPr>
            </w:pPr>
            <w:r>
              <w:rPr>
                <w:sz w:val="20"/>
                <w:szCs w:val="20"/>
              </w:rPr>
              <w:t>Sex in Culture</w:t>
            </w:r>
          </w:p>
        </w:tc>
        <w:tc>
          <w:tcPr>
            <w:tcW w:w="1541" w:type="dxa"/>
          </w:tcPr>
          <w:p w:rsidR="00884C45" w:rsidRPr="009653EB" w:rsidRDefault="00017C12" w:rsidP="00884C45">
            <w:pPr>
              <w:rPr>
                <w:rFonts w:ascii="Calibri" w:hAnsi="Calibri"/>
                <w:color w:val="000000"/>
                <w:sz w:val="20"/>
                <w:szCs w:val="20"/>
              </w:rPr>
            </w:pPr>
            <w:proofErr w:type="spellStart"/>
            <w:r>
              <w:rPr>
                <w:rFonts w:ascii="Calibri" w:hAnsi="Calibri"/>
                <w:color w:val="000000"/>
                <w:sz w:val="20"/>
                <w:szCs w:val="20"/>
              </w:rPr>
              <w:t>Yarber</w:t>
            </w:r>
            <w:proofErr w:type="spellEnd"/>
            <w:r>
              <w:rPr>
                <w:rFonts w:ascii="Calibri" w:hAnsi="Calibri"/>
                <w:color w:val="000000"/>
                <w:sz w:val="20"/>
                <w:szCs w:val="20"/>
              </w:rPr>
              <w:t xml:space="preserve"> </w:t>
            </w:r>
            <w:proofErr w:type="spellStart"/>
            <w:r>
              <w:rPr>
                <w:rFonts w:ascii="Calibri" w:hAnsi="Calibri"/>
                <w:color w:val="000000"/>
                <w:sz w:val="20"/>
                <w:szCs w:val="20"/>
              </w:rPr>
              <w:t>cpt</w:t>
            </w:r>
            <w:proofErr w:type="spellEnd"/>
            <w:r>
              <w:rPr>
                <w:rFonts w:ascii="Calibri" w:hAnsi="Calibri"/>
                <w:color w:val="000000"/>
                <w:sz w:val="20"/>
                <w:szCs w:val="20"/>
              </w:rPr>
              <w:t xml:space="preserve"> 1</w:t>
            </w:r>
          </w:p>
        </w:tc>
        <w:tc>
          <w:tcPr>
            <w:tcW w:w="1721" w:type="dxa"/>
          </w:tcPr>
          <w:p w:rsidR="00884C45" w:rsidRPr="005703A0" w:rsidRDefault="00884C45" w:rsidP="00884C45">
            <w:pPr>
              <w:rPr>
                <w:b/>
                <w:sz w:val="20"/>
                <w:szCs w:val="20"/>
              </w:rPr>
            </w:pPr>
          </w:p>
        </w:tc>
        <w:tc>
          <w:tcPr>
            <w:tcW w:w="1944" w:type="dxa"/>
          </w:tcPr>
          <w:p w:rsidR="00884C45" w:rsidRPr="00837936" w:rsidRDefault="00884C45" w:rsidP="00884C45">
            <w:pPr>
              <w:jc w:val="center"/>
              <w:rPr>
                <w:rFonts w:eastAsia="Times New Roman" w:cstheme="minorHAnsi"/>
                <w:b/>
                <w:color w:val="21282D"/>
                <w:sz w:val="20"/>
                <w:szCs w:val="20"/>
              </w:rPr>
            </w:pPr>
          </w:p>
        </w:tc>
      </w:tr>
      <w:tr w:rsidR="00884C45" w:rsidRPr="009653EB" w:rsidTr="00341AE0">
        <w:tc>
          <w:tcPr>
            <w:tcW w:w="882" w:type="dxa"/>
          </w:tcPr>
          <w:p w:rsidR="00884C45" w:rsidRDefault="00D01E11" w:rsidP="00884C45">
            <w:pPr>
              <w:jc w:val="center"/>
              <w:rPr>
                <w:rFonts w:ascii="Calibri" w:hAnsi="Calibri"/>
                <w:color w:val="000000"/>
                <w:sz w:val="20"/>
                <w:szCs w:val="20"/>
              </w:rPr>
            </w:pPr>
            <w:r>
              <w:rPr>
                <w:rFonts w:ascii="Calibri" w:hAnsi="Calibri"/>
                <w:color w:val="000000"/>
                <w:sz w:val="20"/>
                <w:szCs w:val="20"/>
              </w:rPr>
              <w:t>L17</w:t>
            </w:r>
          </w:p>
        </w:tc>
        <w:tc>
          <w:tcPr>
            <w:tcW w:w="839" w:type="dxa"/>
          </w:tcPr>
          <w:p w:rsidR="00884C45" w:rsidRPr="009653EB" w:rsidRDefault="009C6153" w:rsidP="00884C45">
            <w:pPr>
              <w:jc w:val="center"/>
              <w:rPr>
                <w:rFonts w:ascii="Calibri" w:hAnsi="Calibri"/>
                <w:color w:val="000000"/>
                <w:sz w:val="20"/>
                <w:szCs w:val="20"/>
              </w:rPr>
            </w:pPr>
            <w:r>
              <w:rPr>
                <w:rFonts w:ascii="Calibri" w:hAnsi="Calibri"/>
                <w:color w:val="000000"/>
                <w:sz w:val="20"/>
                <w:szCs w:val="20"/>
              </w:rPr>
              <w:t>7/11</w:t>
            </w:r>
          </w:p>
        </w:tc>
        <w:tc>
          <w:tcPr>
            <w:tcW w:w="3008" w:type="dxa"/>
          </w:tcPr>
          <w:p w:rsidR="00884C45" w:rsidRPr="00896857" w:rsidRDefault="00017C12" w:rsidP="00884C45">
            <w:pPr>
              <w:rPr>
                <w:b/>
                <w:sz w:val="20"/>
                <w:szCs w:val="20"/>
              </w:rPr>
            </w:pPr>
            <w:r>
              <w:rPr>
                <w:b/>
                <w:sz w:val="20"/>
                <w:szCs w:val="20"/>
              </w:rPr>
              <w:t>Yada Sex</w:t>
            </w:r>
          </w:p>
        </w:tc>
        <w:tc>
          <w:tcPr>
            <w:tcW w:w="1541" w:type="dxa"/>
          </w:tcPr>
          <w:p w:rsidR="00884C45" w:rsidRPr="009653EB" w:rsidRDefault="0068236F" w:rsidP="00884C45">
            <w:pPr>
              <w:rPr>
                <w:rFonts w:ascii="Calibri" w:hAnsi="Calibri"/>
                <w:color w:val="000000"/>
                <w:sz w:val="20"/>
                <w:szCs w:val="20"/>
              </w:rPr>
            </w:pPr>
            <w:r>
              <w:rPr>
                <w:rFonts w:ascii="Calibri" w:hAnsi="Calibri"/>
                <w:color w:val="000000"/>
                <w:sz w:val="20"/>
                <w:szCs w:val="20"/>
              </w:rPr>
              <w:t>Course packet</w:t>
            </w:r>
          </w:p>
        </w:tc>
        <w:tc>
          <w:tcPr>
            <w:tcW w:w="1721" w:type="dxa"/>
          </w:tcPr>
          <w:p w:rsidR="00884C45" w:rsidRPr="009653EB" w:rsidRDefault="00884C45" w:rsidP="00884C45">
            <w:pPr>
              <w:rPr>
                <w:sz w:val="20"/>
                <w:szCs w:val="20"/>
              </w:rPr>
            </w:pPr>
          </w:p>
        </w:tc>
        <w:tc>
          <w:tcPr>
            <w:tcW w:w="1944" w:type="dxa"/>
          </w:tcPr>
          <w:p w:rsidR="00884C45" w:rsidRPr="00837936" w:rsidRDefault="00884C45" w:rsidP="00884C45">
            <w:pPr>
              <w:jc w:val="center"/>
              <w:rPr>
                <w:sz w:val="20"/>
                <w:szCs w:val="20"/>
              </w:rPr>
            </w:pPr>
          </w:p>
        </w:tc>
      </w:tr>
      <w:tr w:rsidR="00884C45" w:rsidRPr="009653EB" w:rsidTr="00341AE0">
        <w:trPr>
          <w:cantSplit/>
        </w:trPr>
        <w:tc>
          <w:tcPr>
            <w:tcW w:w="882" w:type="dxa"/>
          </w:tcPr>
          <w:p w:rsidR="00884C45" w:rsidRDefault="00D01E11" w:rsidP="00884C45">
            <w:pPr>
              <w:jc w:val="center"/>
              <w:rPr>
                <w:rFonts w:ascii="Calibri" w:hAnsi="Calibri"/>
                <w:color w:val="000000"/>
                <w:sz w:val="20"/>
                <w:szCs w:val="20"/>
              </w:rPr>
            </w:pPr>
            <w:r>
              <w:rPr>
                <w:rFonts w:ascii="Calibri" w:hAnsi="Calibri"/>
                <w:color w:val="000000"/>
                <w:sz w:val="20"/>
                <w:szCs w:val="20"/>
              </w:rPr>
              <w:t>L18</w:t>
            </w:r>
          </w:p>
        </w:tc>
        <w:tc>
          <w:tcPr>
            <w:tcW w:w="839" w:type="dxa"/>
            <w:shd w:val="clear" w:color="auto" w:fill="auto"/>
          </w:tcPr>
          <w:p w:rsidR="00884C45" w:rsidRPr="009653EB" w:rsidRDefault="009C6153" w:rsidP="00884C45">
            <w:pPr>
              <w:jc w:val="center"/>
              <w:rPr>
                <w:rFonts w:ascii="Calibri" w:hAnsi="Calibri"/>
                <w:color w:val="000000"/>
                <w:sz w:val="20"/>
                <w:szCs w:val="20"/>
              </w:rPr>
            </w:pPr>
            <w:r>
              <w:rPr>
                <w:rFonts w:ascii="Calibri" w:hAnsi="Calibri"/>
                <w:color w:val="000000"/>
                <w:sz w:val="20"/>
                <w:szCs w:val="20"/>
              </w:rPr>
              <w:t>7/11</w:t>
            </w:r>
          </w:p>
        </w:tc>
        <w:tc>
          <w:tcPr>
            <w:tcW w:w="3008" w:type="dxa"/>
          </w:tcPr>
          <w:p w:rsidR="00884C45" w:rsidRPr="009653EB" w:rsidRDefault="0068236F" w:rsidP="00884C45">
            <w:pPr>
              <w:rPr>
                <w:sz w:val="20"/>
                <w:szCs w:val="20"/>
              </w:rPr>
            </w:pPr>
            <w:r>
              <w:rPr>
                <w:sz w:val="20"/>
                <w:szCs w:val="20"/>
              </w:rPr>
              <w:t>Sexual History Taking</w:t>
            </w:r>
          </w:p>
        </w:tc>
        <w:tc>
          <w:tcPr>
            <w:tcW w:w="1541" w:type="dxa"/>
          </w:tcPr>
          <w:p w:rsidR="00884C45" w:rsidRDefault="0068236F" w:rsidP="00884C45">
            <w:pPr>
              <w:rPr>
                <w:rFonts w:ascii="Calibri" w:hAnsi="Calibri"/>
                <w:color w:val="000000"/>
                <w:sz w:val="20"/>
                <w:szCs w:val="20"/>
              </w:rPr>
            </w:pPr>
            <w:r>
              <w:rPr>
                <w:rFonts w:ascii="Calibri" w:hAnsi="Calibri"/>
                <w:color w:val="000000"/>
                <w:sz w:val="20"/>
                <w:szCs w:val="20"/>
              </w:rPr>
              <w:t>Sytsma 2018</w:t>
            </w:r>
          </w:p>
          <w:p w:rsidR="0068236F" w:rsidRPr="009653EB" w:rsidRDefault="0068236F" w:rsidP="00884C45">
            <w:pPr>
              <w:rPr>
                <w:rFonts w:ascii="Calibri" w:hAnsi="Calibri"/>
                <w:color w:val="000000"/>
                <w:sz w:val="20"/>
                <w:szCs w:val="20"/>
              </w:rPr>
            </w:pPr>
            <w:r>
              <w:rPr>
                <w:rFonts w:ascii="Calibri" w:hAnsi="Calibri"/>
                <w:color w:val="000000"/>
                <w:sz w:val="20"/>
                <w:szCs w:val="20"/>
              </w:rPr>
              <w:t>Rosenau et. Al 200</w:t>
            </w:r>
            <w:r w:rsidR="00B85CD6">
              <w:rPr>
                <w:rFonts w:ascii="Calibri" w:hAnsi="Calibri"/>
                <w:color w:val="000000"/>
                <w:sz w:val="20"/>
                <w:szCs w:val="20"/>
              </w:rPr>
              <w:t>2</w:t>
            </w:r>
          </w:p>
        </w:tc>
        <w:tc>
          <w:tcPr>
            <w:tcW w:w="1721" w:type="dxa"/>
          </w:tcPr>
          <w:p w:rsidR="00884C45" w:rsidRPr="009653EB" w:rsidRDefault="00884C45" w:rsidP="00884C45">
            <w:pPr>
              <w:rPr>
                <w:sz w:val="20"/>
                <w:szCs w:val="20"/>
              </w:rPr>
            </w:pPr>
          </w:p>
        </w:tc>
        <w:tc>
          <w:tcPr>
            <w:tcW w:w="1944" w:type="dxa"/>
          </w:tcPr>
          <w:p w:rsidR="00884C45" w:rsidRDefault="00884C45" w:rsidP="00884C45">
            <w:pPr>
              <w:jc w:val="center"/>
              <w:rPr>
                <w:sz w:val="20"/>
                <w:szCs w:val="20"/>
              </w:rPr>
            </w:pPr>
          </w:p>
        </w:tc>
      </w:tr>
      <w:tr w:rsidR="0068236F" w:rsidRPr="009653EB" w:rsidTr="00341AE0">
        <w:trPr>
          <w:cantSplit/>
        </w:trPr>
        <w:tc>
          <w:tcPr>
            <w:tcW w:w="882" w:type="dxa"/>
          </w:tcPr>
          <w:p w:rsidR="0068236F" w:rsidRDefault="00D01E11" w:rsidP="0068236F">
            <w:pPr>
              <w:jc w:val="center"/>
              <w:rPr>
                <w:rFonts w:ascii="Calibri" w:hAnsi="Calibri"/>
                <w:color w:val="000000"/>
                <w:sz w:val="20"/>
                <w:szCs w:val="20"/>
              </w:rPr>
            </w:pPr>
            <w:r>
              <w:rPr>
                <w:rFonts w:ascii="Calibri" w:hAnsi="Calibri"/>
                <w:color w:val="000000"/>
                <w:sz w:val="20"/>
                <w:szCs w:val="20"/>
              </w:rPr>
              <w:t>L19</w:t>
            </w:r>
          </w:p>
        </w:tc>
        <w:tc>
          <w:tcPr>
            <w:tcW w:w="839" w:type="dxa"/>
            <w:shd w:val="clear" w:color="auto" w:fill="auto"/>
          </w:tcPr>
          <w:p w:rsidR="0068236F" w:rsidRPr="009653EB" w:rsidRDefault="009C6153" w:rsidP="0068236F">
            <w:pPr>
              <w:jc w:val="center"/>
              <w:rPr>
                <w:rFonts w:ascii="Calibri" w:hAnsi="Calibri"/>
                <w:color w:val="000000"/>
                <w:sz w:val="20"/>
                <w:szCs w:val="20"/>
              </w:rPr>
            </w:pPr>
            <w:r>
              <w:rPr>
                <w:rFonts w:ascii="Calibri" w:hAnsi="Calibri"/>
                <w:color w:val="000000"/>
                <w:sz w:val="20"/>
                <w:szCs w:val="20"/>
              </w:rPr>
              <w:t>7/11</w:t>
            </w:r>
          </w:p>
        </w:tc>
        <w:tc>
          <w:tcPr>
            <w:tcW w:w="3008" w:type="dxa"/>
          </w:tcPr>
          <w:p w:rsidR="0068236F" w:rsidRPr="009653EB" w:rsidRDefault="009C6153" w:rsidP="0068236F">
            <w:pPr>
              <w:rPr>
                <w:sz w:val="20"/>
                <w:szCs w:val="20"/>
              </w:rPr>
            </w:pPr>
            <w:r>
              <w:rPr>
                <w:sz w:val="20"/>
                <w:szCs w:val="20"/>
              </w:rPr>
              <w:t>Sexual Anatomy/Physiology</w:t>
            </w:r>
          </w:p>
        </w:tc>
        <w:tc>
          <w:tcPr>
            <w:tcW w:w="1541" w:type="dxa"/>
          </w:tcPr>
          <w:p w:rsidR="0068236F" w:rsidRDefault="009C6153" w:rsidP="0068236F">
            <w:pPr>
              <w:rPr>
                <w:rFonts w:ascii="Calibri" w:hAnsi="Calibri"/>
                <w:color w:val="000000"/>
                <w:sz w:val="20"/>
                <w:szCs w:val="20"/>
              </w:rPr>
            </w:pPr>
            <w:proofErr w:type="spellStart"/>
            <w:r>
              <w:rPr>
                <w:rFonts w:ascii="Calibri" w:hAnsi="Calibri"/>
                <w:color w:val="000000"/>
                <w:sz w:val="20"/>
                <w:szCs w:val="20"/>
              </w:rPr>
              <w:t>Yarber</w:t>
            </w:r>
            <w:proofErr w:type="spellEnd"/>
            <w:r>
              <w:rPr>
                <w:rFonts w:ascii="Calibri" w:hAnsi="Calibri"/>
                <w:color w:val="000000"/>
                <w:sz w:val="20"/>
                <w:szCs w:val="20"/>
              </w:rPr>
              <w:t xml:space="preserve"> </w:t>
            </w:r>
            <w:proofErr w:type="spellStart"/>
            <w:r>
              <w:rPr>
                <w:rFonts w:ascii="Calibri" w:hAnsi="Calibri"/>
                <w:color w:val="000000"/>
                <w:sz w:val="20"/>
                <w:szCs w:val="20"/>
              </w:rPr>
              <w:t>cpt</w:t>
            </w:r>
            <w:proofErr w:type="spellEnd"/>
            <w:r>
              <w:rPr>
                <w:rFonts w:ascii="Calibri" w:hAnsi="Calibri"/>
                <w:color w:val="000000"/>
                <w:sz w:val="20"/>
                <w:szCs w:val="20"/>
              </w:rPr>
              <w:t xml:space="preserve"> 3,4</w:t>
            </w:r>
          </w:p>
          <w:p w:rsidR="00F97163" w:rsidRPr="009653EB" w:rsidRDefault="00F97163" w:rsidP="0068236F">
            <w:pPr>
              <w:rPr>
                <w:rFonts w:ascii="Calibri" w:hAnsi="Calibri"/>
                <w:color w:val="000000"/>
                <w:sz w:val="20"/>
                <w:szCs w:val="20"/>
              </w:rPr>
            </w:pPr>
            <w:r>
              <w:rPr>
                <w:rFonts w:ascii="Calibri" w:hAnsi="Calibri"/>
                <w:color w:val="000000"/>
                <w:sz w:val="20"/>
                <w:szCs w:val="20"/>
              </w:rPr>
              <w:t xml:space="preserve">Sytsma </w:t>
            </w:r>
            <w:proofErr w:type="spellStart"/>
            <w:r>
              <w:rPr>
                <w:rFonts w:ascii="Calibri" w:hAnsi="Calibri"/>
                <w:color w:val="000000"/>
                <w:sz w:val="20"/>
                <w:szCs w:val="20"/>
              </w:rPr>
              <w:t>unpub</w:t>
            </w:r>
            <w:proofErr w:type="spellEnd"/>
          </w:p>
        </w:tc>
        <w:tc>
          <w:tcPr>
            <w:tcW w:w="1721" w:type="dxa"/>
          </w:tcPr>
          <w:p w:rsidR="0068236F" w:rsidRPr="009653EB" w:rsidRDefault="0068236F" w:rsidP="0068236F">
            <w:pPr>
              <w:rPr>
                <w:sz w:val="20"/>
                <w:szCs w:val="20"/>
              </w:rPr>
            </w:pPr>
          </w:p>
        </w:tc>
        <w:tc>
          <w:tcPr>
            <w:tcW w:w="1944" w:type="dxa"/>
          </w:tcPr>
          <w:p w:rsidR="0062077A" w:rsidRDefault="0062077A" w:rsidP="0068236F">
            <w:pPr>
              <w:jc w:val="center"/>
              <w:rPr>
                <w:sz w:val="20"/>
                <w:szCs w:val="20"/>
              </w:rPr>
            </w:pPr>
            <w:r>
              <w:rPr>
                <w:sz w:val="20"/>
                <w:szCs w:val="20"/>
              </w:rPr>
              <w:t xml:space="preserve">                  </w:t>
            </w:r>
          </w:p>
          <w:p w:rsidR="0068236F" w:rsidRDefault="0062077A" w:rsidP="0062077A">
            <w:pPr>
              <w:rPr>
                <w:sz w:val="20"/>
                <w:szCs w:val="20"/>
              </w:rPr>
            </w:pPr>
            <w:r>
              <w:rPr>
                <w:sz w:val="20"/>
                <w:szCs w:val="20"/>
              </w:rPr>
              <w:t xml:space="preserve">            </w:t>
            </w:r>
          </w:p>
        </w:tc>
      </w:tr>
      <w:tr w:rsidR="009C6153" w:rsidRPr="009653EB" w:rsidTr="00341AE0">
        <w:trPr>
          <w:cantSplit/>
        </w:trPr>
        <w:tc>
          <w:tcPr>
            <w:tcW w:w="882" w:type="dxa"/>
          </w:tcPr>
          <w:p w:rsidR="009C6153" w:rsidRDefault="00D01E11" w:rsidP="009C6153">
            <w:pPr>
              <w:jc w:val="center"/>
              <w:rPr>
                <w:rFonts w:ascii="Calibri" w:hAnsi="Calibri"/>
                <w:color w:val="000000"/>
                <w:sz w:val="20"/>
                <w:szCs w:val="20"/>
              </w:rPr>
            </w:pPr>
            <w:r>
              <w:rPr>
                <w:rFonts w:ascii="Calibri" w:hAnsi="Calibri"/>
                <w:color w:val="000000"/>
                <w:sz w:val="20"/>
                <w:szCs w:val="20"/>
              </w:rPr>
              <w:t>L20</w:t>
            </w:r>
          </w:p>
        </w:tc>
        <w:tc>
          <w:tcPr>
            <w:tcW w:w="839" w:type="dxa"/>
            <w:shd w:val="clear" w:color="auto" w:fill="auto"/>
          </w:tcPr>
          <w:p w:rsidR="009C6153" w:rsidRPr="009653EB" w:rsidRDefault="009C6153" w:rsidP="009C6153">
            <w:pPr>
              <w:jc w:val="center"/>
              <w:rPr>
                <w:rFonts w:ascii="Calibri" w:hAnsi="Calibri"/>
                <w:color w:val="000000"/>
                <w:sz w:val="20"/>
                <w:szCs w:val="20"/>
              </w:rPr>
            </w:pPr>
            <w:r>
              <w:rPr>
                <w:rFonts w:ascii="Calibri" w:hAnsi="Calibri"/>
                <w:color w:val="000000"/>
                <w:sz w:val="20"/>
                <w:szCs w:val="20"/>
              </w:rPr>
              <w:t>7/11</w:t>
            </w:r>
          </w:p>
        </w:tc>
        <w:tc>
          <w:tcPr>
            <w:tcW w:w="3008" w:type="dxa"/>
          </w:tcPr>
          <w:p w:rsidR="009C6153" w:rsidRPr="009653EB" w:rsidRDefault="009C6153" w:rsidP="009C6153">
            <w:pPr>
              <w:rPr>
                <w:sz w:val="20"/>
                <w:szCs w:val="20"/>
              </w:rPr>
            </w:pPr>
            <w:r w:rsidRPr="0068236F">
              <w:rPr>
                <w:sz w:val="20"/>
                <w:szCs w:val="20"/>
              </w:rPr>
              <w:t>Toward a Biblical view of Birth Control</w:t>
            </w:r>
          </w:p>
        </w:tc>
        <w:tc>
          <w:tcPr>
            <w:tcW w:w="1541" w:type="dxa"/>
          </w:tcPr>
          <w:p w:rsidR="009C6153" w:rsidRPr="009653EB" w:rsidRDefault="009C6153" w:rsidP="009C6153">
            <w:pPr>
              <w:rPr>
                <w:rFonts w:ascii="Calibri" w:hAnsi="Calibri"/>
                <w:color w:val="000000"/>
                <w:sz w:val="20"/>
                <w:szCs w:val="20"/>
              </w:rPr>
            </w:pPr>
            <w:proofErr w:type="spellStart"/>
            <w:r>
              <w:rPr>
                <w:rFonts w:ascii="Calibri" w:hAnsi="Calibri"/>
                <w:color w:val="000000"/>
                <w:sz w:val="20"/>
                <w:szCs w:val="20"/>
              </w:rPr>
              <w:t>Yarber</w:t>
            </w:r>
            <w:proofErr w:type="spellEnd"/>
            <w:r>
              <w:rPr>
                <w:rFonts w:ascii="Calibri" w:hAnsi="Calibri"/>
                <w:color w:val="000000"/>
                <w:sz w:val="20"/>
                <w:szCs w:val="20"/>
              </w:rPr>
              <w:t xml:space="preserve"> </w:t>
            </w:r>
            <w:proofErr w:type="spellStart"/>
            <w:r>
              <w:rPr>
                <w:rFonts w:ascii="Calibri" w:hAnsi="Calibri"/>
                <w:color w:val="000000"/>
                <w:sz w:val="20"/>
                <w:szCs w:val="20"/>
              </w:rPr>
              <w:t>cpt</w:t>
            </w:r>
            <w:proofErr w:type="spellEnd"/>
            <w:r>
              <w:rPr>
                <w:rFonts w:ascii="Calibri" w:hAnsi="Calibri"/>
                <w:color w:val="000000"/>
                <w:sz w:val="20"/>
                <w:szCs w:val="20"/>
              </w:rPr>
              <w:t xml:space="preserve"> 11</w:t>
            </w:r>
          </w:p>
        </w:tc>
        <w:tc>
          <w:tcPr>
            <w:tcW w:w="1721" w:type="dxa"/>
          </w:tcPr>
          <w:p w:rsidR="009C6153" w:rsidRPr="009653EB" w:rsidRDefault="009C6153" w:rsidP="009C6153">
            <w:pPr>
              <w:rPr>
                <w:sz w:val="20"/>
                <w:szCs w:val="20"/>
              </w:rPr>
            </w:pPr>
          </w:p>
        </w:tc>
        <w:tc>
          <w:tcPr>
            <w:tcW w:w="1944" w:type="dxa"/>
          </w:tcPr>
          <w:p w:rsidR="009C6153" w:rsidRDefault="009C6153" w:rsidP="009C6153">
            <w:pPr>
              <w:jc w:val="center"/>
              <w:rPr>
                <w:sz w:val="20"/>
                <w:szCs w:val="20"/>
              </w:rPr>
            </w:pPr>
          </w:p>
        </w:tc>
      </w:tr>
      <w:tr w:rsidR="009C6153" w:rsidRPr="009653EB" w:rsidTr="00341AE0">
        <w:trPr>
          <w:cantSplit/>
        </w:trPr>
        <w:tc>
          <w:tcPr>
            <w:tcW w:w="882" w:type="dxa"/>
          </w:tcPr>
          <w:p w:rsidR="009C6153" w:rsidRDefault="00D01E11" w:rsidP="009C6153">
            <w:pPr>
              <w:jc w:val="center"/>
              <w:rPr>
                <w:rFonts w:ascii="Calibri" w:hAnsi="Calibri"/>
                <w:color w:val="000000"/>
                <w:sz w:val="20"/>
                <w:szCs w:val="20"/>
              </w:rPr>
            </w:pPr>
            <w:r>
              <w:rPr>
                <w:rFonts w:ascii="Calibri" w:hAnsi="Calibri"/>
                <w:color w:val="000000"/>
                <w:sz w:val="20"/>
                <w:szCs w:val="20"/>
              </w:rPr>
              <w:t>L21</w:t>
            </w:r>
          </w:p>
        </w:tc>
        <w:tc>
          <w:tcPr>
            <w:tcW w:w="839" w:type="dxa"/>
            <w:shd w:val="clear" w:color="auto" w:fill="auto"/>
          </w:tcPr>
          <w:p w:rsidR="009C6153" w:rsidRPr="009653EB" w:rsidRDefault="009C6153" w:rsidP="009C6153">
            <w:pPr>
              <w:jc w:val="center"/>
              <w:rPr>
                <w:rFonts w:ascii="Calibri" w:hAnsi="Calibri"/>
                <w:color w:val="000000"/>
                <w:sz w:val="20"/>
                <w:szCs w:val="20"/>
              </w:rPr>
            </w:pPr>
            <w:r>
              <w:rPr>
                <w:rFonts w:ascii="Calibri" w:hAnsi="Calibri"/>
                <w:color w:val="000000"/>
                <w:sz w:val="20"/>
                <w:szCs w:val="20"/>
              </w:rPr>
              <w:t>7/11</w:t>
            </w:r>
          </w:p>
        </w:tc>
        <w:tc>
          <w:tcPr>
            <w:tcW w:w="3008" w:type="dxa"/>
          </w:tcPr>
          <w:p w:rsidR="009C6153" w:rsidRPr="009653EB" w:rsidRDefault="009C6153" w:rsidP="009C6153">
            <w:pPr>
              <w:rPr>
                <w:sz w:val="20"/>
                <w:szCs w:val="20"/>
              </w:rPr>
            </w:pPr>
            <w:r w:rsidRPr="0068236F">
              <w:rPr>
                <w:sz w:val="20"/>
                <w:szCs w:val="20"/>
              </w:rPr>
              <w:t>Sexual Behaviors and Values Clarification</w:t>
            </w:r>
          </w:p>
        </w:tc>
        <w:tc>
          <w:tcPr>
            <w:tcW w:w="1541" w:type="dxa"/>
          </w:tcPr>
          <w:p w:rsidR="009C6153" w:rsidRPr="009653EB" w:rsidRDefault="009C6153" w:rsidP="009C6153">
            <w:pPr>
              <w:rPr>
                <w:rFonts w:ascii="Calibri" w:hAnsi="Calibri"/>
                <w:color w:val="000000"/>
                <w:sz w:val="20"/>
                <w:szCs w:val="20"/>
              </w:rPr>
            </w:pPr>
          </w:p>
        </w:tc>
        <w:tc>
          <w:tcPr>
            <w:tcW w:w="1721" w:type="dxa"/>
          </w:tcPr>
          <w:p w:rsidR="009C6153" w:rsidRPr="009653EB" w:rsidRDefault="009C6153" w:rsidP="009C6153">
            <w:pPr>
              <w:rPr>
                <w:sz w:val="20"/>
                <w:szCs w:val="20"/>
              </w:rPr>
            </w:pPr>
          </w:p>
        </w:tc>
        <w:tc>
          <w:tcPr>
            <w:tcW w:w="1944" w:type="dxa"/>
          </w:tcPr>
          <w:p w:rsidR="009C6153" w:rsidRPr="00837936" w:rsidRDefault="009C6153" w:rsidP="009C6153">
            <w:pPr>
              <w:jc w:val="center"/>
              <w:rPr>
                <w:sz w:val="20"/>
                <w:szCs w:val="20"/>
              </w:rPr>
            </w:pPr>
          </w:p>
        </w:tc>
      </w:tr>
      <w:tr w:rsidR="009C6153" w:rsidRPr="009653EB" w:rsidTr="00341AE0">
        <w:tc>
          <w:tcPr>
            <w:tcW w:w="882" w:type="dxa"/>
          </w:tcPr>
          <w:p w:rsidR="009C6153" w:rsidRDefault="009C6153" w:rsidP="009C6153">
            <w:pPr>
              <w:jc w:val="center"/>
              <w:rPr>
                <w:rFonts w:ascii="Calibri" w:hAnsi="Calibri"/>
                <w:color w:val="000000"/>
                <w:sz w:val="20"/>
                <w:szCs w:val="20"/>
              </w:rPr>
            </w:pPr>
          </w:p>
          <w:p w:rsidR="0062077A" w:rsidRDefault="00D01E11" w:rsidP="009C6153">
            <w:pPr>
              <w:jc w:val="center"/>
              <w:rPr>
                <w:rFonts w:ascii="Calibri" w:hAnsi="Calibri"/>
                <w:color w:val="000000"/>
                <w:sz w:val="20"/>
                <w:szCs w:val="20"/>
              </w:rPr>
            </w:pPr>
            <w:r>
              <w:rPr>
                <w:rFonts w:ascii="Calibri" w:hAnsi="Calibri"/>
                <w:color w:val="000000"/>
                <w:sz w:val="20"/>
                <w:szCs w:val="20"/>
              </w:rPr>
              <w:t>L22</w:t>
            </w:r>
          </w:p>
        </w:tc>
        <w:tc>
          <w:tcPr>
            <w:tcW w:w="839" w:type="dxa"/>
          </w:tcPr>
          <w:p w:rsidR="009C6153" w:rsidRPr="009653EB" w:rsidRDefault="009C6153" w:rsidP="009C6153">
            <w:pPr>
              <w:jc w:val="center"/>
              <w:rPr>
                <w:rFonts w:ascii="Calibri" w:hAnsi="Calibri"/>
                <w:color w:val="000000"/>
                <w:sz w:val="20"/>
                <w:szCs w:val="20"/>
              </w:rPr>
            </w:pPr>
            <w:r>
              <w:rPr>
                <w:rFonts w:ascii="Calibri" w:hAnsi="Calibri"/>
                <w:color w:val="000000"/>
                <w:sz w:val="20"/>
                <w:szCs w:val="20"/>
              </w:rPr>
              <w:t>7/12</w:t>
            </w:r>
          </w:p>
        </w:tc>
        <w:tc>
          <w:tcPr>
            <w:tcW w:w="3008" w:type="dxa"/>
          </w:tcPr>
          <w:p w:rsidR="009C6153" w:rsidRDefault="009C6153" w:rsidP="009C6153">
            <w:pPr>
              <w:rPr>
                <w:sz w:val="20"/>
                <w:szCs w:val="20"/>
              </w:rPr>
            </w:pPr>
            <w:r w:rsidRPr="0068236F">
              <w:rPr>
                <w:sz w:val="20"/>
                <w:szCs w:val="20"/>
              </w:rPr>
              <w:t>Atypical Sexuality</w:t>
            </w:r>
            <w:r w:rsidR="0062077A">
              <w:rPr>
                <w:sz w:val="20"/>
                <w:szCs w:val="20"/>
              </w:rPr>
              <w:t>, Sexually Transmitted Infections</w:t>
            </w:r>
          </w:p>
          <w:p w:rsidR="0062077A" w:rsidRPr="00896857" w:rsidRDefault="0062077A" w:rsidP="009C6153">
            <w:pPr>
              <w:rPr>
                <w:b/>
                <w:sz w:val="20"/>
                <w:szCs w:val="20"/>
              </w:rPr>
            </w:pPr>
            <w:r>
              <w:rPr>
                <w:b/>
                <w:sz w:val="20"/>
                <w:szCs w:val="20"/>
              </w:rPr>
              <w:t xml:space="preserve">    </w:t>
            </w:r>
          </w:p>
        </w:tc>
        <w:tc>
          <w:tcPr>
            <w:tcW w:w="1541" w:type="dxa"/>
          </w:tcPr>
          <w:p w:rsidR="009C6153" w:rsidRPr="009653EB" w:rsidRDefault="009C6153" w:rsidP="009C6153">
            <w:pPr>
              <w:rPr>
                <w:rFonts w:ascii="Calibri" w:hAnsi="Calibri"/>
                <w:color w:val="000000"/>
                <w:sz w:val="20"/>
                <w:szCs w:val="20"/>
              </w:rPr>
            </w:pPr>
            <w:proofErr w:type="spellStart"/>
            <w:r>
              <w:rPr>
                <w:rFonts w:ascii="Calibri" w:hAnsi="Calibri"/>
                <w:color w:val="000000"/>
                <w:sz w:val="20"/>
                <w:szCs w:val="20"/>
              </w:rPr>
              <w:t>Yarber</w:t>
            </w:r>
            <w:proofErr w:type="spellEnd"/>
            <w:r>
              <w:rPr>
                <w:rFonts w:ascii="Calibri" w:hAnsi="Calibri"/>
                <w:color w:val="000000"/>
                <w:sz w:val="20"/>
                <w:szCs w:val="20"/>
              </w:rPr>
              <w:t xml:space="preserve"> </w:t>
            </w:r>
            <w:proofErr w:type="spellStart"/>
            <w:r>
              <w:rPr>
                <w:rFonts w:ascii="Calibri" w:hAnsi="Calibri"/>
                <w:color w:val="000000"/>
                <w:sz w:val="20"/>
                <w:szCs w:val="20"/>
              </w:rPr>
              <w:t>cpt</w:t>
            </w:r>
            <w:proofErr w:type="spellEnd"/>
            <w:r>
              <w:rPr>
                <w:rFonts w:ascii="Calibri" w:hAnsi="Calibri"/>
                <w:color w:val="000000"/>
                <w:sz w:val="20"/>
                <w:szCs w:val="20"/>
              </w:rPr>
              <w:t xml:space="preserve"> 10</w:t>
            </w:r>
            <w:r w:rsidR="0062077A">
              <w:rPr>
                <w:rFonts w:ascii="Calibri" w:hAnsi="Calibri"/>
                <w:color w:val="000000"/>
                <w:sz w:val="20"/>
                <w:szCs w:val="20"/>
              </w:rPr>
              <w:t>, 15,16</w:t>
            </w:r>
          </w:p>
        </w:tc>
        <w:tc>
          <w:tcPr>
            <w:tcW w:w="1721" w:type="dxa"/>
          </w:tcPr>
          <w:p w:rsidR="009C6153" w:rsidRPr="009653EB" w:rsidRDefault="009C6153" w:rsidP="009C6153">
            <w:pPr>
              <w:rPr>
                <w:sz w:val="20"/>
                <w:szCs w:val="20"/>
              </w:rPr>
            </w:pPr>
          </w:p>
        </w:tc>
        <w:tc>
          <w:tcPr>
            <w:tcW w:w="1944" w:type="dxa"/>
          </w:tcPr>
          <w:p w:rsidR="009C6153" w:rsidRDefault="009C6153" w:rsidP="009C6153">
            <w:pPr>
              <w:jc w:val="center"/>
              <w:rPr>
                <w:sz w:val="20"/>
                <w:szCs w:val="20"/>
              </w:rPr>
            </w:pPr>
          </w:p>
        </w:tc>
      </w:tr>
      <w:tr w:rsidR="009C6153" w:rsidRPr="009653EB" w:rsidTr="00341AE0">
        <w:trPr>
          <w:cantSplit/>
        </w:trPr>
        <w:tc>
          <w:tcPr>
            <w:tcW w:w="882" w:type="dxa"/>
          </w:tcPr>
          <w:p w:rsidR="009C6153" w:rsidRDefault="00D01E11" w:rsidP="009C6153">
            <w:pPr>
              <w:jc w:val="center"/>
              <w:rPr>
                <w:rFonts w:ascii="Calibri" w:hAnsi="Calibri"/>
                <w:color w:val="000000"/>
                <w:sz w:val="20"/>
                <w:szCs w:val="20"/>
              </w:rPr>
            </w:pPr>
            <w:r>
              <w:rPr>
                <w:rFonts w:ascii="Calibri" w:hAnsi="Calibri"/>
                <w:color w:val="000000"/>
                <w:sz w:val="20"/>
                <w:szCs w:val="20"/>
              </w:rPr>
              <w:t>L23</w:t>
            </w:r>
          </w:p>
        </w:tc>
        <w:tc>
          <w:tcPr>
            <w:tcW w:w="839" w:type="dxa"/>
            <w:shd w:val="clear" w:color="auto" w:fill="auto"/>
          </w:tcPr>
          <w:p w:rsidR="009C6153" w:rsidRPr="009653EB" w:rsidRDefault="009C6153" w:rsidP="009C6153">
            <w:pPr>
              <w:jc w:val="center"/>
              <w:rPr>
                <w:rFonts w:ascii="Calibri" w:hAnsi="Calibri"/>
                <w:color w:val="000000"/>
                <w:sz w:val="20"/>
                <w:szCs w:val="20"/>
              </w:rPr>
            </w:pPr>
            <w:r>
              <w:rPr>
                <w:rFonts w:ascii="Calibri" w:hAnsi="Calibri"/>
                <w:color w:val="000000"/>
                <w:sz w:val="20"/>
                <w:szCs w:val="20"/>
              </w:rPr>
              <w:t>7/12</w:t>
            </w:r>
          </w:p>
        </w:tc>
        <w:tc>
          <w:tcPr>
            <w:tcW w:w="3008" w:type="dxa"/>
          </w:tcPr>
          <w:p w:rsidR="009C6153" w:rsidRPr="009653EB" w:rsidRDefault="009C6153" w:rsidP="009C6153">
            <w:pPr>
              <w:rPr>
                <w:sz w:val="20"/>
                <w:szCs w:val="20"/>
              </w:rPr>
            </w:pPr>
            <w:r>
              <w:rPr>
                <w:sz w:val="20"/>
                <w:szCs w:val="20"/>
              </w:rPr>
              <w:t>Nosology and Sex Therapy</w:t>
            </w:r>
          </w:p>
        </w:tc>
        <w:tc>
          <w:tcPr>
            <w:tcW w:w="1541" w:type="dxa"/>
          </w:tcPr>
          <w:p w:rsidR="009C6153" w:rsidRDefault="009C6153" w:rsidP="009C6153">
            <w:pPr>
              <w:rPr>
                <w:sz w:val="20"/>
                <w:szCs w:val="20"/>
              </w:rPr>
            </w:pPr>
            <w:r>
              <w:rPr>
                <w:sz w:val="20"/>
                <w:szCs w:val="20"/>
              </w:rPr>
              <w:t>Sytsma 2018</w:t>
            </w:r>
          </w:p>
          <w:p w:rsidR="009C6153" w:rsidRPr="009653EB" w:rsidRDefault="009C6153" w:rsidP="009C6153">
            <w:pPr>
              <w:rPr>
                <w:sz w:val="20"/>
                <w:szCs w:val="20"/>
              </w:rPr>
            </w:pPr>
            <w:proofErr w:type="spellStart"/>
            <w:r>
              <w:rPr>
                <w:sz w:val="20"/>
                <w:szCs w:val="20"/>
              </w:rPr>
              <w:t>Yarber</w:t>
            </w:r>
            <w:proofErr w:type="spellEnd"/>
            <w:r>
              <w:rPr>
                <w:sz w:val="20"/>
                <w:szCs w:val="20"/>
              </w:rPr>
              <w:t xml:space="preserve"> </w:t>
            </w:r>
            <w:proofErr w:type="spellStart"/>
            <w:r>
              <w:rPr>
                <w:sz w:val="20"/>
                <w:szCs w:val="20"/>
              </w:rPr>
              <w:t>cpt</w:t>
            </w:r>
            <w:proofErr w:type="spellEnd"/>
            <w:r>
              <w:rPr>
                <w:sz w:val="20"/>
                <w:szCs w:val="20"/>
              </w:rPr>
              <w:t xml:space="preserve"> 14</w:t>
            </w:r>
          </w:p>
        </w:tc>
        <w:tc>
          <w:tcPr>
            <w:tcW w:w="1721" w:type="dxa"/>
          </w:tcPr>
          <w:p w:rsidR="009C6153" w:rsidRPr="00116DDD" w:rsidRDefault="009C6153" w:rsidP="009C6153">
            <w:pPr>
              <w:rPr>
                <w:b/>
                <w:sz w:val="20"/>
                <w:szCs w:val="20"/>
              </w:rPr>
            </w:pPr>
          </w:p>
        </w:tc>
        <w:tc>
          <w:tcPr>
            <w:tcW w:w="1944" w:type="dxa"/>
          </w:tcPr>
          <w:p w:rsidR="009C6153" w:rsidRDefault="009C6153" w:rsidP="009C6153">
            <w:pPr>
              <w:jc w:val="center"/>
              <w:rPr>
                <w:sz w:val="20"/>
                <w:szCs w:val="20"/>
              </w:rPr>
            </w:pPr>
          </w:p>
        </w:tc>
      </w:tr>
      <w:tr w:rsidR="009C6153" w:rsidRPr="009653EB" w:rsidTr="00341AE0">
        <w:trPr>
          <w:cantSplit/>
        </w:trPr>
        <w:tc>
          <w:tcPr>
            <w:tcW w:w="882" w:type="dxa"/>
          </w:tcPr>
          <w:p w:rsidR="009C6153" w:rsidRDefault="00D01E11" w:rsidP="009C6153">
            <w:pPr>
              <w:jc w:val="center"/>
              <w:rPr>
                <w:rFonts w:ascii="Calibri" w:hAnsi="Calibri"/>
                <w:color w:val="000000"/>
                <w:sz w:val="20"/>
                <w:szCs w:val="20"/>
              </w:rPr>
            </w:pPr>
            <w:r>
              <w:rPr>
                <w:rFonts w:ascii="Calibri" w:hAnsi="Calibri"/>
                <w:color w:val="000000"/>
                <w:sz w:val="20"/>
                <w:szCs w:val="20"/>
              </w:rPr>
              <w:t>L24</w:t>
            </w:r>
          </w:p>
        </w:tc>
        <w:tc>
          <w:tcPr>
            <w:tcW w:w="839" w:type="dxa"/>
            <w:shd w:val="clear" w:color="auto" w:fill="auto"/>
          </w:tcPr>
          <w:p w:rsidR="009C6153" w:rsidRPr="009653EB" w:rsidRDefault="009C6153" w:rsidP="009C6153">
            <w:pPr>
              <w:jc w:val="center"/>
              <w:rPr>
                <w:rFonts w:ascii="Calibri" w:hAnsi="Calibri"/>
                <w:color w:val="000000"/>
                <w:sz w:val="20"/>
                <w:szCs w:val="20"/>
              </w:rPr>
            </w:pPr>
            <w:r>
              <w:rPr>
                <w:rFonts w:ascii="Calibri" w:hAnsi="Calibri"/>
                <w:color w:val="000000"/>
                <w:sz w:val="20"/>
                <w:szCs w:val="20"/>
              </w:rPr>
              <w:t>7/12</w:t>
            </w:r>
          </w:p>
        </w:tc>
        <w:tc>
          <w:tcPr>
            <w:tcW w:w="3008" w:type="dxa"/>
            <w:shd w:val="clear" w:color="auto" w:fill="auto"/>
          </w:tcPr>
          <w:p w:rsidR="009C6153" w:rsidRPr="009653EB" w:rsidRDefault="009C6153" w:rsidP="009C6153">
            <w:pPr>
              <w:rPr>
                <w:sz w:val="20"/>
                <w:szCs w:val="20"/>
              </w:rPr>
            </w:pPr>
            <w:r>
              <w:rPr>
                <w:sz w:val="20"/>
                <w:szCs w:val="20"/>
              </w:rPr>
              <w:t>Models of Sexual Response/</w:t>
            </w:r>
            <w:proofErr w:type="spellStart"/>
            <w:r>
              <w:rPr>
                <w:sz w:val="20"/>
                <w:szCs w:val="20"/>
              </w:rPr>
              <w:t>Tx</w:t>
            </w:r>
            <w:proofErr w:type="spellEnd"/>
          </w:p>
        </w:tc>
        <w:tc>
          <w:tcPr>
            <w:tcW w:w="1541" w:type="dxa"/>
            <w:shd w:val="clear" w:color="auto" w:fill="auto"/>
          </w:tcPr>
          <w:p w:rsidR="009C6153" w:rsidRDefault="009C6153" w:rsidP="009C6153">
            <w:pPr>
              <w:rPr>
                <w:sz w:val="20"/>
                <w:szCs w:val="20"/>
              </w:rPr>
            </w:pPr>
            <w:r>
              <w:rPr>
                <w:sz w:val="20"/>
                <w:szCs w:val="20"/>
              </w:rPr>
              <w:t>Sytsma 2018</w:t>
            </w:r>
          </w:p>
          <w:p w:rsidR="009C6153" w:rsidRPr="009653EB" w:rsidRDefault="009C6153" w:rsidP="009C6153">
            <w:pPr>
              <w:rPr>
                <w:sz w:val="20"/>
                <w:szCs w:val="20"/>
              </w:rPr>
            </w:pPr>
            <w:proofErr w:type="spellStart"/>
            <w:r>
              <w:rPr>
                <w:sz w:val="20"/>
                <w:szCs w:val="20"/>
              </w:rPr>
              <w:t>Yarber</w:t>
            </w:r>
            <w:proofErr w:type="spellEnd"/>
            <w:r>
              <w:rPr>
                <w:sz w:val="20"/>
                <w:szCs w:val="20"/>
              </w:rPr>
              <w:t xml:space="preserve"> </w:t>
            </w:r>
            <w:proofErr w:type="spellStart"/>
            <w:r>
              <w:rPr>
                <w:sz w:val="20"/>
                <w:szCs w:val="20"/>
              </w:rPr>
              <w:t>cpt</w:t>
            </w:r>
            <w:proofErr w:type="spellEnd"/>
            <w:r>
              <w:rPr>
                <w:sz w:val="20"/>
                <w:szCs w:val="20"/>
              </w:rPr>
              <w:t xml:space="preserve"> 14</w:t>
            </w:r>
          </w:p>
        </w:tc>
        <w:tc>
          <w:tcPr>
            <w:tcW w:w="1721" w:type="dxa"/>
            <w:shd w:val="clear" w:color="auto" w:fill="auto"/>
          </w:tcPr>
          <w:p w:rsidR="009C6153" w:rsidRPr="00116DDD" w:rsidRDefault="009C6153" w:rsidP="009C6153">
            <w:pPr>
              <w:rPr>
                <w:b/>
                <w:sz w:val="20"/>
                <w:szCs w:val="20"/>
              </w:rPr>
            </w:pPr>
          </w:p>
        </w:tc>
        <w:tc>
          <w:tcPr>
            <w:tcW w:w="1944" w:type="dxa"/>
          </w:tcPr>
          <w:p w:rsidR="009C6153" w:rsidRPr="00837936" w:rsidRDefault="009C6153" w:rsidP="009C6153">
            <w:pPr>
              <w:jc w:val="center"/>
              <w:rPr>
                <w:b/>
                <w:sz w:val="20"/>
                <w:szCs w:val="20"/>
              </w:rPr>
            </w:pPr>
          </w:p>
        </w:tc>
      </w:tr>
      <w:tr w:rsidR="009C6153" w:rsidRPr="009653EB" w:rsidTr="00341AE0">
        <w:trPr>
          <w:cantSplit/>
        </w:trPr>
        <w:tc>
          <w:tcPr>
            <w:tcW w:w="882" w:type="dxa"/>
          </w:tcPr>
          <w:p w:rsidR="009C6153" w:rsidRDefault="008751D1" w:rsidP="009C6153">
            <w:pPr>
              <w:jc w:val="center"/>
              <w:rPr>
                <w:rFonts w:ascii="Calibri" w:hAnsi="Calibri"/>
                <w:color w:val="000000"/>
                <w:sz w:val="20"/>
                <w:szCs w:val="20"/>
              </w:rPr>
            </w:pPr>
            <w:r>
              <w:rPr>
                <w:rFonts w:ascii="Calibri" w:hAnsi="Calibri"/>
                <w:color w:val="000000"/>
                <w:sz w:val="20"/>
                <w:szCs w:val="20"/>
              </w:rPr>
              <w:t>L25</w:t>
            </w:r>
          </w:p>
        </w:tc>
        <w:tc>
          <w:tcPr>
            <w:tcW w:w="839" w:type="dxa"/>
            <w:shd w:val="clear" w:color="auto" w:fill="auto"/>
          </w:tcPr>
          <w:p w:rsidR="009C6153" w:rsidRPr="009653EB" w:rsidRDefault="009C6153" w:rsidP="009C6153">
            <w:pPr>
              <w:jc w:val="center"/>
              <w:rPr>
                <w:rFonts w:ascii="Calibri" w:hAnsi="Calibri"/>
                <w:color w:val="000000"/>
                <w:sz w:val="20"/>
                <w:szCs w:val="20"/>
              </w:rPr>
            </w:pPr>
            <w:r>
              <w:rPr>
                <w:rFonts w:ascii="Calibri" w:hAnsi="Calibri"/>
                <w:color w:val="000000"/>
                <w:sz w:val="20"/>
                <w:szCs w:val="20"/>
              </w:rPr>
              <w:t>7/12</w:t>
            </w:r>
          </w:p>
        </w:tc>
        <w:tc>
          <w:tcPr>
            <w:tcW w:w="3008" w:type="dxa"/>
            <w:shd w:val="clear" w:color="auto" w:fill="auto"/>
          </w:tcPr>
          <w:p w:rsidR="009C6153" w:rsidRPr="009653EB" w:rsidRDefault="009C6153" w:rsidP="009C6153">
            <w:pPr>
              <w:rPr>
                <w:sz w:val="20"/>
                <w:szCs w:val="20"/>
              </w:rPr>
            </w:pPr>
            <w:r>
              <w:rPr>
                <w:sz w:val="20"/>
                <w:szCs w:val="20"/>
              </w:rPr>
              <w:t>Basic Sex Therapy skills</w:t>
            </w:r>
          </w:p>
        </w:tc>
        <w:tc>
          <w:tcPr>
            <w:tcW w:w="1541" w:type="dxa"/>
            <w:shd w:val="clear" w:color="auto" w:fill="auto"/>
          </w:tcPr>
          <w:p w:rsidR="009C6153" w:rsidRPr="009653EB" w:rsidRDefault="009C6153" w:rsidP="009C6153">
            <w:pPr>
              <w:rPr>
                <w:sz w:val="20"/>
                <w:szCs w:val="20"/>
              </w:rPr>
            </w:pPr>
            <w:r>
              <w:rPr>
                <w:sz w:val="20"/>
                <w:szCs w:val="20"/>
              </w:rPr>
              <w:t>Sytsma 2018</w:t>
            </w:r>
          </w:p>
        </w:tc>
        <w:tc>
          <w:tcPr>
            <w:tcW w:w="1721" w:type="dxa"/>
            <w:shd w:val="clear" w:color="auto" w:fill="auto"/>
          </w:tcPr>
          <w:p w:rsidR="009C6153" w:rsidRPr="00116DDD" w:rsidRDefault="009C6153" w:rsidP="009C6153">
            <w:pPr>
              <w:rPr>
                <w:b/>
                <w:sz w:val="20"/>
                <w:szCs w:val="20"/>
              </w:rPr>
            </w:pPr>
          </w:p>
        </w:tc>
        <w:tc>
          <w:tcPr>
            <w:tcW w:w="1944" w:type="dxa"/>
          </w:tcPr>
          <w:p w:rsidR="009C6153" w:rsidRPr="00837936" w:rsidRDefault="009C6153" w:rsidP="009C6153">
            <w:pPr>
              <w:jc w:val="center"/>
              <w:rPr>
                <w:b/>
                <w:sz w:val="20"/>
                <w:szCs w:val="20"/>
              </w:rPr>
            </w:pPr>
          </w:p>
        </w:tc>
      </w:tr>
      <w:tr w:rsidR="009C6153" w:rsidRPr="009653EB" w:rsidTr="00341AE0">
        <w:trPr>
          <w:cantSplit/>
        </w:trPr>
        <w:tc>
          <w:tcPr>
            <w:tcW w:w="882" w:type="dxa"/>
          </w:tcPr>
          <w:p w:rsidR="009C6153" w:rsidRDefault="008751D1" w:rsidP="009C6153">
            <w:pPr>
              <w:jc w:val="center"/>
              <w:rPr>
                <w:rFonts w:ascii="Calibri" w:hAnsi="Calibri"/>
                <w:color w:val="000000"/>
                <w:sz w:val="20"/>
                <w:szCs w:val="20"/>
              </w:rPr>
            </w:pPr>
            <w:r>
              <w:rPr>
                <w:rFonts w:ascii="Calibri" w:hAnsi="Calibri"/>
                <w:color w:val="000000"/>
                <w:sz w:val="20"/>
                <w:szCs w:val="20"/>
              </w:rPr>
              <w:t>L26</w:t>
            </w:r>
          </w:p>
        </w:tc>
        <w:tc>
          <w:tcPr>
            <w:tcW w:w="839" w:type="dxa"/>
            <w:shd w:val="clear" w:color="auto" w:fill="auto"/>
          </w:tcPr>
          <w:p w:rsidR="009C6153" w:rsidRPr="009653EB" w:rsidRDefault="009C6153" w:rsidP="009C6153">
            <w:pPr>
              <w:jc w:val="center"/>
              <w:rPr>
                <w:rFonts w:ascii="Calibri" w:hAnsi="Calibri"/>
                <w:color w:val="000000"/>
                <w:sz w:val="20"/>
                <w:szCs w:val="20"/>
              </w:rPr>
            </w:pPr>
            <w:r>
              <w:rPr>
                <w:rFonts w:ascii="Calibri" w:hAnsi="Calibri"/>
                <w:color w:val="000000"/>
                <w:sz w:val="20"/>
                <w:szCs w:val="20"/>
              </w:rPr>
              <w:t>7/12</w:t>
            </w:r>
          </w:p>
        </w:tc>
        <w:tc>
          <w:tcPr>
            <w:tcW w:w="3008" w:type="dxa"/>
            <w:shd w:val="clear" w:color="auto" w:fill="auto"/>
          </w:tcPr>
          <w:p w:rsidR="009C6153" w:rsidRPr="009653EB" w:rsidRDefault="009C6153" w:rsidP="009C6153">
            <w:pPr>
              <w:rPr>
                <w:sz w:val="20"/>
                <w:szCs w:val="20"/>
              </w:rPr>
            </w:pPr>
            <w:r>
              <w:rPr>
                <w:sz w:val="20"/>
                <w:szCs w:val="20"/>
              </w:rPr>
              <w:t>Intro to treating Male issues</w:t>
            </w:r>
          </w:p>
        </w:tc>
        <w:tc>
          <w:tcPr>
            <w:tcW w:w="1541" w:type="dxa"/>
            <w:shd w:val="clear" w:color="auto" w:fill="auto"/>
          </w:tcPr>
          <w:p w:rsidR="009C6153" w:rsidRPr="009653EB" w:rsidRDefault="009C6153" w:rsidP="009C6153">
            <w:pPr>
              <w:rPr>
                <w:sz w:val="20"/>
                <w:szCs w:val="20"/>
              </w:rPr>
            </w:pPr>
          </w:p>
        </w:tc>
        <w:tc>
          <w:tcPr>
            <w:tcW w:w="1721" w:type="dxa"/>
            <w:shd w:val="clear" w:color="auto" w:fill="auto"/>
          </w:tcPr>
          <w:p w:rsidR="009C6153" w:rsidRPr="00116DDD" w:rsidRDefault="009C6153" w:rsidP="009C6153">
            <w:pPr>
              <w:rPr>
                <w:b/>
                <w:sz w:val="20"/>
                <w:szCs w:val="20"/>
              </w:rPr>
            </w:pPr>
          </w:p>
        </w:tc>
        <w:tc>
          <w:tcPr>
            <w:tcW w:w="1944" w:type="dxa"/>
          </w:tcPr>
          <w:p w:rsidR="009C6153" w:rsidRDefault="009C6153" w:rsidP="009C6153">
            <w:pPr>
              <w:jc w:val="center"/>
              <w:rPr>
                <w:sz w:val="20"/>
                <w:szCs w:val="20"/>
              </w:rPr>
            </w:pPr>
          </w:p>
        </w:tc>
      </w:tr>
      <w:tr w:rsidR="009C6153" w:rsidRPr="009653EB" w:rsidTr="00341AE0">
        <w:trPr>
          <w:cantSplit/>
        </w:trPr>
        <w:tc>
          <w:tcPr>
            <w:tcW w:w="882" w:type="dxa"/>
          </w:tcPr>
          <w:p w:rsidR="009C6153" w:rsidRDefault="008751D1" w:rsidP="009C6153">
            <w:pPr>
              <w:jc w:val="center"/>
              <w:rPr>
                <w:rFonts w:ascii="Calibri" w:hAnsi="Calibri"/>
                <w:color w:val="000000"/>
                <w:sz w:val="20"/>
                <w:szCs w:val="20"/>
              </w:rPr>
            </w:pPr>
            <w:r>
              <w:rPr>
                <w:rFonts w:ascii="Calibri" w:hAnsi="Calibri"/>
                <w:color w:val="000000"/>
                <w:sz w:val="20"/>
                <w:szCs w:val="20"/>
              </w:rPr>
              <w:t>L27</w:t>
            </w:r>
          </w:p>
        </w:tc>
        <w:tc>
          <w:tcPr>
            <w:tcW w:w="839" w:type="dxa"/>
            <w:shd w:val="clear" w:color="auto" w:fill="auto"/>
          </w:tcPr>
          <w:p w:rsidR="009C6153" w:rsidRDefault="00B85CD6" w:rsidP="009C6153">
            <w:pPr>
              <w:jc w:val="center"/>
              <w:rPr>
                <w:rFonts w:ascii="Calibri" w:hAnsi="Calibri"/>
                <w:color w:val="000000"/>
                <w:sz w:val="20"/>
                <w:szCs w:val="20"/>
              </w:rPr>
            </w:pPr>
            <w:r>
              <w:rPr>
                <w:rFonts w:ascii="Calibri" w:hAnsi="Calibri"/>
                <w:color w:val="000000"/>
                <w:sz w:val="20"/>
                <w:szCs w:val="20"/>
              </w:rPr>
              <w:t>7/12</w:t>
            </w:r>
          </w:p>
        </w:tc>
        <w:tc>
          <w:tcPr>
            <w:tcW w:w="3008" w:type="dxa"/>
            <w:shd w:val="clear" w:color="auto" w:fill="auto"/>
          </w:tcPr>
          <w:p w:rsidR="009C6153" w:rsidRDefault="00B85CD6" w:rsidP="009C6153">
            <w:pPr>
              <w:rPr>
                <w:sz w:val="20"/>
                <w:szCs w:val="20"/>
              </w:rPr>
            </w:pPr>
            <w:r>
              <w:rPr>
                <w:sz w:val="20"/>
                <w:szCs w:val="20"/>
              </w:rPr>
              <w:t>Making Effective referrals</w:t>
            </w:r>
          </w:p>
        </w:tc>
        <w:tc>
          <w:tcPr>
            <w:tcW w:w="1541" w:type="dxa"/>
            <w:shd w:val="clear" w:color="auto" w:fill="auto"/>
          </w:tcPr>
          <w:p w:rsidR="009C6153" w:rsidRDefault="00B85CD6" w:rsidP="009C6153">
            <w:pPr>
              <w:rPr>
                <w:sz w:val="20"/>
                <w:szCs w:val="20"/>
              </w:rPr>
            </w:pPr>
            <w:r>
              <w:rPr>
                <w:sz w:val="20"/>
                <w:szCs w:val="20"/>
              </w:rPr>
              <w:t>DEC-R article</w:t>
            </w:r>
          </w:p>
        </w:tc>
        <w:tc>
          <w:tcPr>
            <w:tcW w:w="1721" w:type="dxa"/>
            <w:shd w:val="clear" w:color="auto" w:fill="auto"/>
          </w:tcPr>
          <w:p w:rsidR="009C6153" w:rsidRPr="009653EB" w:rsidRDefault="009C6153" w:rsidP="009C6153">
            <w:pPr>
              <w:rPr>
                <w:sz w:val="20"/>
                <w:szCs w:val="20"/>
              </w:rPr>
            </w:pPr>
          </w:p>
        </w:tc>
        <w:tc>
          <w:tcPr>
            <w:tcW w:w="1944" w:type="dxa"/>
          </w:tcPr>
          <w:p w:rsidR="009C6153" w:rsidRDefault="009C6153" w:rsidP="009C6153">
            <w:pPr>
              <w:jc w:val="center"/>
              <w:rPr>
                <w:sz w:val="20"/>
                <w:szCs w:val="20"/>
              </w:rPr>
            </w:pPr>
          </w:p>
        </w:tc>
      </w:tr>
      <w:tr w:rsidR="009C6153" w:rsidRPr="009653EB" w:rsidTr="00341AE0">
        <w:trPr>
          <w:cantSplit/>
        </w:trPr>
        <w:tc>
          <w:tcPr>
            <w:tcW w:w="882" w:type="dxa"/>
          </w:tcPr>
          <w:p w:rsidR="009C6153" w:rsidRDefault="008751D1" w:rsidP="009C6153">
            <w:pPr>
              <w:jc w:val="center"/>
              <w:rPr>
                <w:rFonts w:ascii="Calibri" w:hAnsi="Calibri"/>
                <w:color w:val="000000"/>
                <w:sz w:val="20"/>
                <w:szCs w:val="20"/>
              </w:rPr>
            </w:pPr>
            <w:r>
              <w:rPr>
                <w:rFonts w:ascii="Calibri" w:hAnsi="Calibri"/>
                <w:color w:val="000000"/>
                <w:sz w:val="20"/>
                <w:szCs w:val="20"/>
              </w:rPr>
              <w:t>L28</w:t>
            </w:r>
          </w:p>
        </w:tc>
        <w:tc>
          <w:tcPr>
            <w:tcW w:w="839" w:type="dxa"/>
            <w:shd w:val="clear" w:color="auto" w:fill="auto"/>
          </w:tcPr>
          <w:p w:rsidR="009C6153" w:rsidRPr="009653EB" w:rsidRDefault="009C6153" w:rsidP="00C102DF">
            <w:pPr>
              <w:rPr>
                <w:rFonts w:ascii="Calibri" w:hAnsi="Calibri"/>
                <w:color w:val="000000"/>
                <w:sz w:val="20"/>
                <w:szCs w:val="20"/>
              </w:rPr>
            </w:pPr>
          </w:p>
        </w:tc>
        <w:tc>
          <w:tcPr>
            <w:tcW w:w="3008" w:type="dxa"/>
          </w:tcPr>
          <w:p w:rsidR="009C6153" w:rsidRPr="009653EB" w:rsidRDefault="009C6153" w:rsidP="009C6153">
            <w:pPr>
              <w:rPr>
                <w:sz w:val="20"/>
                <w:szCs w:val="20"/>
              </w:rPr>
            </w:pPr>
          </w:p>
        </w:tc>
        <w:tc>
          <w:tcPr>
            <w:tcW w:w="1541" w:type="dxa"/>
          </w:tcPr>
          <w:p w:rsidR="009C6153" w:rsidRPr="009653EB" w:rsidRDefault="009C6153" w:rsidP="009C6153">
            <w:pPr>
              <w:rPr>
                <w:sz w:val="20"/>
                <w:szCs w:val="20"/>
              </w:rPr>
            </w:pPr>
          </w:p>
        </w:tc>
        <w:tc>
          <w:tcPr>
            <w:tcW w:w="1721" w:type="dxa"/>
          </w:tcPr>
          <w:p w:rsidR="009C6153" w:rsidRPr="009653EB" w:rsidRDefault="009C6153" w:rsidP="009C6153">
            <w:pPr>
              <w:rPr>
                <w:sz w:val="20"/>
                <w:szCs w:val="20"/>
              </w:rPr>
            </w:pPr>
          </w:p>
        </w:tc>
        <w:tc>
          <w:tcPr>
            <w:tcW w:w="1944" w:type="dxa"/>
          </w:tcPr>
          <w:p w:rsidR="009C6153" w:rsidRDefault="009C6153" w:rsidP="009C6153">
            <w:pPr>
              <w:jc w:val="center"/>
              <w:rPr>
                <w:sz w:val="20"/>
                <w:szCs w:val="20"/>
              </w:rPr>
            </w:pPr>
          </w:p>
        </w:tc>
      </w:tr>
      <w:tr w:rsidR="00341AE0" w:rsidRPr="009653EB" w:rsidTr="00E95B74">
        <w:trPr>
          <w:cantSplit/>
        </w:trPr>
        <w:tc>
          <w:tcPr>
            <w:tcW w:w="9935" w:type="dxa"/>
            <w:gridSpan w:val="6"/>
          </w:tcPr>
          <w:p w:rsidR="00341AE0" w:rsidRPr="00F80261" w:rsidRDefault="00341AE0" w:rsidP="00C102DF">
            <w:pPr>
              <w:rPr>
                <w:b/>
                <w:sz w:val="20"/>
                <w:szCs w:val="20"/>
              </w:rPr>
            </w:pPr>
            <w:r w:rsidRPr="00F80261">
              <w:rPr>
                <w:b/>
                <w:sz w:val="20"/>
                <w:szCs w:val="20"/>
              </w:rPr>
              <w:t>WITHEROW</w:t>
            </w:r>
            <w:r w:rsidR="00F80261" w:rsidRPr="00F80261">
              <w:rPr>
                <w:b/>
                <w:sz w:val="20"/>
                <w:szCs w:val="20"/>
              </w:rPr>
              <w:t xml:space="preserve">  (Friday August 2</w:t>
            </w:r>
            <w:r w:rsidR="008737A6">
              <w:rPr>
                <w:b/>
                <w:sz w:val="20"/>
                <w:szCs w:val="20"/>
              </w:rPr>
              <w:t xml:space="preserve"> from 8:00-4:00</w:t>
            </w:r>
            <w:r w:rsidR="00F80261" w:rsidRPr="00F80261">
              <w:rPr>
                <w:b/>
                <w:sz w:val="20"/>
                <w:szCs w:val="20"/>
              </w:rPr>
              <w:t>)</w:t>
            </w:r>
          </w:p>
        </w:tc>
      </w:tr>
      <w:tr w:rsidR="00341AE0" w:rsidRPr="009653EB" w:rsidTr="00341AE0">
        <w:trPr>
          <w:cantSplit/>
        </w:trPr>
        <w:tc>
          <w:tcPr>
            <w:tcW w:w="882" w:type="dxa"/>
          </w:tcPr>
          <w:p w:rsidR="00341AE0" w:rsidRDefault="008751D1" w:rsidP="009C6153">
            <w:pPr>
              <w:jc w:val="center"/>
              <w:rPr>
                <w:rFonts w:ascii="Calibri" w:hAnsi="Calibri"/>
                <w:color w:val="000000"/>
                <w:sz w:val="20"/>
                <w:szCs w:val="20"/>
              </w:rPr>
            </w:pPr>
            <w:r>
              <w:rPr>
                <w:rFonts w:ascii="Calibri" w:hAnsi="Calibri"/>
                <w:color w:val="000000"/>
                <w:sz w:val="20"/>
                <w:szCs w:val="20"/>
              </w:rPr>
              <w:t>L29</w:t>
            </w:r>
          </w:p>
        </w:tc>
        <w:tc>
          <w:tcPr>
            <w:tcW w:w="839" w:type="dxa"/>
            <w:shd w:val="clear" w:color="auto" w:fill="auto"/>
          </w:tcPr>
          <w:p w:rsidR="00341AE0" w:rsidRPr="009653EB" w:rsidRDefault="008737A6" w:rsidP="009C6153">
            <w:pPr>
              <w:rPr>
                <w:rFonts w:ascii="Calibri" w:hAnsi="Calibri"/>
                <w:color w:val="000000"/>
                <w:sz w:val="20"/>
                <w:szCs w:val="20"/>
              </w:rPr>
            </w:pPr>
            <w:r>
              <w:rPr>
                <w:rFonts w:ascii="Calibri" w:hAnsi="Calibri"/>
                <w:color w:val="000000"/>
                <w:sz w:val="20"/>
                <w:szCs w:val="20"/>
              </w:rPr>
              <w:t>8/2</w:t>
            </w:r>
          </w:p>
        </w:tc>
        <w:tc>
          <w:tcPr>
            <w:tcW w:w="3008" w:type="dxa"/>
          </w:tcPr>
          <w:p w:rsidR="00341AE0" w:rsidRDefault="00341AE0" w:rsidP="009C6153">
            <w:pPr>
              <w:rPr>
                <w:sz w:val="20"/>
                <w:szCs w:val="20"/>
              </w:rPr>
            </w:pPr>
            <w:r>
              <w:rPr>
                <w:sz w:val="20"/>
                <w:szCs w:val="20"/>
              </w:rPr>
              <w:t>Intro to part 3</w:t>
            </w:r>
          </w:p>
        </w:tc>
        <w:tc>
          <w:tcPr>
            <w:tcW w:w="1541" w:type="dxa"/>
          </w:tcPr>
          <w:p w:rsidR="00341AE0" w:rsidRPr="009653EB" w:rsidRDefault="00341AE0" w:rsidP="009C6153">
            <w:pPr>
              <w:rPr>
                <w:sz w:val="20"/>
                <w:szCs w:val="20"/>
              </w:rPr>
            </w:pPr>
          </w:p>
        </w:tc>
        <w:tc>
          <w:tcPr>
            <w:tcW w:w="1721" w:type="dxa"/>
          </w:tcPr>
          <w:p w:rsidR="00341AE0" w:rsidRPr="009653EB" w:rsidRDefault="00341AE0" w:rsidP="009C6153">
            <w:pPr>
              <w:rPr>
                <w:sz w:val="20"/>
                <w:szCs w:val="20"/>
              </w:rPr>
            </w:pPr>
          </w:p>
        </w:tc>
        <w:tc>
          <w:tcPr>
            <w:tcW w:w="1944" w:type="dxa"/>
          </w:tcPr>
          <w:p w:rsidR="00341AE0" w:rsidRDefault="00341AE0" w:rsidP="009C6153">
            <w:pPr>
              <w:jc w:val="center"/>
              <w:rPr>
                <w:sz w:val="20"/>
                <w:szCs w:val="20"/>
              </w:rPr>
            </w:pPr>
          </w:p>
        </w:tc>
      </w:tr>
      <w:tr w:rsidR="00341AE0" w:rsidRPr="009653EB" w:rsidTr="00341AE0">
        <w:trPr>
          <w:cantSplit/>
        </w:trPr>
        <w:tc>
          <w:tcPr>
            <w:tcW w:w="882" w:type="dxa"/>
          </w:tcPr>
          <w:p w:rsidR="00341AE0" w:rsidRDefault="008751D1" w:rsidP="009C6153">
            <w:pPr>
              <w:jc w:val="center"/>
              <w:rPr>
                <w:rFonts w:ascii="Calibri" w:hAnsi="Calibri"/>
                <w:color w:val="000000"/>
                <w:sz w:val="20"/>
                <w:szCs w:val="20"/>
              </w:rPr>
            </w:pPr>
            <w:r>
              <w:rPr>
                <w:rFonts w:ascii="Calibri" w:hAnsi="Calibri"/>
                <w:color w:val="000000"/>
                <w:sz w:val="20"/>
                <w:szCs w:val="20"/>
              </w:rPr>
              <w:t>L30</w:t>
            </w:r>
          </w:p>
        </w:tc>
        <w:tc>
          <w:tcPr>
            <w:tcW w:w="839" w:type="dxa"/>
            <w:shd w:val="clear" w:color="auto" w:fill="auto"/>
          </w:tcPr>
          <w:p w:rsidR="00341AE0" w:rsidRPr="009653EB" w:rsidRDefault="00341AE0" w:rsidP="009C6153">
            <w:pPr>
              <w:rPr>
                <w:rFonts w:ascii="Calibri" w:hAnsi="Calibri"/>
                <w:color w:val="000000"/>
                <w:sz w:val="20"/>
                <w:szCs w:val="20"/>
              </w:rPr>
            </w:pPr>
          </w:p>
        </w:tc>
        <w:tc>
          <w:tcPr>
            <w:tcW w:w="3008" w:type="dxa"/>
          </w:tcPr>
          <w:p w:rsidR="00341AE0" w:rsidRPr="009653EB" w:rsidRDefault="00341AE0" w:rsidP="009C6153">
            <w:pPr>
              <w:rPr>
                <w:sz w:val="20"/>
                <w:szCs w:val="20"/>
              </w:rPr>
            </w:pPr>
            <w:r>
              <w:rPr>
                <w:sz w:val="20"/>
                <w:szCs w:val="20"/>
              </w:rPr>
              <w:t>Intro to treating Desire Issues</w:t>
            </w:r>
          </w:p>
        </w:tc>
        <w:tc>
          <w:tcPr>
            <w:tcW w:w="1541" w:type="dxa"/>
          </w:tcPr>
          <w:p w:rsidR="00341AE0" w:rsidRPr="009653EB" w:rsidRDefault="00753807" w:rsidP="009C6153">
            <w:pPr>
              <w:rPr>
                <w:sz w:val="20"/>
                <w:szCs w:val="20"/>
              </w:rPr>
            </w:pPr>
            <w:r>
              <w:rPr>
                <w:sz w:val="20"/>
                <w:szCs w:val="20"/>
              </w:rPr>
              <w:t xml:space="preserve">COS </w:t>
            </w:r>
            <w:r w:rsidR="00B81E3B">
              <w:rPr>
                <w:sz w:val="20"/>
                <w:szCs w:val="20"/>
              </w:rPr>
              <w:t>18</w:t>
            </w:r>
          </w:p>
        </w:tc>
        <w:tc>
          <w:tcPr>
            <w:tcW w:w="1721" w:type="dxa"/>
          </w:tcPr>
          <w:p w:rsidR="00341AE0" w:rsidRPr="009653EB" w:rsidRDefault="00341AE0" w:rsidP="009C6153">
            <w:pPr>
              <w:rPr>
                <w:sz w:val="20"/>
                <w:szCs w:val="20"/>
              </w:rPr>
            </w:pPr>
          </w:p>
        </w:tc>
        <w:tc>
          <w:tcPr>
            <w:tcW w:w="1944" w:type="dxa"/>
          </w:tcPr>
          <w:p w:rsidR="00341AE0" w:rsidRDefault="00341AE0" w:rsidP="009C6153">
            <w:pPr>
              <w:jc w:val="center"/>
              <w:rPr>
                <w:sz w:val="20"/>
                <w:szCs w:val="20"/>
              </w:rPr>
            </w:pPr>
          </w:p>
        </w:tc>
      </w:tr>
      <w:tr w:rsidR="00341AE0" w:rsidRPr="009653EB" w:rsidTr="00341AE0">
        <w:trPr>
          <w:cantSplit/>
        </w:trPr>
        <w:tc>
          <w:tcPr>
            <w:tcW w:w="882" w:type="dxa"/>
          </w:tcPr>
          <w:p w:rsidR="00341AE0" w:rsidRDefault="008751D1" w:rsidP="009C6153">
            <w:pPr>
              <w:jc w:val="center"/>
              <w:rPr>
                <w:rFonts w:ascii="Calibri" w:hAnsi="Calibri"/>
                <w:color w:val="000000"/>
                <w:sz w:val="20"/>
                <w:szCs w:val="20"/>
              </w:rPr>
            </w:pPr>
            <w:r>
              <w:rPr>
                <w:rFonts w:ascii="Calibri" w:hAnsi="Calibri"/>
                <w:color w:val="000000"/>
                <w:sz w:val="20"/>
                <w:szCs w:val="20"/>
              </w:rPr>
              <w:t>L31</w:t>
            </w:r>
          </w:p>
        </w:tc>
        <w:tc>
          <w:tcPr>
            <w:tcW w:w="839" w:type="dxa"/>
            <w:shd w:val="clear" w:color="auto" w:fill="auto"/>
          </w:tcPr>
          <w:p w:rsidR="00341AE0" w:rsidRPr="009653EB" w:rsidRDefault="00341AE0" w:rsidP="009C6153">
            <w:pPr>
              <w:rPr>
                <w:rFonts w:ascii="Calibri" w:hAnsi="Calibri"/>
                <w:color w:val="000000"/>
                <w:sz w:val="20"/>
                <w:szCs w:val="20"/>
              </w:rPr>
            </w:pPr>
          </w:p>
        </w:tc>
        <w:tc>
          <w:tcPr>
            <w:tcW w:w="3008" w:type="dxa"/>
          </w:tcPr>
          <w:p w:rsidR="00341AE0" w:rsidRDefault="00341AE0" w:rsidP="009C6153">
            <w:pPr>
              <w:rPr>
                <w:sz w:val="20"/>
                <w:szCs w:val="20"/>
              </w:rPr>
            </w:pPr>
            <w:r>
              <w:rPr>
                <w:sz w:val="20"/>
                <w:szCs w:val="20"/>
              </w:rPr>
              <w:t>Intro to treating Female Issues</w:t>
            </w:r>
          </w:p>
        </w:tc>
        <w:tc>
          <w:tcPr>
            <w:tcW w:w="1541" w:type="dxa"/>
          </w:tcPr>
          <w:p w:rsidR="00341AE0" w:rsidRPr="009653EB" w:rsidRDefault="00753807" w:rsidP="009C6153">
            <w:pPr>
              <w:rPr>
                <w:sz w:val="20"/>
                <w:szCs w:val="20"/>
              </w:rPr>
            </w:pPr>
            <w:r>
              <w:rPr>
                <w:sz w:val="20"/>
                <w:szCs w:val="20"/>
              </w:rPr>
              <w:t>COS 1</w:t>
            </w:r>
            <w:r w:rsidR="00B81E3B">
              <w:rPr>
                <w:sz w:val="20"/>
                <w:szCs w:val="20"/>
              </w:rPr>
              <w:t xml:space="preserve">6, </w:t>
            </w:r>
            <w:r>
              <w:rPr>
                <w:sz w:val="20"/>
                <w:szCs w:val="20"/>
              </w:rPr>
              <w:t>22</w:t>
            </w:r>
          </w:p>
        </w:tc>
        <w:tc>
          <w:tcPr>
            <w:tcW w:w="1721" w:type="dxa"/>
          </w:tcPr>
          <w:p w:rsidR="00341AE0" w:rsidRPr="009653EB" w:rsidRDefault="00341AE0" w:rsidP="009C6153">
            <w:pPr>
              <w:rPr>
                <w:sz w:val="20"/>
                <w:szCs w:val="20"/>
              </w:rPr>
            </w:pPr>
          </w:p>
        </w:tc>
        <w:tc>
          <w:tcPr>
            <w:tcW w:w="1944" w:type="dxa"/>
          </w:tcPr>
          <w:p w:rsidR="00341AE0" w:rsidRDefault="00341AE0" w:rsidP="009C6153">
            <w:pPr>
              <w:jc w:val="center"/>
              <w:rPr>
                <w:sz w:val="20"/>
                <w:szCs w:val="20"/>
              </w:rPr>
            </w:pPr>
          </w:p>
        </w:tc>
      </w:tr>
    </w:tbl>
    <w:p w:rsidR="00014321" w:rsidRDefault="00014321" w:rsidP="000A2401">
      <w:pPr>
        <w:rPr>
          <w:b/>
          <w:sz w:val="28"/>
          <w:szCs w:val="28"/>
        </w:rPr>
      </w:pPr>
    </w:p>
    <w:p w:rsidR="000A2401" w:rsidRPr="00BE4864" w:rsidRDefault="00FF173A" w:rsidP="000A2401">
      <w:pPr>
        <w:rPr>
          <w:b/>
          <w:sz w:val="28"/>
          <w:szCs w:val="28"/>
        </w:rPr>
      </w:pPr>
      <w:r>
        <w:rPr>
          <w:b/>
          <w:sz w:val="28"/>
          <w:szCs w:val="28"/>
        </w:rPr>
        <w:t>Policies</w:t>
      </w:r>
      <w:r w:rsidR="00A35BE8">
        <w:rPr>
          <w:b/>
          <w:sz w:val="28"/>
          <w:szCs w:val="28"/>
        </w:rPr>
        <w:t xml:space="preserve"> and Important Information</w:t>
      </w:r>
    </w:p>
    <w:p w:rsidR="00FF173A" w:rsidRPr="00FF173A" w:rsidRDefault="00FF173A" w:rsidP="00E91B94">
      <w:pPr>
        <w:spacing w:after="200" w:line="276" w:lineRule="auto"/>
        <w:rPr>
          <w:sz w:val="20"/>
          <w:szCs w:val="20"/>
        </w:rPr>
      </w:pPr>
      <w:r w:rsidRPr="00FF173A">
        <w:rPr>
          <w:sz w:val="20"/>
          <w:szCs w:val="20"/>
        </w:rPr>
        <w:t xml:space="preserve">All written work must conform to American Psychological Association (APA) style. If a student does not have a copy of the APA manual, one should be purchased, or students may use one of the many APA style websites available online (e.g. https://owl.english.purdue.edu/owl/resource/560/01/).  Assessment will include how well students represent their thoughts on paper, craftsmanship in writing, and organization of all written work. </w:t>
      </w:r>
    </w:p>
    <w:p w:rsidR="00B82328" w:rsidRPr="00DC7D17" w:rsidRDefault="00B82328" w:rsidP="00E91B94">
      <w:pPr>
        <w:spacing w:after="200" w:line="276" w:lineRule="auto"/>
        <w:rPr>
          <w:sz w:val="20"/>
          <w:szCs w:val="20"/>
        </w:rPr>
      </w:pPr>
      <w:r>
        <w:rPr>
          <w:b/>
          <w:sz w:val="20"/>
          <w:szCs w:val="20"/>
        </w:rPr>
        <w:t>Disability A</w:t>
      </w:r>
      <w:r w:rsidRPr="00B82328">
        <w:rPr>
          <w:b/>
          <w:sz w:val="20"/>
          <w:szCs w:val="20"/>
        </w:rPr>
        <w:t xml:space="preserve">ccommodation </w:t>
      </w:r>
      <w:r>
        <w:rPr>
          <w:b/>
          <w:sz w:val="20"/>
          <w:szCs w:val="20"/>
        </w:rPr>
        <w:t>P</w:t>
      </w:r>
      <w:r w:rsidRPr="00B82328">
        <w:rPr>
          <w:b/>
          <w:sz w:val="20"/>
          <w:szCs w:val="20"/>
        </w:rPr>
        <w:t>olicy</w:t>
      </w:r>
      <w:r>
        <w:rPr>
          <w:b/>
          <w:sz w:val="20"/>
          <w:szCs w:val="20"/>
        </w:rPr>
        <w:t>.</w:t>
      </w:r>
      <w:r w:rsidRPr="00DC7D17">
        <w:rPr>
          <w:sz w:val="20"/>
          <w:szCs w:val="20"/>
        </w:rPr>
        <w:t xml:space="preserve"> </w:t>
      </w:r>
      <w:r w:rsidR="00DC7D17" w:rsidRPr="00DC7D17">
        <w:rPr>
          <w:sz w:val="20"/>
          <w:szCs w:val="20"/>
        </w:rPr>
        <w:t>If you require a special adaptation or accommodatio</w:t>
      </w:r>
      <w:r w:rsidR="00DC7D17">
        <w:rPr>
          <w:sz w:val="20"/>
          <w:szCs w:val="20"/>
        </w:rPr>
        <w:t xml:space="preserve">n to participate fully in this </w:t>
      </w:r>
      <w:r w:rsidR="00DC7D17" w:rsidRPr="00DC7D17">
        <w:rPr>
          <w:sz w:val="20"/>
          <w:szCs w:val="20"/>
        </w:rPr>
        <w:t xml:space="preserve">course, please contact </w:t>
      </w:r>
      <w:r w:rsidR="00DC7D17">
        <w:rPr>
          <w:sz w:val="20"/>
          <w:szCs w:val="20"/>
        </w:rPr>
        <w:t xml:space="preserve">the instructor </w:t>
      </w:r>
      <w:r w:rsidR="00DC7D17" w:rsidRPr="00DC7D17">
        <w:rPr>
          <w:sz w:val="20"/>
          <w:szCs w:val="20"/>
        </w:rPr>
        <w:t xml:space="preserve">as soon as possible to discuss your request.  </w:t>
      </w:r>
      <w:r w:rsidR="00DC7D17">
        <w:rPr>
          <w:sz w:val="20"/>
          <w:szCs w:val="20"/>
        </w:rPr>
        <w:t xml:space="preserve">You must </w:t>
      </w:r>
      <w:r w:rsidR="00DC7D17" w:rsidRPr="00DC7D17">
        <w:rPr>
          <w:sz w:val="20"/>
          <w:szCs w:val="20"/>
        </w:rPr>
        <w:t xml:space="preserve">provide a letter from the </w:t>
      </w:r>
      <w:r w:rsidR="00DC7D17">
        <w:rPr>
          <w:sz w:val="20"/>
          <w:szCs w:val="20"/>
        </w:rPr>
        <w:t xml:space="preserve">Dean of Students </w:t>
      </w:r>
      <w:r w:rsidR="00DC7D17" w:rsidRPr="00DC7D17">
        <w:rPr>
          <w:sz w:val="20"/>
          <w:szCs w:val="20"/>
        </w:rPr>
        <w:t xml:space="preserve">that verifies your </w:t>
      </w:r>
      <w:r w:rsidR="00DC7D17">
        <w:rPr>
          <w:sz w:val="20"/>
          <w:szCs w:val="20"/>
        </w:rPr>
        <w:t xml:space="preserve">disabled </w:t>
      </w:r>
      <w:r w:rsidR="00DC7D17" w:rsidRPr="00DC7D17">
        <w:rPr>
          <w:sz w:val="20"/>
          <w:szCs w:val="20"/>
        </w:rPr>
        <w:t>status</w:t>
      </w:r>
      <w:r w:rsidR="00001454">
        <w:rPr>
          <w:sz w:val="20"/>
          <w:szCs w:val="20"/>
        </w:rPr>
        <w:t>.</w:t>
      </w:r>
      <w:r w:rsidR="00DC7D17" w:rsidRPr="00DC7D17">
        <w:rPr>
          <w:sz w:val="20"/>
          <w:szCs w:val="20"/>
        </w:rPr>
        <w:t xml:space="preserve"> Last minute special requests will be subject to the same late assignment policy as other students. </w:t>
      </w:r>
    </w:p>
    <w:p w:rsidR="009D12AA" w:rsidRDefault="004E72A4" w:rsidP="00E91B94">
      <w:pPr>
        <w:spacing w:after="200" w:line="276" w:lineRule="auto"/>
        <w:rPr>
          <w:sz w:val="20"/>
          <w:szCs w:val="20"/>
        </w:rPr>
      </w:pPr>
      <w:r>
        <w:rPr>
          <w:b/>
          <w:sz w:val="20"/>
          <w:szCs w:val="20"/>
        </w:rPr>
        <w:t xml:space="preserve">Access to Research Database.  </w:t>
      </w:r>
      <w:r>
        <w:rPr>
          <w:sz w:val="20"/>
          <w:szCs w:val="20"/>
        </w:rPr>
        <w:t>RTS provides</w:t>
      </w:r>
      <w:r w:rsidR="00E91B94">
        <w:rPr>
          <w:sz w:val="20"/>
          <w:szCs w:val="20"/>
        </w:rPr>
        <w:t xml:space="preserve"> MAC</w:t>
      </w:r>
      <w:r>
        <w:rPr>
          <w:sz w:val="20"/>
          <w:szCs w:val="20"/>
        </w:rPr>
        <w:t xml:space="preserve"> students</w:t>
      </w:r>
      <w:r w:rsidR="00DC7D17">
        <w:rPr>
          <w:sz w:val="20"/>
          <w:szCs w:val="20"/>
        </w:rPr>
        <w:t xml:space="preserve"> with</w:t>
      </w:r>
      <w:r>
        <w:rPr>
          <w:sz w:val="20"/>
          <w:szCs w:val="20"/>
        </w:rPr>
        <w:t xml:space="preserve"> access to the </w:t>
      </w:r>
      <w:proofErr w:type="spellStart"/>
      <w:r>
        <w:rPr>
          <w:sz w:val="20"/>
          <w:szCs w:val="20"/>
        </w:rPr>
        <w:t>Ebscohost</w:t>
      </w:r>
      <w:proofErr w:type="spellEnd"/>
      <w:r>
        <w:rPr>
          <w:sz w:val="20"/>
          <w:szCs w:val="20"/>
        </w:rPr>
        <w:t xml:space="preserve"> </w:t>
      </w:r>
      <w:r w:rsidRPr="004E72A4">
        <w:rPr>
          <w:sz w:val="20"/>
          <w:szCs w:val="20"/>
        </w:rPr>
        <w:t>Psychology &amp; Behavioral Science Collection</w:t>
      </w:r>
      <w:r>
        <w:rPr>
          <w:sz w:val="20"/>
          <w:szCs w:val="20"/>
        </w:rPr>
        <w:t xml:space="preserve"> of full text journal articles.  You can access this collection from computers in the library, or from your home computer by following the link below and logging in with a username and password to be provided in class. </w:t>
      </w:r>
    </w:p>
    <w:p w:rsidR="004E72A4" w:rsidRPr="004E72A4" w:rsidRDefault="00BD7222" w:rsidP="00E91B94">
      <w:pPr>
        <w:spacing w:after="200" w:line="276" w:lineRule="auto"/>
        <w:rPr>
          <w:sz w:val="20"/>
          <w:szCs w:val="20"/>
        </w:rPr>
      </w:pPr>
      <w:hyperlink r:id="rId9" w:history="1">
        <w:r w:rsidR="009D12AA" w:rsidRPr="006E4FDF">
          <w:rPr>
            <w:rStyle w:val="Hyperlink"/>
            <w:sz w:val="20"/>
            <w:szCs w:val="20"/>
          </w:rPr>
          <w:t>http://search.ebscohost.com/</w:t>
        </w:r>
      </w:hyperlink>
      <w:r w:rsidR="009D12AA">
        <w:rPr>
          <w:sz w:val="20"/>
          <w:szCs w:val="20"/>
        </w:rPr>
        <w:t xml:space="preserve"> </w:t>
      </w:r>
    </w:p>
    <w:p w:rsidR="003F4F96" w:rsidRDefault="00FF173A" w:rsidP="00E91B94">
      <w:pPr>
        <w:spacing w:after="200" w:line="276" w:lineRule="auto"/>
        <w:rPr>
          <w:sz w:val="24"/>
          <w:szCs w:val="24"/>
        </w:rPr>
      </w:pPr>
      <w:r w:rsidRPr="00D01E11">
        <w:rPr>
          <w:b/>
          <w:sz w:val="24"/>
          <w:szCs w:val="24"/>
        </w:rPr>
        <w:t>Submission of work</w:t>
      </w:r>
      <w:r w:rsidRPr="00D01E11">
        <w:rPr>
          <w:sz w:val="24"/>
          <w:szCs w:val="24"/>
        </w:rPr>
        <w:t xml:space="preserve">.  </w:t>
      </w:r>
    </w:p>
    <w:p w:rsidR="00D01E11" w:rsidRPr="003F4F96" w:rsidRDefault="00D01E11" w:rsidP="00E91B94">
      <w:pPr>
        <w:spacing w:after="200" w:line="276" w:lineRule="auto"/>
        <w:rPr>
          <w:sz w:val="24"/>
          <w:szCs w:val="24"/>
        </w:rPr>
      </w:pPr>
      <w:r w:rsidRPr="00D01E11">
        <w:rPr>
          <w:b/>
          <w:sz w:val="20"/>
          <w:szCs w:val="20"/>
        </w:rPr>
        <w:t>Reading Report</w:t>
      </w:r>
      <w:r>
        <w:rPr>
          <w:sz w:val="20"/>
          <w:szCs w:val="20"/>
        </w:rPr>
        <w:t xml:space="preserve">: Will be collected </w:t>
      </w:r>
      <w:r w:rsidRPr="00D01E11">
        <w:rPr>
          <w:b/>
          <w:sz w:val="20"/>
          <w:szCs w:val="20"/>
        </w:rPr>
        <w:t>June 27</w:t>
      </w:r>
      <w:r>
        <w:rPr>
          <w:sz w:val="20"/>
          <w:szCs w:val="20"/>
        </w:rPr>
        <w:t xml:space="preserve"> (First day of class with Dr. Rosenau</w:t>
      </w:r>
    </w:p>
    <w:p w:rsidR="00D01E11" w:rsidRPr="00D01E11" w:rsidRDefault="008751D1" w:rsidP="00E91B94">
      <w:pPr>
        <w:spacing w:after="200" w:line="276" w:lineRule="auto"/>
        <w:rPr>
          <w:sz w:val="20"/>
          <w:szCs w:val="20"/>
        </w:rPr>
      </w:pPr>
      <w:r>
        <w:rPr>
          <w:b/>
          <w:sz w:val="20"/>
          <w:szCs w:val="20"/>
        </w:rPr>
        <w:t xml:space="preserve"> </w:t>
      </w:r>
      <w:r w:rsidR="00D01E11" w:rsidRPr="00D01E11">
        <w:rPr>
          <w:b/>
          <w:sz w:val="20"/>
          <w:szCs w:val="20"/>
        </w:rPr>
        <w:t xml:space="preserve">Papers </w:t>
      </w:r>
      <w:r w:rsidR="00D01E11">
        <w:rPr>
          <w:sz w:val="20"/>
          <w:szCs w:val="20"/>
        </w:rPr>
        <w:t xml:space="preserve">will be due by </w:t>
      </w:r>
      <w:r w:rsidR="00D01E11" w:rsidRPr="00D01E11">
        <w:rPr>
          <w:b/>
          <w:sz w:val="20"/>
          <w:szCs w:val="20"/>
        </w:rPr>
        <w:t>July 21</w:t>
      </w:r>
      <w:r w:rsidR="00D01E11">
        <w:rPr>
          <w:b/>
          <w:sz w:val="20"/>
          <w:szCs w:val="20"/>
        </w:rPr>
        <w:t xml:space="preserve"> </w:t>
      </w:r>
      <w:r w:rsidR="00D01E11" w:rsidRPr="00D01E11">
        <w:rPr>
          <w:sz w:val="20"/>
          <w:szCs w:val="20"/>
        </w:rPr>
        <w:t>(see Handouts explaining the Autobiography and Personal Theology)</w:t>
      </w:r>
    </w:p>
    <w:p w:rsidR="00D01E11" w:rsidRPr="00FF173A" w:rsidRDefault="00D01E11" w:rsidP="00E91B94">
      <w:pPr>
        <w:spacing w:after="200" w:line="276" w:lineRule="auto"/>
        <w:rPr>
          <w:sz w:val="20"/>
          <w:szCs w:val="20"/>
        </w:rPr>
      </w:pPr>
      <w:r w:rsidRPr="00D01E11">
        <w:rPr>
          <w:b/>
          <w:sz w:val="20"/>
          <w:szCs w:val="20"/>
        </w:rPr>
        <w:t>Exam</w:t>
      </w:r>
      <w:r>
        <w:rPr>
          <w:sz w:val="20"/>
          <w:szCs w:val="20"/>
        </w:rPr>
        <w:t xml:space="preserve"> will be posted online August 3</w:t>
      </w:r>
      <w:r w:rsidRPr="00D01E11">
        <w:rPr>
          <w:sz w:val="20"/>
          <w:szCs w:val="20"/>
          <w:vertAlign w:val="superscript"/>
        </w:rPr>
        <w:t>rd</w:t>
      </w:r>
      <w:r>
        <w:rPr>
          <w:sz w:val="20"/>
          <w:szCs w:val="20"/>
        </w:rPr>
        <w:t xml:space="preserve"> and must be completed </w:t>
      </w:r>
      <w:r w:rsidRPr="00D01E11">
        <w:rPr>
          <w:b/>
          <w:sz w:val="20"/>
          <w:szCs w:val="20"/>
        </w:rPr>
        <w:t>August 10.</w:t>
      </w:r>
      <w:r>
        <w:rPr>
          <w:sz w:val="20"/>
          <w:szCs w:val="20"/>
        </w:rPr>
        <w:t xml:space="preserve"> (Closed book, must be completed in 3 hours with one sitting)</w:t>
      </w:r>
    </w:p>
    <w:p w:rsidR="00FF173A" w:rsidRPr="00FF173A" w:rsidRDefault="00FF173A" w:rsidP="00E91B94">
      <w:pPr>
        <w:spacing w:after="200" w:line="276" w:lineRule="auto"/>
        <w:rPr>
          <w:sz w:val="20"/>
          <w:szCs w:val="20"/>
        </w:rPr>
      </w:pPr>
      <w:r w:rsidRPr="0042441C">
        <w:rPr>
          <w:b/>
          <w:sz w:val="20"/>
          <w:szCs w:val="20"/>
        </w:rPr>
        <w:t>Late work.</w:t>
      </w:r>
      <w:r w:rsidRPr="00FF173A">
        <w:rPr>
          <w:sz w:val="20"/>
          <w:szCs w:val="20"/>
        </w:rPr>
        <w:t xml:space="preserve">  All assignments are due as scheduled regardless of attendance, unless prior arrangements are made with the instructor. Assignments turned in late will be deducted 1/3 letter grade for each late day.  </w:t>
      </w:r>
    </w:p>
    <w:p w:rsidR="00FF173A" w:rsidRPr="00FF173A" w:rsidRDefault="00FF173A" w:rsidP="00E91B94">
      <w:pPr>
        <w:spacing w:after="200" w:line="276" w:lineRule="auto"/>
        <w:rPr>
          <w:sz w:val="20"/>
          <w:szCs w:val="20"/>
        </w:rPr>
      </w:pPr>
      <w:r w:rsidRPr="0042441C">
        <w:rPr>
          <w:b/>
          <w:sz w:val="20"/>
          <w:szCs w:val="20"/>
        </w:rPr>
        <w:t>Anonymity</w:t>
      </w:r>
      <w:r w:rsidRPr="00FF173A">
        <w:rPr>
          <w:sz w:val="20"/>
          <w:szCs w:val="20"/>
        </w:rPr>
        <w:t xml:space="preserve">. All written assignments and exams should be identified by the last six digits of your Self-Service id number and NOT by your name.  Anonymity permits more objectivity in grading.  </w:t>
      </w:r>
    </w:p>
    <w:p w:rsidR="00FF173A" w:rsidRPr="00FF173A" w:rsidRDefault="00FF173A" w:rsidP="00E91B94">
      <w:pPr>
        <w:spacing w:after="200" w:line="276" w:lineRule="auto"/>
        <w:rPr>
          <w:b/>
          <w:sz w:val="20"/>
          <w:szCs w:val="20"/>
        </w:rPr>
      </w:pPr>
      <w:r w:rsidRPr="0042441C">
        <w:rPr>
          <w:b/>
          <w:sz w:val="20"/>
          <w:szCs w:val="20"/>
        </w:rPr>
        <w:t>Return of work</w:t>
      </w:r>
      <w:r w:rsidRPr="00FF173A">
        <w:rPr>
          <w:sz w:val="20"/>
          <w:szCs w:val="20"/>
        </w:rPr>
        <w:t xml:space="preserve">. All work returned to students will be available in the </w:t>
      </w:r>
      <w:r w:rsidR="00485634">
        <w:rPr>
          <w:sz w:val="20"/>
          <w:szCs w:val="20"/>
        </w:rPr>
        <w:t>MAC</w:t>
      </w:r>
      <w:r w:rsidRPr="00FF173A">
        <w:rPr>
          <w:sz w:val="20"/>
          <w:szCs w:val="20"/>
        </w:rPr>
        <w:t xml:space="preserve"> Office.  Any work not collected by the first full week of the next semester or term will be shredded.</w:t>
      </w:r>
    </w:p>
    <w:p w:rsidR="00FF173A" w:rsidRPr="00FF173A" w:rsidRDefault="00FF173A" w:rsidP="00E91B94">
      <w:pPr>
        <w:spacing w:after="200" w:line="276" w:lineRule="auto"/>
        <w:rPr>
          <w:b/>
          <w:sz w:val="20"/>
          <w:szCs w:val="20"/>
        </w:rPr>
      </w:pPr>
      <w:r w:rsidRPr="00FF173A">
        <w:rPr>
          <w:b/>
          <w:sz w:val="20"/>
          <w:szCs w:val="20"/>
        </w:rPr>
        <w:t>Grading Scale:</w:t>
      </w:r>
    </w:p>
    <w:p w:rsidR="0042441C" w:rsidRDefault="0042441C" w:rsidP="00E91B94">
      <w:pPr>
        <w:rPr>
          <w:sz w:val="20"/>
          <w:szCs w:val="20"/>
        </w:rPr>
        <w:sectPr w:rsidR="0042441C" w:rsidSect="0019654F">
          <w:type w:val="continuous"/>
          <w:pgSz w:w="12240" w:h="15840"/>
          <w:pgMar w:top="1440" w:right="1080" w:bottom="1440" w:left="1080" w:header="720" w:footer="720" w:gutter="0"/>
          <w:cols w:space="720"/>
          <w:docGrid w:linePitch="360"/>
        </w:sectPr>
      </w:pPr>
    </w:p>
    <w:p w:rsidR="00FF173A" w:rsidRPr="00FF173A" w:rsidRDefault="00FF173A" w:rsidP="00E91B94">
      <w:pPr>
        <w:rPr>
          <w:sz w:val="20"/>
          <w:szCs w:val="20"/>
        </w:rPr>
      </w:pPr>
      <w:r w:rsidRPr="00FF173A">
        <w:rPr>
          <w:sz w:val="20"/>
          <w:szCs w:val="20"/>
        </w:rPr>
        <w:t>A (97-100)</w:t>
      </w:r>
    </w:p>
    <w:p w:rsidR="00FF173A" w:rsidRPr="00FF173A" w:rsidRDefault="00FF173A" w:rsidP="00E91B94">
      <w:pPr>
        <w:rPr>
          <w:sz w:val="20"/>
          <w:szCs w:val="20"/>
        </w:rPr>
      </w:pPr>
      <w:r w:rsidRPr="00FF173A">
        <w:rPr>
          <w:sz w:val="20"/>
          <w:szCs w:val="20"/>
        </w:rPr>
        <w:t>A- (94-96)</w:t>
      </w:r>
    </w:p>
    <w:p w:rsidR="00FF173A" w:rsidRPr="00FF173A" w:rsidRDefault="00FF173A" w:rsidP="00E91B94">
      <w:pPr>
        <w:rPr>
          <w:sz w:val="20"/>
          <w:szCs w:val="20"/>
        </w:rPr>
      </w:pPr>
      <w:r w:rsidRPr="00FF173A">
        <w:rPr>
          <w:sz w:val="20"/>
          <w:szCs w:val="20"/>
        </w:rPr>
        <w:t>B+ (91-93)</w:t>
      </w:r>
    </w:p>
    <w:p w:rsidR="00FF173A" w:rsidRPr="00FF173A" w:rsidRDefault="00FF173A" w:rsidP="00E91B94">
      <w:pPr>
        <w:rPr>
          <w:sz w:val="20"/>
          <w:szCs w:val="20"/>
        </w:rPr>
      </w:pPr>
      <w:r w:rsidRPr="00FF173A">
        <w:rPr>
          <w:sz w:val="20"/>
          <w:szCs w:val="20"/>
        </w:rPr>
        <w:t>B (88-90)</w:t>
      </w:r>
    </w:p>
    <w:p w:rsidR="00FF173A" w:rsidRPr="00FF173A" w:rsidRDefault="00FF173A" w:rsidP="00E91B94">
      <w:pPr>
        <w:rPr>
          <w:sz w:val="20"/>
          <w:szCs w:val="20"/>
        </w:rPr>
      </w:pPr>
      <w:r w:rsidRPr="00FF173A">
        <w:rPr>
          <w:sz w:val="20"/>
          <w:szCs w:val="20"/>
        </w:rPr>
        <w:t>B- (86-87)</w:t>
      </w:r>
    </w:p>
    <w:p w:rsidR="00FF173A" w:rsidRPr="00FF173A" w:rsidRDefault="00FF173A" w:rsidP="00E91B94">
      <w:pPr>
        <w:rPr>
          <w:sz w:val="20"/>
          <w:szCs w:val="20"/>
        </w:rPr>
      </w:pPr>
      <w:r w:rsidRPr="00FF173A">
        <w:rPr>
          <w:sz w:val="20"/>
          <w:szCs w:val="20"/>
        </w:rPr>
        <w:t>C+ (83-85)</w:t>
      </w:r>
    </w:p>
    <w:p w:rsidR="00FF173A" w:rsidRPr="00FF173A" w:rsidRDefault="00FF173A" w:rsidP="00E91B94">
      <w:pPr>
        <w:rPr>
          <w:sz w:val="20"/>
          <w:szCs w:val="20"/>
        </w:rPr>
      </w:pPr>
      <w:r w:rsidRPr="00FF173A">
        <w:rPr>
          <w:sz w:val="20"/>
          <w:szCs w:val="20"/>
        </w:rPr>
        <w:t>C (80-82)</w:t>
      </w:r>
    </w:p>
    <w:p w:rsidR="00FF173A" w:rsidRPr="00FF173A" w:rsidRDefault="00FF173A" w:rsidP="00E91B94">
      <w:pPr>
        <w:rPr>
          <w:sz w:val="20"/>
          <w:szCs w:val="20"/>
        </w:rPr>
      </w:pPr>
      <w:r w:rsidRPr="00FF173A">
        <w:rPr>
          <w:sz w:val="20"/>
          <w:szCs w:val="20"/>
        </w:rPr>
        <w:t>C- (78-79)</w:t>
      </w:r>
    </w:p>
    <w:p w:rsidR="00FF173A" w:rsidRPr="00FF173A" w:rsidRDefault="00FF173A" w:rsidP="00E91B94">
      <w:pPr>
        <w:rPr>
          <w:sz w:val="20"/>
          <w:szCs w:val="20"/>
        </w:rPr>
      </w:pPr>
      <w:r w:rsidRPr="00FF173A">
        <w:rPr>
          <w:sz w:val="20"/>
          <w:szCs w:val="20"/>
        </w:rPr>
        <w:t>D+ (75-77)</w:t>
      </w:r>
    </w:p>
    <w:p w:rsidR="00FF173A" w:rsidRPr="00FF173A" w:rsidRDefault="00FF173A" w:rsidP="00E91B94">
      <w:pPr>
        <w:rPr>
          <w:sz w:val="20"/>
          <w:szCs w:val="20"/>
        </w:rPr>
      </w:pPr>
      <w:r w:rsidRPr="00FF173A">
        <w:rPr>
          <w:sz w:val="20"/>
          <w:szCs w:val="20"/>
        </w:rPr>
        <w:t>D (72-74)</w:t>
      </w:r>
    </w:p>
    <w:p w:rsidR="00FF173A" w:rsidRPr="00FF173A" w:rsidRDefault="00FF173A" w:rsidP="00E91B94">
      <w:pPr>
        <w:rPr>
          <w:sz w:val="20"/>
          <w:szCs w:val="20"/>
        </w:rPr>
      </w:pPr>
      <w:r w:rsidRPr="00FF173A">
        <w:rPr>
          <w:sz w:val="20"/>
          <w:szCs w:val="20"/>
        </w:rPr>
        <w:t>D- (70-71)</w:t>
      </w:r>
    </w:p>
    <w:p w:rsidR="00FF173A" w:rsidRPr="00FF173A" w:rsidRDefault="00FF173A" w:rsidP="00E91B94">
      <w:pPr>
        <w:rPr>
          <w:sz w:val="20"/>
          <w:szCs w:val="20"/>
        </w:rPr>
      </w:pPr>
      <w:r w:rsidRPr="00FF173A">
        <w:rPr>
          <w:sz w:val="20"/>
          <w:szCs w:val="20"/>
        </w:rPr>
        <w:t>F (Below 70)</w:t>
      </w:r>
    </w:p>
    <w:p w:rsidR="0042441C" w:rsidRDefault="0042441C" w:rsidP="00E91B94">
      <w:pPr>
        <w:rPr>
          <w:sz w:val="20"/>
          <w:szCs w:val="20"/>
        </w:rPr>
        <w:sectPr w:rsidR="0042441C" w:rsidSect="0042441C">
          <w:type w:val="continuous"/>
          <w:pgSz w:w="12240" w:h="15840"/>
          <w:pgMar w:top="1440" w:right="1080" w:bottom="1440" w:left="1080" w:header="720" w:footer="720" w:gutter="0"/>
          <w:cols w:num="3" w:space="720"/>
          <w:docGrid w:linePitch="360"/>
        </w:sectPr>
      </w:pPr>
    </w:p>
    <w:p w:rsidR="0042441C" w:rsidRDefault="0042441C" w:rsidP="00E91B94">
      <w:pPr>
        <w:rPr>
          <w:sz w:val="20"/>
          <w:szCs w:val="20"/>
        </w:rPr>
        <w:sectPr w:rsidR="0042441C" w:rsidSect="0042441C">
          <w:type w:val="continuous"/>
          <w:pgSz w:w="12240" w:h="15840"/>
          <w:pgMar w:top="1440" w:right="1080" w:bottom="1440" w:left="1080" w:header="720" w:footer="720" w:gutter="0"/>
          <w:cols w:space="720"/>
          <w:docGrid w:linePitch="360"/>
        </w:sectPr>
      </w:pPr>
    </w:p>
    <w:p w:rsidR="00FF173A" w:rsidRPr="00FF173A" w:rsidRDefault="00FF173A" w:rsidP="00E91B94">
      <w:pPr>
        <w:rPr>
          <w:sz w:val="20"/>
          <w:szCs w:val="20"/>
        </w:rPr>
      </w:pPr>
    </w:p>
    <w:p w:rsidR="00FF173A" w:rsidRPr="00FF173A" w:rsidRDefault="00FF173A" w:rsidP="00E91B94">
      <w:pPr>
        <w:spacing w:after="200" w:line="276" w:lineRule="auto"/>
        <w:rPr>
          <w:b/>
          <w:sz w:val="20"/>
          <w:szCs w:val="20"/>
        </w:rPr>
      </w:pPr>
      <w:r w:rsidRPr="00FF173A">
        <w:rPr>
          <w:b/>
          <w:sz w:val="20"/>
          <w:szCs w:val="20"/>
        </w:rPr>
        <w:t xml:space="preserve">Attendance Policy: </w:t>
      </w:r>
    </w:p>
    <w:p w:rsidR="00FF173A" w:rsidRPr="00FF173A" w:rsidRDefault="00B85CD6" w:rsidP="00E91B94">
      <w:pPr>
        <w:spacing w:after="200" w:line="276" w:lineRule="auto"/>
        <w:rPr>
          <w:sz w:val="20"/>
          <w:szCs w:val="20"/>
        </w:rPr>
      </w:pPr>
      <w:r>
        <w:rPr>
          <w:sz w:val="20"/>
          <w:szCs w:val="20"/>
        </w:rPr>
        <w:t xml:space="preserve">Class </w:t>
      </w:r>
      <w:r w:rsidR="00FF173A" w:rsidRPr="00FF173A">
        <w:rPr>
          <w:sz w:val="20"/>
          <w:szCs w:val="20"/>
        </w:rPr>
        <w:t xml:space="preserve">attendance is expected and required. </w:t>
      </w:r>
      <w:r>
        <w:rPr>
          <w:sz w:val="20"/>
          <w:szCs w:val="20"/>
        </w:rPr>
        <w:t>Each hour of the intensive that is missed will deduct 3 points from the final grade</w:t>
      </w:r>
      <w:r w:rsidR="00FF173A" w:rsidRPr="00FF173A">
        <w:rPr>
          <w:sz w:val="20"/>
          <w:szCs w:val="20"/>
        </w:rPr>
        <w:t xml:space="preserve">. If serious illness or an emergency prevents a student from attending any class, please notify the instructor before the class begins. It is the responsibility of the student to obtain any materials handed out or presented during the missed class </w:t>
      </w:r>
      <w:r>
        <w:rPr>
          <w:sz w:val="20"/>
          <w:szCs w:val="20"/>
        </w:rPr>
        <w:t xml:space="preserve">time </w:t>
      </w:r>
      <w:r w:rsidR="00FF173A" w:rsidRPr="00FF173A">
        <w:rPr>
          <w:sz w:val="20"/>
          <w:szCs w:val="20"/>
        </w:rPr>
        <w:t xml:space="preserve">from a classmate. </w:t>
      </w:r>
    </w:p>
    <w:p w:rsidR="00FF173A" w:rsidRPr="00FF173A" w:rsidRDefault="00FF173A" w:rsidP="00E91B94">
      <w:pPr>
        <w:spacing w:after="200" w:line="276" w:lineRule="auto"/>
        <w:rPr>
          <w:b/>
          <w:sz w:val="20"/>
          <w:szCs w:val="20"/>
        </w:rPr>
      </w:pPr>
      <w:r w:rsidRPr="00FF173A">
        <w:rPr>
          <w:b/>
          <w:sz w:val="20"/>
          <w:szCs w:val="20"/>
        </w:rPr>
        <w:t>Class Participation:</w:t>
      </w:r>
    </w:p>
    <w:p w:rsidR="00FF173A" w:rsidRDefault="00FF173A" w:rsidP="00E91B94">
      <w:pPr>
        <w:spacing w:after="200" w:line="276" w:lineRule="auto"/>
        <w:rPr>
          <w:sz w:val="20"/>
          <w:szCs w:val="20"/>
        </w:rPr>
      </w:pPr>
      <w:r w:rsidRPr="00FF173A">
        <w:rPr>
          <w:sz w:val="20"/>
          <w:szCs w:val="20"/>
        </w:rPr>
        <w:t>Students are expected to participate in all components of the class and will be evaluated on the quality and quantity of discussion. Each student is expected to read all of the assigned materials in advance for each class and have prepared written comments and questions for class discussion. Contributions should reflect knowledge of the reading assignments or other sources.</w:t>
      </w:r>
    </w:p>
    <w:p w:rsidR="00001454" w:rsidRDefault="00001454" w:rsidP="00001454">
      <w:pPr>
        <w:rPr>
          <w:b/>
          <w:sz w:val="28"/>
          <w:szCs w:val="28"/>
        </w:rPr>
      </w:pPr>
      <w:r>
        <w:rPr>
          <w:b/>
          <w:sz w:val="28"/>
          <w:szCs w:val="28"/>
        </w:rPr>
        <w:t>Student Learning Outcome Table</w:t>
      </w:r>
    </w:p>
    <w:p w:rsidR="00001454" w:rsidRPr="00D302F1" w:rsidRDefault="00001454" w:rsidP="00001454">
      <w:r>
        <w:t>The table below shows how the objectives of this course will be met, and how they relate to CACREP Standards.  Details about specific course objectives, assignments, and evaluation methods can be found in later sections of this syllabus.</w:t>
      </w:r>
    </w:p>
    <w:tbl>
      <w:tblPr>
        <w:tblStyle w:val="TableGrid"/>
        <w:tblW w:w="94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82"/>
        <w:gridCol w:w="2303"/>
        <w:gridCol w:w="2440"/>
        <w:gridCol w:w="1496"/>
        <w:gridCol w:w="1933"/>
      </w:tblGrid>
      <w:tr w:rsidR="00F23688" w:rsidRPr="00391C35" w:rsidTr="00F23688">
        <w:tc>
          <w:tcPr>
            <w:tcW w:w="1282" w:type="dxa"/>
          </w:tcPr>
          <w:p w:rsidR="00F23688" w:rsidRPr="00391C35" w:rsidRDefault="00F23688" w:rsidP="00F23688">
            <w:pPr>
              <w:rPr>
                <w:b/>
              </w:rPr>
            </w:pPr>
            <w:r w:rsidRPr="00391C35">
              <w:rPr>
                <w:b/>
              </w:rPr>
              <w:t>CACREP Standard</w:t>
            </w:r>
            <w:r>
              <w:rPr>
                <w:b/>
              </w:rPr>
              <w:t>(s)</w:t>
            </w:r>
          </w:p>
        </w:tc>
        <w:tc>
          <w:tcPr>
            <w:tcW w:w="2303" w:type="dxa"/>
          </w:tcPr>
          <w:p w:rsidR="00F23688" w:rsidRPr="00391C35" w:rsidRDefault="00F23688" w:rsidP="00F23688">
            <w:pPr>
              <w:rPr>
                <w:b/>
              </w:rPr>
            </w:pPr>
            <w:r w:rsidRPr="00391C35">
              <w:rPr>
                <w:b/>
              </w:rPr>
              <w:t>Course Objective</w:t>
            </w:r>
          </w:p>
        </w:tc>
        <w:tc>
          <w:tcPr>
            <w:tcW w:w="2440" w:type="dxa"/>
          </w:tcPr>
          <w:p w:rsidR="00F23688" w:rsidRPr="00391C35" w:rsidRDefault="00F23688" w:rsidP="00F23688">
            <w:pPr>
              <w:rPr>
                <w:b/>
              </w:rPr>
            </w:pPr>
            <w:r>
              <w:rPr>
                <w:b/>
              </w:rPr>
              <w:t>Material(s)</w:t>
            </w:r>
          </w:p>
        </w:tc>
        <w:tc>
          <w:tcPr>
            <w:tcW w:w="1496" w:type="dxa"/>
          </w:tcPr>
          <w:p w:rsidR="00F23688" w:rsidRDefault="00F23688" w:rsidP="00F23688">
            <w:pPr>
              <w:rPr>
                <w:b/>
              </w:rPr>
            </w:pPr>
            <w:r>
              <w:rPr>
                <w:b/>
              </w:rPr>
              <w:t>Lecture</w:t>
            </w:r>
          </w:p>
        </w:tc>
        <w:tc>
          <w:tcPr>
            <w:tcW w:w="1933" w:type="dxa"/>
          </w:tcPr>
          <w:p w:rsidR="00F23688" w:rsidRPr="00391C35" w:rsidRDefault="00F23688" w:rsidP="00F23688">
            <w:pPr>
              <w:rPr>
                <w:b/>
              </w:rPr>
            </w:pPr>
            <w:r>
              <w:rPr>
                <w:b/>
              </w:rPr>
              <w:t>Assignment(s)</w:t>
            </w:r>
          </w:p>
        </w:tc>
      </w:tr>
      <w:tr w:rsidR="00F23688" w:rsidRPr="002801F5" w:rsidTr="00F23688">
        <w:tc>
          <w:tcPr>
            <w:tcW w:w="1282" w:type="dxa"/>
          </w:tcPr>
          <w:p w:rsidR="00F23688" w:rsidRPr="002801F5" w:rsidRDefault="00F23688" w:rsidP="00F23688">
            <w:r>
              <w:rPr>
                <w:rFonts w:cstheme="minorHAnsi"/>
              </w:rPr>
              <w:t>2.F.5.a</w:t>
            </w:r>
          </w:p>
        </w:tc>
        <w:tc>
          <w:tcPr>
            <w:tcW w:w="2303" w:type="dxa"/>
          </w:tcPr>
          <w:p w:rsidR="00F23688" w:rsidRDefault="00F23688" w:rsidP="00F23688">
            <w:r>
              <w:t>CO1. Theories and Models of Counseling</w:t>
            </w:r>
          </w:p>
          <w:p w:rsidR="008751D1" w:rsidRPr="002801F5" w:rsidRDefault="008751D1" w:rsidP="00F23688">
            <w:r>
              <w:t>CO3. Methods</w:t>
            </w:r>
          </w:p>
        </w:tc>
        <w:tc>
          <w:tcPr>
            <w:tcW w:w="2440" w:type="dxa"/>
          </w:tcPr>
          <w:p w:rsidR="00F23688" w:rsidRDefault="008751D1" w:rsidP="00F23688">
            <w:proofErr w:type="spellStart"/>
            <w:r>
              <w:t>Yarber</w:t>
            </w:r>
            <w:proofErr w:type="spellEnd"/>
          </w:p>
          <w:p w:rsidR="00934316" w:rsidRPr="002801F5" w:rsidRDefault="00934316" w:rsidP="00F23688">
            <w:r>
              <w:t>Articles</w:t>
            </w:r>
          </w:p>
        </w:tc>
        <w:tc>
          <w:tcPr>
            <w:tcW w:w="1496" w:type="dxa"/>
          </w:tcPr>
          <w:p w:rsidR="00F23688" w:rsidRPr="002801F5" w:rsidRDefault="00F23688" w:rsidP="00F23688">
            <w:r>
              <w:t>L</w:t>
            </w:r>
            <w:r w:rsidR="008751D1">
              <w:t>4, 18, 23,24</w:t>
            </w:r>
          </w:p>
        </w:tc>
        <w:tc>
          <w:tcPr>
            <w:tcW w:w="1933" w:type="dxa"/>
          </w:tcPr>
          <w:p w:rsidR="00F23688" w:rsidRDefault="00F23688" w:rsidP="00F23688">
            <w:r>
              <w:t>A</w:t>
            </w:r>
            <w:r w:rsidR="00934316">
              <w:t>2</w:t>
            </w:r>
            <w:r>
              <w:t xml:space="preserve">. </w:t>
            </w:r>
            <w:r w:rsidR="008751D1">
              <w:t>Readings</w:t>
            </w:r>
          </w:p>
          <w:p w:rsidR="00F23688" w:rsidRPr="002801F5" w:rsidRDefault="00F23688" w:rsidP="00F23688">
            <w:r>
              <w:t>A3. Final Exam</w:t>
            </w:r>
          </w:p>
        </w:tc>
      </w:tr>
      <w:tr w:rsidR="00F23688" w:rsidRPr="002801F5" w:rsidTr="00F23688">
        <w:tc>
          <w:tcPr>
            <w:tcW w:w="1282" w:type="dxa"/>
          </w:tcPr>
          <w:p w:rsidR="00F23688" w:rsidRDefault="00F23688" w:rsidP="00F23688">
            <w:pPr>
              <w:rPr>
                <w:rFonts w:cstheme="minorHAnsi"/>
              </w:rPr>
            </w:pPr>
          </w:p>
        </w:tc>
        <w:tc>
          <w:tcPr>
            <w:tcW w:w="2303" w:type="dxa"/>
          </w:tcPr>
          <w:p w:rsidR="00F23688" w:rsidRDefault="008751D1" w:rsidP="00F23688">
            <w:r>
              <w:t>CO2 Ethical Strategies</w:t>
            </w:r>
          </w:p>
          <w:p w:rsidR="008751D1" w:rsidRDefault="008751D1" w:rsidP="00F23688">
            <w:r>
              <w:t>CO</w:t>
            </w:r>
            <w:r w:rsidR="003F4F96">
              <w:t>8 Theological Perspectives</w:t>
            </w:r>
          </w:p>
        </w:tc>
        <w:tc>
          <w:tcPr>
            <w:tcW w:w="2440" w:type="dxa"/>
          </w:tcPr>
          <w:p w:rsidR="00F23688" w:rsidRDefault="003F4F96" w:rsidP="00F23688">
            <w:proofErr w:type="spellStart"/>
            <w:r>
              <w:t>Yarber</w:t>
            </w:r>
            <w:proofErr w:type="spellEnd"/>
          </w:p>
          <w:p w:rsidR="003F4F96" w:rsidRDefault="003F4F96" w:rsidP="00F23688">
            <w:r>
              <w:t>Rosenau</w:t>
            </w:r>
          </w:p>
        </w:tc>
        <w:tc>
          <w:tcPr>
            <w:tcW w:w="1496" w:type="dxa"/>
          </w:tcPr>
          <w:p w:rsidR="00F23688" w:rsidRPr="002801F5" w:rsidRDefault="00934316" w:rsidP="00F23688">
            <w:r>
              <w:t>L2, 17</w:t>
            </w:r>
          </w:p>
        </w:tc>
        <w:tc>
          <w:tcPr>
            <w:tcW w:w="1933" w:type="dxa"/>
          </w:tcPr>
          <w:p w:rsidR="00F23688" w:rsidRDefault="00934316" w:rsidP="00F23688">
            <w:r>
              <w:t>A4 Papers</w:t>
            </w:r>
          </w:p>
        </w:tc>
      </w:tr>
      <w:tr w:rsidR="00F23688" w:rsidRPr="002801F5" w:rsidTr="00F23688">
        <w:tc>
          <w:tcPr>
            <w:tcW w:w="1282" w:type="dxa"/>
          </w:tcPr>
          <w:p w:rsidR="00F23688" w:rsidRDefault="00F23688" w:rsidP="00F23688">
            <w:pPr>
              <w:rPr>
                <w:rFonts w:cstheme="minorHAnsi"/>
              </w:rPr>
            </w:pPr>
          </w:p>
        </w:tc>
        <w:tc>
          <w:tcPr>
            <w:tcW w:w="2303" w:type="dxa"/>
          </w:tcPr>
          <w:p w:rsidR="00F23688" w:rsidRDefault="003F4F96" w:rsidP="00F23688">
            <w:r>
              <w:t>CO4 Anatomy</w:t>
            </w:r>
          </w:p>
        </w:tc>
        <w:tc>
          <w:tcPr>
            <w:tcW w:w="2440" w:type="dxa"/>
          </w:tcPr>
          <w:p w:rsidR="00F23688" w:rsidRDefault="003F4F96" w:rsidP="00F23688">
            <w:proofErr w:type="spellStart"/>
            <w:r>
              <w:t>Yartber</w:t>
            </w:r>
            <w:proofErr w:type="spellEnd"/>
          </w:p>
        </w:tc>
        <w:tc>
          <w:tcPr>
            <w:tcW w:w="1496" w:type="dxa"/>
          </w:tcPr>
          <w:p w:rsidR="00F23688" w:rsidRPr="002801F5" w:rsidRDefault="00934316" w:rsidP="00F23688">
            <w:r>
              <w:t>L19</w:t>
            </w:r>
          </w:p>
        </w:tc>
        <w:tc>
          <w:tcPr>
            <w:tcW w:w="1933" w:type="dxa"/>
          </w:tcPr>
          <w:p w:rsidR="00F23688" w:rsidRDefault="00934316" w:rsidP="00F23688">
            <w:r>
              <w:t>A2 Readings</w:t>
            </w:r>
          </w:p>
          <w:p w:rsidR="00934316" w:rsidRDefault="00934316" w:rsidP="00F23688">
            <w:r>
              <w:t>A3 Exam</w:t>
            </w:r>
          </w:p>
        </w:tc>
      </w:tr>
      <w:tr w:rsidR="00F23688" w:rsidRPr="002801F5" w:rsidTr="00F23688">
        <w:tc>
          <w:tcPr>
            <w:tcW w:w="1282" w:type="dxa"/>
          </w:tcPr>
          <w:p w:rsidR="00F23688" w:rsidRDefault="00F23688" w:rsidP="00F23688">
            <w:pPr>
              <w:rPr>
                <w:rFonts w:cstheme="minorHAnsi"/>
              </w:rPr>
            </w:pPr>
          </w:p>
        </w:tc>
        <w:tc>
          <w:tcPr>
            <w:tcW w:w="2303" w:type="dxa"/>
          </w:tcPr>
          <w:p w:rsidR="00F23688" w:rsidRDefault="003F4F96" w:rsidP="00F23688">
            <w:r>
              <w:t>CO 5 Developmental</w:t>
            </w:r>
          </w:p>
          <w:p w:rsidR="003F4F96" w:rsidRDefault="003F4F96" w:rsidP="00F23688">
            <w:r>
              <w:t>CO9 Family Sex Ed</w:t>
            </w:r>
          </w:p>
        </w:tc>
        <w:tc>
          <w:tcPr>
            <w:tcW w:w="2440" w:type="dxa"/>
          </w:tcPr>
          <w:p w:rsidR="00F23688" w:rsidRDefault="003F4F96" w:rsidP="00F23688">
            <w:proofErr w:type="spellStart"/>
            <w:r>
              <w:t>Yarber</w:t>
            </w:r>
            <w:proofErr w:type="spellEnd"/>
          </w:p>
        </w:tc>
        <w:tc>
          <w:tcPr>
            <w:tcW w:w="1496" w:type="dxa"/>
          </w:tcPr>
          <w:p w:rsidR="00F23688" w:rsidRPr="002801F5" w:rsidRDefault="00934316" w:rsidP="00F23688">
            <w:r>
              <w:t>L9,10,11</w:t>
            </w:r>
          </w:p>
        </w:tc>
        <w:tc>
          <w:tcPr>
            <w:tcW w:w="1933" w:type="dxa"/>
          </w:tcPr>
          <w:p w:rsidR="00F23688" w:rsidRDefault="00934316" w:rsidP="00F23688">
            <w:r>
              <w:t>A2 Readings</w:t>
            </w:r>
          </w:p>
        </w:tc>
      </w:tr>
      <w:tr w:rsidR="00F23688" w:rsidRPr="002801F5" w:rsidTr="00F23688">
        <w:tc>
          <w:tcPr>
            <w:tcW w:w="1282" w:type="dxa"/>
          </w:tcPr>
          <w:p w:rsidR="00F23688" w:rsidRDefault="00F23688" w:rsidP="00F23688">
            <w:pPr>
              <w:rPr>
                <w:rFonts w:cstheme="minorHAnsi"/>
              </w:rPr>
            </w:pPr>
          </w:p>
        </w:tc>
        <w:tc>
          <w:tcPr>
            <w:tcW w:w="2303" w:type="dxa"/>
          </w:tcPr>
          <w:p w:rsidR="00F23688" w:rsidRDefault="003F4F96" w:rsidP="00F23688">
            <w:r>
              <w:t>CO 6 Trauma</w:t>
            </w:r>
          </w:p>
          <w:p w:rsidR="003F4F96" w:rsidRDefault="003F4F96" w:rsidP="00F23688">
            <w:r>
              <w:t>CO7 Dysfunction</w:t>
            </w:r>
          </w:p>
        </w:tc>
        <w:tc>
          <w:tcPr>
            <w:tcW w:w="2440" w:type="dxa"/>
          </w:tcPr>
          <w:p w:rsidR="00F23688" w:rsidRDefault="003F4F96" w:rsidP="00F23688">
            <w:proofErr w:type="spellStart"/>
            <w:r>
              <w:t>Yarber</w:t>
            </w:r>
            <w:proofErr w:type="spellEnd"/>
          </w:p>
          <w:p w:rsidR="003F4F96" w:rsidRDefault="003F4F96" w:rsidP="00F23688">
            <w:r>
              <w:t>Rosenau</w:t>
            </w:r>
          </w:p>
        </w:tc>
        <w:tc>
          <w:tcPr>
            <w:tcW w:w="1496" w:type="dxa"/>
          </w:tcPr>
          <w:p w:rsidR="00F23688" w:rsidRDefault="00934316" w:rsidP="00F23688">
            <w:r>
              <w:t>L12, L25-31</w:t>
            </w:r>
          </w:p>
        </w:tc>
        <w:tc>
          <w:tcPr>
            <w:tcW w:w="1933" w:type="dxa"/>
          </w:tcPr>
          <w:p w:rsidR="00F23688" w:rsidRDefault="00934316" w:rsidP="00F23688">
            <w:r>
              <w:t>A2 Readings</w:t>
            </w:r>
          </w:p>
        </w:tc>
      </w:tr>
      <w:tr w:rsidR="00F23688" w:rsidRPr="002801F5" w:rsidTr="00F23688">
        <w:tc>
          <w:tcPr>
            <w:tcW w:w="1282" w:type="dxa"/>
          </w:tcPr>
          <w:p w:rsidR="00F23688" w:rsidRDefault="00F23688" w:rsidP="00F23688">
            <w:pPr>
              <w:rPr>
                <w:rFonts w:cstheme="minorHAnsi"/>
              </w:rPr>
            </w:pPr>
          </w:p>
        </w:tc>
        <w:tc>
          <w:tcPr>
            <w:tcW w:w="2303" w:type="dxa"/>
          </w:tcPr>
          <w:p w:rsidR="00F23688" w:rsidRDefault="003F4F96" w:rsidP="00F23688">
            <w:r>
              <w:t>CO10 Understand &amp; Compassion</w:t>
            </w:r>
          </w:p>
          <w:p w:rsidR="003F4F96" w:rsidRDefault="003F4F96" w:rsidP="00F23688">
            <w:r>
              <w:t>CO11 Person of Therapist</w:t>
            </w:r>
          </w:p>
          <w:p w:rsidR="003F4F96" w:rsidRDefault="003F4F96" w:rsidP="00F23688">
            <w:r>
              <w:t>CO12 Therapy Setting</w:t>
            </w:r>
          </w:p>
        </w:tc>
        <w:tc>
          <w:tcPr>
            <w:tcW w:w="2440" w:type="dxa"/>
          </w:tcPr>
          <w:p w:rsidR="00F23688" w:rsidRDefault="00934316" w:rsidP="00F23688">
            <w:proofErr w:type="spellStart"/>
            <w:r>
              <w:t>Yarber</w:t>
            </w:r>
            <w:proofErr w:type="spellEnd"/>
          </w:p>
        </w:tc>
        <w:tc>
          <w:tcPr>
            <w:tcW w:w="1496" w:type="dxa"/>
          </w:tcPr>
          <w:p w:rsidR="00F23688" w:rsidRDefault="00934316" w:rsidP="00F23688">
            <w:r>
              <w:t>L3</w:t>
            </w:r>
          </w:p>
        </w:tc>
        <w:tc>
          <w:tcPr>
            <w:tcW w:w="1933" w:type="dxa"/>
          </w:tcPr>
          <w:p w:rsidR="00F23688" w:rsidRDefault="00934316" w:rsidP="00F23688">
            <w:r>
              <w:t>A4 Papers</w:t>
            </w:r>
          </w:p>
        </w:tc>
      </w:tr>
      <w:tr w:rsidR="00934316" w:rsidRPr="002801F5" w:rsidTr="00F23688">
        <w:tc>
          <w:tcPr>
            <w:tcW w:w="1282" w:type="dxa"/>
          </w:tcPr>
          <w:p w:rsidR="00934316" w:rsidRDefault="00934316" w:rsidP="00F23688">
            <w:pPr>
              <w:rPr>
                <w:rFonts w:cstheme="minorHAnsi"/>
              </w:rPr>
            </w:pPr>
          </w:p>
        </w:tc>
        <w:tc>
          <w:tcPr>
            <w:tcW w:w="2303" w:type="dxa"/>
          </w:tcPr>
          <w:p w:rsidR="00934316" w:rsidRDefault="00934316" w:rsidP="00F23688"/>
        </w:tc>
        <w:tc>
          <w:tcPr>
            <w:tcW w:w="2440" w:type="dxa"/>
          </w:tcPr>
          <w:p w:rsidR="00934316" w:rsidRDefault="00934316" w:rsidP="00F23688"/>
        </w:tc>
        <w:tc>
          <w:tcPr>
            <w:tcW w:w="1496" w:type="dxa"/>
          </w:tcPr>
          <w:p w:rsidR="00934316" w:rsidRDefault="00934316" w:rsidP="00F23688"/>
        </w:tc>
        <w:tc>
          <w:tcPr>
            <w:tcW w:w="1933" w:type="dxa"/>
          </w:tcPr>
          <w:p w:rsidR="00934316" w:rsidRDefault="00934316" w:rsidP="00F23688"/>
        </w:tc>
      </w:tr>
    </w:tbl>
    <w:p w:rsidR="00001454" w:rsidRPr="00BE4864" w:rsidRDefault="00001454" w:rsidP="00001454">
      <w:pPr>
        <w:rPr>
          <w:b/>
          <w:sz w:val="28"/>
          <w:szCs w:val="28"/>
        </w:rPr>
      </w:pPr>
    </w:p>
    <w:p w:rsidR="00001454" w:rsidRDefault="00001454" w:rsidP="00E91B94">
      <w:pPr>
        <w:spacing w:after="200" w:line="276" w:lineRule="auto"/>
        <w:rPr>
          <w:sz w:val="20"/>
          <w:szCs w:val="20"/>
        </w:rPr>
      </w:pPr>
    </w:p>
    <w:sectPr w:rsidR="00001454" w:rsidSect="0017328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009" w:rsidRDefault="00586009">
      <w:r>
        <w:separator/>
      </w:r>
    </w:p>
  </w:endnote>
  <w:endnote w:type="continuationSeparator" w:id="0">
    <w:p w:rsidR="00586009" w:rsidRDefault="0058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044923"/>
      <w:docPartObj>
        <w:docPartGallery w:val="Page Numbers (Bottom of Page)"/>
        <w:docPartUnique/>
      </w:docPartObj>
    </w:sdtPr>
    <w:sdtEndPr>
      <w:rPr>
        <w:noProof/>
      </w:rPr>
    </w:sdtEndPr>
    <w:sdtContent>
      <w:p w:rsidR="00485634" w:rsidRDefault="00485634" w:rsidP="0019654F">
        <w:pPr>
          <w:pStyle w:val="Footer"/>
        </w:pPr>
        <w:r>
          <w:tab/>
        </w:r>
        <w:r>
          <w:tab/>
        </w:r>
        <w:r>
          <w:fldChar w:fldCharType="begin"/>
        </w:r>
        <w:r>
          <w:instrText xml:space="preserve"> PAGE   \* MERGEFORMAT </w:instrText>
        </w:r>
        <w:r>
          <w:fldChar w:fldCharType="separate"/>
        </w:r>
        <w:r w:rsidR="00BD7222">
          <w:rPr>
            <w:noProof/>
          </w:rPr>
          <w:t>2</w:t>
        </w:r>
        <w:r>
          <w:rPr>
            <w:noProof/>
          </w:rPr>
          <w:fldChar w:fldCharType="end"/>
        </w:r>
      </w:p>
    </w:sdtContent>
  </w:sdt>
  <w:p w:rsidR="00485634" w:rsidRDefault="00485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009" w:rsidRDefault="00586009">
      <w:r>
        <w:separator/>
      </w:r>
    </w:p>
  </w:footnote>
  <w:footnote w:type="continuationSeparator" w:id="0">
    <w:p w:rsidR="00586009" w:rsidRDefault="00586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489"/>
    <w:multiLevelType w:val="multilevel"/>
    <w:tmpl w:val="DA8CD726"/>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133F0DFD"/>
    <w:multiLevelType w:val="multilevel"/>
    <w:tmpl w:val="DA8CD726"/>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253C1E7B"/>
    <w:multiLevelType w:val="hybridMultilevel"/>
    <w:tmpl w:val="CD98E67C"/>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8779F"/>
    <w:multiLevelType w:val="hybridMultilevel"/>
    <w:tmpl w:val="B0542872"/>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A49C5"/>
    <w:multiLevelType w:val="singleLevel"/>
    <w:tmpl w:val="B4441C50"/>
    <w:lvl w:ilvl="0">
      <w:start w:val="1"/>
      <w:numFmt w:val="decimal"/>
      <w:lvlText w:val="%1."/>
      <w:lvlJc w:val="left"/>
      <w:pPr>
        <w:tabs>
          <w:tab w:val="num" w:pos="1080"/>
        </w:tabs>
        <w:ind w:left="1080" w:hanging="360"/>
      </w:pPr>
      <w:rPr>
        <w:rFonts w:hint="default"/>
      </w:rPr>
    </w:lvl>
  </w:abstractNum>
  <w:abstractNum w:abstractNumId="5"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D21A93"/>
    <w:multiLevelType w:val="multilevel"/>
    <w:tmpl w:val="52E6C26E"/>
    <w:lvl w:ilvl="0">
      <w:start w:val="1"/>
      <w:numFmt w:val="upperRoman"/>
      <w:pStyle w:val="Heading1"/>
      <w:lvlText w:val="%1."/>
      <w:lvlJc w:val="left"/>
      <w:pPr>
        <w:tabs>
          <w:tab w:val="num" w:pos="1080"/>
        </w:tabs>
        <w:ind w:left="360" w:firstLine="0"/>
      </w:pPr>
      <w:rPr>
        <w:rFonts w:hint="default"/>
      </w:rPr>
    </w:lvl>
    <w:lvl w:ilvl="1">
      <w:start w:val="1"/>
      <w:numFmt w:val="upperLetter"/>
      <w:pStyle w:val="Heading2"/>
      <w:lvlText w:val="%2."/>
      <w:lvlJc w:val="left"/>
      <w:pPr>
        <w:tabs>
          <w:tab w:val="num" w:pos="1440"/>
        </w:tabs>
        <w:ind w:left="1080" w:firstLine="0"/>
      </w:pPr>
      <w:rPr>
        <w:rFonts w:hint="default"/>
      </w:rPr>
    </w:lvl>
    <w:lvl w:ilvl="2">
      <w:start w:val="1"/>
      <w:numFmt w:val="decimal"/>
      <w:pStyle w:val="Heading3"/>
      <w:lvlText w:val="%3."/>
      <w:lvlJc w:val="left"/>
      <w:pPr>
        <w:tabs>
          <w:tab w:val="num" w:pos="2160"/>
        </w:tabs>
        <w:ind w:left="1800" w:firstLine="0"/>
      </w:pPr>
      <w:rPr>
        <w:rFonts w:hint="default"/>
      </w:rPr>
    </w:lvl>
    <w:lvl w:ilvl="3">
      <w:start w:val="1"/>
      <w:numFmt w:val="lowerLetter"/>
      <w:pStyle w:val="Heading4"/>
      <w:lvlText w:val="%4)"/>
      <w:lvlJc w:val="left"/>
      <w:pPr>
        <w:tabs>
          <w:tab w:val="num" w:pos="2880"/>
        </w:tabs>
        <w:ind w:left="252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7" w15:restartNumberingAfterBreak="0">
    <w:nsid w:val="60BB2302"/>
    <w:multiLevelType w:val="hybridMultilevel"/>
    <w:tmpl w:val="FD10F480"/>
    <w:lvl w:ilvl="0" w:tplc="5D980722">
      <w:start w:val="1"/>
      <w:numFmt w:val="decimal"/>
      <w:lvlText w:val="M%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620C05"/>
    <w:multiLevelType w:val="hybridMultilevel"/>
    <w:tmpl w:val="A3685552"/>
    <w:lvl w:ilvl="0" w:tplc="5AF8410E">
      <w:start w:val="1"/>
      <w:numFmt w:val="decimal"/>
      <w:lvlText w:val="CO%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013E33"/>
    <w:multiLevelType w:val="hybridMultilevel"/>
    <w:tmpl w:val="B2F85872"/>
    <w:lvl w:ilvl="0" w:tplc="9A3A2D08">
      <w:start w:val="1"/>
      <w:numFmt w:val="decimal"/>
      <w:lvlText w:val="A%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639A7"/>
    <w:multiLevelType w:val="hybridMultilevel"/>
    <w:tmpl w:val="081C7A30"/>
    <w:lvl w:ilvl="0" w:tplc="09D68FE6">
      <w:start w:val="6"/>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72A85907"/>
    <w:multiLevelType w:val="hybridMultilevel"/>
    <w:tmpl w:val="AA54C6BA"/>
    <w:lvl w:ilvl="0" w:tplc="A31017C8">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67409"/>
    <w:multiLevelType w:val="hybridMultilevel"/>
    <w:tmpl w:val="AF9A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5"/>
  </w:num>
  <w:num w:numId="5">
    <w:abstractNumId w:val="12"/>
  </w:num>
  <w:num w:numId="6">
    <w:abstractNumId w:val="2"/>
  </w:num>
  <w:num w:numId="7">
    <w:abstractNumId w:val="3"/>
  </w:num>
  <w:num w:numId="8">
    <w:abstractNumId w:val="8"/>
  </w:num>
  <w:num w:numId="9">
    <w:abstractNumId w:val="4"/>
  </w:num>
  <w:num w:numId="10">
    <w:abstractNumId w:val="0"/>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1NDQ1sjSwMLQwNTVW0lEKTi0uzszPAykwrgUA0w4saiwAAAA="/>
  </w:docVars>
  <w:rsids>
    <w:rsidRoot w:val="000A2401"/>
    <w:rsid w:val="00001454"/>
    <w:rsid w:val="00001CF0"/>
    <w:rsid w:val="00014321"/>
    <w:rsid w:val="00015228"/>
    <w:rsid w:val="00017C12"/>
    <w:rsid w:val="0002209B"/>
    <w:rsid w:val="000309CE"/>
    <w:rsid w:val="0007026B"/>
    <w:rsid w:val="00077F6A"/>
    <w:rsid w:val="0009322C"/>
    <w:rsid w:val="00093F87"/>
    <w:rsid w:val="000A2401"/>
    <w:rsid w:val="000C708A"/>
    <w:rsid w:val="000D3D84"/>
    <w:rsid w:val="000F3DC7"/>
    <w:rsid w:val="000F7B4D"/>
    <w:rsid w:val="001213E5"/>
    <w:rsid w:val="00123441"/>
    <w:rsid w:val="0015231C"/>
    <w:rsid w:val="001725B4"/>
    <w:rsid w:val="0017328F"/>
    <w:rsid w:val="00176272"/>
    <w:rsid w:val="001928C1"/>
    <w:rsid w:val="0019654F"/>
    <w:rsid w:val="001B44B8"/>
    <w:rsid w:val="001B4A6A"/>
    <w:rsid w:val="001D22A8"/>
    <w:rsid w:val="001E5E9D"/>
    <w:rsid w:val="001F5275"/>
    <w:rsid w:val="002221A1"/>
    <w:rsid w:val="00253B2C"/>
    <w:rsid w:val="00260370"/>
    <w:rsid w:val="002801F5"/>
    <w:rsid w:val="002A761D"/>
    <w:rsid w:val="002B129B"/>
    <w:rsid w:val="002B555D"/>
    <w:rsid w:val="002C5F36"/>
    <w:rsid w:val="002C7F6A"/>
    <w:rsid w:val="00303FA4"/>
    <w:rsid w:val="00306E10"/>
    <w:rsid w:val="00335373"/>
    <w:rsid w:val="00341AE0"/>
    <w:rsid w:val="00361127"/>
    <w:rsid w:val="00367CDC"/>
    <w:rsid w:val="00391C35"/>
    <w:rsid w:val="003F0670"/>
    <w:rsid w:val="003F4F96"/>
    <w:rsid w:val="00414C9E"/>
    <w:rsid w:val="0042441C"/>
    <w:rsid w:val="00456CEC"/>
    <w:rsid w:val="004756E9"/>
    <w:rsid w:val="004766EA"/>
    <w:rsid w:val="00485634"/>
    <w:rsid w:val="004A73DF"/>
    <w:rsid w:val="004E72A4"/>
    <w:rsid w:val="00525E31"/>
    <w:rsid w:val="00531BE0"/>
    <w:rsid w:val="00564E12"/>
    <w:rsid w:val="005729A8"/>
    <w:rsid w:val="00586009"/>
    <w:rsid w:val="005C24F3"/>
    <w:rsid w:val="005E6A25"/>
    <w:rsid w:val="00615E18"/>
    <w:rsid w:val="0062077A"/>
    <w:rsid w:val="0063679C"/>
    <w:rsid w:val="0064023C"/>
    <w:rsid w:val="006470D1"/>
    <w:rsid w:val="00653746"/>
    <w:rsid w:val="00673B2E"/>
    <w:rsid w:val="0068236F"/>
    <w:rsid w:val="006C4E95"/>
    <w:rsid w:val="006F1D26"/>
    <w:rsid w:val="00736602"/>
    <w:rsid w:val="00737CC5"/>
    <w:rsid w:val="00744A89"/>
    <w:rsid w:val="00753807"/>
    <w:rsid w:val="00774113"/>
    <w:rsid w:val="0078681E"/>
    <w:rsid w:val="00791EA4"/>
    <w:rsid w:val="00797D76"/>
    <w:rsid w:val="007D593B"/>
    <w:rsid w:val="007E1B44"/>
    <w:rsid w:val="007F71D9"/>
    <w:rsid w:val="008167DC"/>
    <w:rsid w:val="00817BE1"/>
    <w:rsid w:val="00860D74"/>
    <w:rsid w:val="008737A6"/>
    <w:rsid w:val="008751D1"/>
    <w:rsid w:val="00883571"/>
    <w:rsid w:val="00884C45"/>
    <w:rsid w:val="008A509B"/>
    <w:rsid w:val="00934316"/>
    <w:rsid w:val="00937825"/>
    <w:rsid w:val="00984415"/>
    <w:rsid w:val="009A5E01"/>
    <w:rsid w:val="009A6164"/>
    <w:rsid w:val="009B11C5"/>
    <w:rsid w:val="009B47F2"/>
    <w:rsid w:val="009C23CE"/>
    <w:rsid w:val="009C6153"/>
    <w:rsid w:val="009C6AF2"/>
    <w:rsid w:val="009D12AA"/>
    <w:rsid w:val="009F57A1"/>
    <w:rsid w:val="00A062C5"/>
    <w:rsid w:val="00A22080"/>
    <w:rsid w:val="00A35BE8"/>
    <w:rsid w:val="00A42077"/>
    <w:rsid w:val="00A52AA6"/>
    <w:rsid w:val="00A53D34"/>
    <w:rsid w:val="00A6300E"/>
    <w:rsid w:val="00A65272"/>
    <w:rsid w:val="00A70CCE"/>
    <w:rsid w:val="00A93CCA"/>
    <w:rsid w:val="00AB22CD"/>
    <w:rsid w:val="00AB7122"/>
    <w:rsid w:val="00AD479E"/>
    <w:rsid w:val="00AD4917"/>
    <w:rsid w:val="00AE5197"/>
    <w:rsid w:val="00B22825"/>
    <w:rsid w:val="00B400B3"/>
    <w:rsid w:val="00B63400"/>
    <w:rsid w:val="00B81E3B"/>
    <w:rsid w:val="00B82328"/>
    <w:rsid w:val="00B85CD6"/>
    <w:rsid w:val="00BB7B4E"/>
    <w:rsid w:val="00BC41AB"/>
    <w:rsid w:val="00BD7222"/>
    <w:rsid w:val="00BE4864"/>
    <w:rsid w:val="00BE7D14"/>
    <w:rsid w:val="00C102DF"/>
    <w:rsid w:val="00C16F02"/>
    <w:rsid w:val="00C67178"/>
    <w:rsid w:val="00C97C81"/>
    <w:rsid w:val="00CB6311"/>
    <w:rsid w:val="00CC2A79"/>
    <w:rsid w:val="00CD26B9"/>
    <w:rsid w:val="00CE79B2"/>
    <w:rsid w:val="00D01E11"/>
    <w:rsid w:val="00D302F1"/>
    <w:rsid w:val="00D63D70"/>
    <w:rsid w:val="00D6456C"/>
    <w:rsid w:val="00D6525D"/>
    <w:rsid w:val="00D702F5"/>
    <w:rsid w:val="00D8352F"/>
    <w:rsid w:val="00DB14E6"/>
    <w:rsid w:val="00DC7D17"/>
    <w:rsid w:val="00DE48A3"/>
    <w:rsid w:val="00E12959"/>
    <w:rsid w:val="00E3579E"/>
    <w:rsid w:val="00E441D9"/>
    <w:rsid w:val="00E540A5"/>
    <w:rsid w:val="00E76D34"/>
    <w:rsid w:val="00E874F1"/>
    <w:rsid w:val="00E90159"/>
    <w:rsid w:val="00E91B94"/>
    <w:rsid w:val="00E963C6"/>
    <w:rsid w:val="00EA0AC1"/>
    <w:rsid w:val="00EB0063"/>
    <w:rsid w:val="00EC0552"/>
    <w:rsid w:val="00EE3CBE"/>
    <w:rsid w:val="00EF0A8E"/>
    <w:rsid w:val="00EF3C6B"/>
    <w:rsid w:val="00F03EB3"/>
    <w:rsid w:val="00F05F75"/>
    <w:rsid w:val="00F071CA"/>
    <w:rsid w:val="00F21F0D"/>
    <w:rsid w:val="00F23688"/>
    <w:rsid w:val="00F42C09"/>
    <w:rsid w:val="00F80261"/>
    <w:rsid w:val="00F97163"/>
    <w:rsid w:val="00FB041D"/>
    <w:rsid w:val="00FE0E0F"/>
    <w:rsid w:val="00FF173A"/>
    <w:rsid w:val="00FF1B87"/>
    <w:rsid w:val="00FF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51B529-7A56-4103-8FAE-61FF4535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14321"/>
    <w:pPr>
      <w:keepNext/>
      <w:numPr>
        <w:numId w:val="11"/>
      </w:numP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14321"/>
    <w:pPr>
      <w:keepNext/>
      <w:numPr>
        <w:ilvl w:val="1"/>
        <w:numId w:val="11"/>
      </w:numPr>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014321"/>
    <w:pPr>
      <w:keepNext/>
      <w:numPr>
        <w:ilvl w:val="2"/>
        <w:numId w:val="11"/>
      </w:numPr>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014321"/>
    <w:pPr>
      <w:keepNext/>
      <w:numPr>
        <w:ilvl w:val="3"/>
        <w:numId w:val="11"/>
      </w:numPr>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014321"/>
    <w:pPr>
      <w:keepNext/>
      <w:numPr>
        <w:ilvl w:val="4"/>
        <w:numId w:val="11"/>
      </w:numPr>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014321"/>
    <w:pPr>
      <w:keepNext/>
      <w:numPr>
        <w:ilvl w:val="5"/>
        <w:numId w:val="11"/>
      </w:numPr>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014321"/>
    <w:pPr>
      <w:keepNext/>
      <w:numPr>
        <w:ilvl w:val="6"/>
        <w:numId w:val="11"/>
      </w:numPr>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014321"/>
    <w:pPr>
      <w:keepNext/>
      <w:numPr>
        <w:ilvl w:val="7"/>
        <w:numId w:val="11"/>
      </w:numPr>
      <w:jc w:val="center"/>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014321"/>
    <w:pPr>
      <w:keepNext/>
      <w:numPr>
        <w:ilvl w:val="8"/>
        <w:numId w:val="11"/>
      </w:numPr>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077"/>
    <w:rPr>
      <w:rFonts w:ascii="Tahoma" w:hAnsi="Tahoma" w:cs="Tahoma"/>
      <w:sz w:val="16"/>
      <w:szCs w:val="16"/>
    </w:rPr>
  </w:style>
  <w:style w:type="character" w:customStyle="1" w:styleId="BalloonTextChar">
    <w:name w:val="Balloon Text Char"/>
    <w:basedOn w:val="DefaultParagraphFont"/>
    <w:link w:val="BalloonText"/>
    <w:uiPriority w:val="99"/>
    <w:semiHidden/>
    <w:rsid w:val="00A42077"/>
    <w:rPr>
      <w:rFonts w:ascii="Tahoma" w:hAnsi="Tahoma" w:cs="Tahoma"/>
      <w:sz w:val="16"/>
      <w:szCs w:val="16"/>
    </w:rPr>
  </w:style>
  <w:style w:type="paragraph" w:styleId="Footer">
    <w:name w:val="footer"/>
    <w:basedOn w:val="Normal"/>
    <w:link w:val="FooterChar"/>
    <w:uiPriority w:val="99"/>
    <w:unhideWhenUsed/>
    <w:rsid w:val="00FF173A"/>
    <w:pPr>
      <w:tabs>
        <w:tab w:val="center" w:pos="4680"/>
        <w:tab w:val="right" w:pos="9360"/>
      </w:tabs>
    </w:pPr>
  </w:style>
  <w:style w:type="character" w:customStyle="1" w:styleId="FooterChar">
    <w:name w:val="Footer Char"/>
    <w:basedOn w:val="DefaultParagraphFont"/>
    <w:link w:val="Footer"/>
    <w:uiPriority w:val="99"/>
    <w:rsid w:val="00FF173A"/>
  </w:style>
  <w:style w:type="table" w:styleId="TableGrid">
    <w:name w:val="Table Grid"/>
    <w:basedOn w:val="TableNormal"/>
    <w:uiPriority w:val="59"/>
    <w:rsid w:val="00FF1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F3DC7"/>
  </w:style>
  <w:style w:type="table" w:customStyle="1" w:styleId="TableGrid1">
    <w:name w:val="Table Grid1"/>
    <w:basedOn w:val="TableNormal"/>
    <w:next w:val="TableGrid"/>
    <w:uiPriority w:val="59"/>
    <w:rsid w:val="000F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54F"/>
    <w:pPr>
      <w:tabs>
        <w:tab w:val="center" w:pos="4680"/>
        <w:tab w:val="right" w:pos="9360"/>
      </w:tabs>
    </w:pPr>
  </w:style>
  <w:style w:type="character" w:customStyle="1" w:styleId="HeaderChar">
    <w:name w:val="Header Char"/>
    <w:basedOn w:val="DefaultParagraphFont"/>
    <w:link w:val="Header"/>
    <w:uiPriority w:val="99"/>
    <w:rsid w:val="0019654F"/>
  </w:style>
  <w:style w:type="character" w:styleId="Hyperlink">
    <w:name w:val="Hyperlink"/>
    <w:basedOn w:val="DefaultParagraphFont"/>
    <w:uiPriority w:val="99"/>
    <w:unhideWhenUsed/>
    <w:rsid w:val="009D12AA"/>
    <w:rPr>
      <w:color w:val="0000FF" w:themeColor="hyperlink"/>
      <w:u w:val="single"/>
    </w:rPr>
  </w:style>
  <w:style w:type="character" w:styleId="FollowedHyperlink">
    <w:name w:val="FollowedHyperlink"/>
    <w:basedOn w:val="DefaultParagraphFont"/>
    <w:uiPriority w:val="99"/>
    <w:semiHidden/>
    <w:unhideWhenUsed/>
    <w:rsid w:val="008167DC"/>
    <w:rPr>
      <w:color w:val="800080" w:themeColor="followedHyperlink"/>
      <w:u w:val="single"/>
    </w:rPr>
  </w:style>
  <w:style w:type="paragraph" w:styleId="ListParagraph">
    <w:name w:val="List Paragraph"/>
    <w:basedOn w:val="Normal"/>
    <w:uiPriority w:val="34"/>
    <w:qFormat/>
    <w:rsid w:val="00673B2E"/>
    <w:pPr>
      <w:ind w:left="720"/>
      <w:contextualSpacing/>
    </w:pPr>
  </w:style>
  <w:style w:type="table" w:customStyle="1" w:styleId="TableGrid2">
    <w:name w:val="Table Grid2"/>
    <w:basedOn w:val="TableNormal"/>
    <w:next w:val="TableGrid"/>
    <w:uiPriority w:val="59"/>
    <w:rsid w:val="00CB6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062C5"/>
    <w:pPr>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062C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0143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14321"/>
    <w:rPr>
      <w:sz w:val="16"/>
      <w:szCs w:val="16"/>
    </w:rPr>
  </w:style>
  <w:style w:type="character" w:customStyle="1" w:styleId="Heading1Char">
    <w:name w:val="Heading 1 Char"/>
    <w:basedOn w:val="DefaultParagraphFont"/>
    <w:link w:val="Heading1"/>
    <w:rsid w:val="0001432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1432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1432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14321"/>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014321"/>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014321"/>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014321"/>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014321"/>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014321"/>
    <w:rPr>
      <w:rFonts w:ascii="Times New Roman" w:eastAsia="Times New Roman" w:hAnsi="Times New Roman" w:cs="Times New Roman"/>
      <w:b/>
      <w:sz w:val="24"/>
      <w:szCs w:val="20"/>
    </w:rPr>
  </w:style>
  <w:style w:type="character" w:customStyle="1" w:styleId="UnresolvedMention">
    <w:name w:val="Unresolved Mention"/>
    <w:basedOn w:val="DefaultParagraphFont"/>
    <w:uiPriority w:val="99"/>
    <w:semiHidden/>
    <w:unhideWhenUsed/>
    <w:rsid w:val="00001CF0"/>
    <w:rPr>
      <w:color w:val="605E5C"/>
      <w:shd w:val="clear" w:color="auto" w:fill="E1DFDD"/>
    </w:rPr>
  </w:style>
  <w:style w:type="character" w:styleId="CommentReference">
    <w:name w:val="annotation reference"/>
    <w:basedOn w:val="DefaultParagraphFont"/>
    <w:uiPriority w:val="99"/>
    <w:semiHidden/>
    <w:unhideWhenUsed/>
    <w:rsid w:val="00001CF0"/>
    <w:rPr>
      <w:sz w:val="16"/>
      <w:szCs w:val="16"/>
    </w:rPr>
  </w:style>
  <w:style w:type="paragraph" w:styleId="CommentText">
    <w:name w:val="annotation text"/>
    <w:basedOn w:val="Normal"/>
    <w:link w:val="CommentTextChar"/>
    <w:uiPriority w:val="99"/>
    <w:semiHidden/>
    <w:unhideWhenUsed/>
    <w:rsid w:val="00001CF0"/>
    <w:rPr>
      <w:sz w:val="20"/>
      <w:szCs w:val="20"/>
    </w:rPr>
  </w:style>
  <w:style w:type="character" w:customStyle="1" w:styleId="CommentTextChar">
    <w:name w:val="Comment Text Char"/>
    <w:basedOn w:val="DefaultParagraphFont"/>
    <w:link w:val="CommentText"/>
    <w:uiPriority w:val="99"/>
    <w:semiHidden/>
    <w:rsid w:val="00001CF0"/>
    <w:rPr>
      <w:sz w:val="20"/>
      <w:szCs w:val="20"/>
    </w:rPr>
  </w:style>
  <w:style w:type="paragraph" w:styleId="CommentSubject">
    <w:name w:val="annotation subject"/>
    <w:basedOn w:val="CommentText"/>
    <w:next w:val="CommentText"/>
    <w:link w:val="CommentSubjectChar"/>
    <w:uiPriority w:val="99"/>
    <w:semiHidden/>
    <w:unhideWhenUsed/>
    <w:rsid w:val="00001CF0"/>
    <w:rPr>
      <w:b/>
      <w:bCs/>
    </w:rPr>
  </w:style>
  <w:style w:type="character" w:customStyle="1" w:styleId="CommentSubjectChar">
    <w:name w:val="Comment Subject Char"/>
    <w:basedOn w:val="CommentTextChar"/>
    <w:link w:val="CommentSubject"/>
    <w:uiPriority w:val="99"/>
    <w:semiHidden/>
    <w:rsid w:val="00001CF0"/>
    <w:rPr>
      <w:b/>
      <w:bCs/>
      <w:sz w:val="20"/>
      <w:szCs w:val="20"/>
    </w:rPr>
  </w:style>
  <w:style w:type="paragraph" w:styleId="Revision">
    <w:name w:val="Revision"/>
    <w:hidden/>
    <w:uiPriority w:val="99"/>
    <w:semiHidden/>
    <w:rsid w:val="00736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7195">
      <w:bodyDiv w:val="1"/>
      <w:marLeft w:val="0"/>
      <w:marRight w:val="0"/>
      <w:marTop w:val="0"/>
      <w:marBottom w:val="0"/>
      <w:divBdr>
        <w:top w:val="none" w:sz="0" w:space="0" w:color="auto"/>
        <w:left w:val="none" w:sz="0" w:space="0" w:color="auto"/>
        <w:bottom w:val="none" w:sz="0" w:space="0" w:color="auto"/>
        <w:right w:val="none" w:sz="0" w:space="0" w:color="auto"/>
      </w:divBdr>
    </w:div>
    <w:div w:id="280502178">
      <w:bodyDiv w:val="1"/>
      <w:marLeft w:val="0"/>
      <w:marRight w:val="0"/>
      <w:marTop w:val="0"/>
      <w:marBottom w:val="0"/>
      <w:divBdr>
        <w:top w:val="none" w:sz="0" w:space="0" w:color="auto"/>
        <w:left w:val="none" w:sz="0" w:space="0" w:color="auto"/>
        <w:bottom w:val="none" w:sz="0" w:space="0" w:color="auto"/>
        <w:right w:val="none" w:sz="0" w:space="0" w:color="auto"/>
      </w:divBdr>
    </w:div>
    <w:div w:id="294873208">
      <w:bodyDiv w:val="1"/>
      <w:marLeft w:val="0"/>
      <w:marRight w:val="0"/>
      <w:marTop w:val="0"/>
      <w:marBottom w:val="0"/>
      <w:divBdr>
        <w:top w:val="none" w:sz="0" w:space="0" w:color="auto"/>
        <w:left w:val="none" w:sz="0" w:space="0" w:color="auto"/>
        <w:bottom w:val="none" w:sz="0" w:space="0" w:color="auto"/>
        <w:right w:val="none" w:sz="0" w:space="0" w:color="auto"/>
      </w:divBdr>
    </w:div>
    <w:div w:id="618268276">
      <w:bodyDiv w:val="1"/>
      <w:marLeft w:val="0"/>
      <w:marRight w:val="0"/>
      <w:marTop w:val="0"/>
      <w:marBottom w:val="0"/>
      <w:divBdr>
        <w:top w:val="none" w:sz="0" w:space="0" w:color="auto"/>
        <w:left w:val="none" w:sz="0" w:space="0" w:color="auto"/>
        <w:bottom w:val="none" w:sz="0" w:space="0" w:color="auto"/>
        <w:right w:val="none" w:sz="0" w:space="0" w:color="auto"/>
      </w:divBdr>
    </w:div>
    <w:div w:id="878274574">
      <w:bodyDiv w:val="1"/>
      <w:marLeft w:val="0"/>
      <w:marRight w:val="0"/>
      <w:marTop w:val="0"/>
      <w:marBottom w:val="0"/>
      <w:divBdr>
        <w:top w:val="none" w:sz="0" w:space="0" w:color="auto"/>
        <w:left w:val="none" w:sz="0" w:space="0" w:color="auto"/>
        <w:bottom w:val="none" w:sz="0" w:space="0" w:color="auto"/>
        <w:right w:val="none" w:sz="0" w:space="0" w:color="auto"/>
      </w:divBdr>
    </w:div>
    <w:div w:id="987977065">
      <w:bodyDiv w:val="1"/>
      <w:marLeft w:val="0"/>
      <w:marRight w:val="0"/>
      <w:marTop w:val="0"/>
      <w:marBottom w:val="0"/>
      <w:divBdr>
        <w:top w:val="none" w:sz="0" w:space="0" w:color="auto"/>
        <w:left w:val="none" w:sz="0" w:space="0" w:color="auto"/>
        <w:bottom w:val="none" w:sz="0" w:space="0" w:color="auto"/>
        <w:right w:val="none" w:sz="0" w:space="0" w:color="auto"/>
      </w:divBdr>
    </w:div>
    <w:div w:id="1209877213">
      <w:bodyDiv w:val="1"/>
      <w:marLeft w:val="0"/>
      <w:marRight w:val="0"/>
      <w:marTop w:val="0"/>
      <w:marBottom w:val="0"/>
      <w:divBdr>
        <w:top w:val="none" w:sz="0" w:space="0" w:color="auto"/>
        <w:left w:val="none" w:sz="0" w:space="0" w:color="auto"/>
        <w:bottom w:val="none" w:sz="0" w:space="0" w:color="auto"/>
        <w:right w:val="none" w:sz="0" w:space="0" w:color="auto"/>
      </w:divBdr>
    </w:div>
    <w:div w:id="127744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ebscoh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9D883-F6BC-4B1B-B53A-C3ECACD7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1896</Words>
  <Characters>10810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Hurley</dc:creator>
  <cp:lastModifiedBy>Stephanie Wielgosz</cp:lastModifiedBy>
  <cp:revision>2</cp:revision>
  <cp:lastPrinted>2016-08-19T15:24:00Z</cp:lastPrinted>
  <dcterms:created xsi:type="dcterms:W3CDTF">2019-05-08T17:32:00Z</dcterms:created>
  <dcterms:modified xsi:type="dcterms:W3CDTF">2019-05-08T17:32:00Z</dcterms:modified>
</cp:coreProperties>
</file>