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98" w:rsidRPr="00B56976" w:rsidRDefault="00B56976" w:rsidP="00B56976">
      <w:pPr>
        <w:jc w:val="center"/>
        <w:rPr>
          <w:sz w:val="40"/>
          <w:szCs w:val="40"/>
        </w:rPr>
      </w:pPr>
      <w:r w:rsidRPr="00B56976">
        <w:rPr>
          <w:sz w:val="40"/>
          <w:szCs w:val="40"/>
        </w:rPr>
        <w:t>EVANGELISM COURSE SYLLABUS</w:t>
      </w:r>
    </w:p>
    <w:p w:rsidR="00B56976" w:rsidRPr="00B56976" w:rsidRDefault="00B56976">
      <w:pPr>
        <w:rPr>
          <w:sz w:val="40"/>
          <w:szCs w:val="40"/>
        </w:rPr>
      </w:pPr>
    </w:p>
    <w:p w:rsidR="00B56976" w:rsidRPr="00B56976" w:rsidRDefault="00B56976">
      <w:pPr>
        <w:rPr>
          <w:sz w:val="40"/>
          <w:szCs w:val="40"/>
        </w:rPr>
      </w:pPr>
    </w:p>
    <w:p w:rsidR="00B56976" w:rsidRPr="00B56976" w:rsidRDefault="00B56976">
      <w:pPr>
        <w:rPr>
          <w:sz w:val="40"/>
          <w:szCs w:val="40"/>
        </w:rPr>
      </w:pPr>
    </w:p>
    <w:p w:rsidR="00B56976" w:rsidRPr="00B56976" w:rsidRDefault="00B56976">
      <w:pPr>
        <w:rPr>
          <w:sz w:val="40"/>
          <w:szCs w:val="40"/>
        </w:rPr>
      </w:pPr>
    </w:p>
    <w:p w:rsidR="00B56976" w:rsidRPr="00B56976" w:rsidRDefault="00B56976">
      <w:pPr>
        <w:rPr>
          <w:sz w:val="40"/>
          <w:szCs w:val="40"/>
        </w:rPr>
      </w:pPr>
    </w:p>
    <w:p w:rsidR="00B56976" w:rsidRPr="00B56976" w:rsidRDefault="00B56976">
      <w:pPr>
        <w:rPr>
          <w:sz w:val="40"/>
          <w:szCs w:val="40"/>
        </w:rPr>
      </w:pPr>
    </w:p>
    <w:p w:rsidR="00B56976" w:rsidRPr="00B56976" w:rsidRDefault="00B56976">
      <w:pPr>
        <w:rPr>
          <w:sz w:val="40"/>
          <w:szCs w:val="40"/>
        </w:rPr>
      </w:pPr>
    </w:p>
    <w:p w:rsidR="00B56976" w:rsidRPr="00B56976" w:rsidRDefault="00B56976" w:rsidP="00B56976">
      <w:pPr>
        <w:jc w:val="center"/>
        <w:rPr>
          <w:i/>
          <w:sz w:val="40"/>
          <w:szCs w:val="40"/>
        </w:rPr>
      </w:pPr>
      <w:r w:rsidRPr="00B56976">
        <w:rPr>
          <w:i/>
          <w:sz w:val="40"/>
          <w:szCs w:val="40"/>
        </w:rPr>
        <w:t>REFORMED THEOLOGICAL SEMINARY</w:t>
      </w:r>
    </w:p>
    <w:p w:rsidR="00B56976" w:rsidRDefault="00B56976" w:rsidP="00B56976">
      <w:pPr>
        <w:jc w:val="center"/>
        <w:rPr>
          <w:i/>
          <w:sz w:val="40"/>
          <w:szCs w:val="40"/>
        </w:rPr>
      </w:pPr>
      <w:r w:rsidRPr="00B56976">
        <w:rPr>
          <w:i/>
          <w:sz w:val="40"/>
          <w:szCs w:val="40"/>
        </w:rPr>
        <w:t>HOUSTON</w:t>
      </w:r>
    </w:p>
    <w:p w:rsidR="00B56976" w:rsidRDefault="00B56976" w:rsidP="00B56976">
      <w:pPr>
        <w:jc w:val="center"/>
        <w:rPr>
          <w:i/>
          <w:sz w:val="40"/>
          <w:szCs w:val="40"/>
        </w:rPr>
      </w:pPr>
    </w:p>
    <w:p w:rsidR="00B56976" w:rsidRDefault="00B56976" w:rsidP="00B56976">
      <w:pPr>
        <w:jc w:val="center"/>
        <w:rPr>
          <w:i/>
          <w:sz w:val="40"/>
          <w:szCs w:val="40"/>
        </w:rPr>
      </w:pPr>
    </w:p>
    <w:p w:rsidR="00B56976" w:rsidRDefault="00B56976" w:rsidP="00B56976">
      <w:pPr>
        <w:jc w:val="center"/>
        <w:rPr>
          <w:i/>
          <w:sz w:val="40"/>
          <w:szCs w:val="40"/>
        </w:rPr>
      </w:pPr>
    </w:p>
    <w:p w:rsidR="00B56976" w:rsidRDefault="00B56976" w:rsidP="00B56976">
      <w:pPr>
        <w:jc w:val="center"/>
        <w:rPr>
          <w:i/>
          <w:sz w:val="40"/>
          <w:szCs w:val="40"/>
        </w:rPr>
      </w:pPr>
      <w:r>
        <w:rPr>
          <w:i/>
          <w:sz w:val="40"/>
          <w:szCs w:val="40"/>
        </w:rPr>
        <w:t>SUMMER 2019</w:t>
      </w:r>
    </w:p>
    <w:p w:rsidR="00B56976" w:rsidRDefault="00B56976" w:rsidP="00B56976">
      <w:pPr>
        <w:jc w:val="center"/>
        <w:rPr>
          <w:i/>
          <w:sz w:val="40"/>
          <w:szCs w:val="40"/>
        </w:rPr>
      </w:pPr>
      <w:r>
        <w:rPr>
          <w:i/>
          <w:sz w:val="40"/>
          <w:szCs w:val="40"/>
        </w:rPr>
        <w:t>G. MARK SUMPTER</w:t>
      </w:r>
    </w:p>
    <w:p w:rsidR="00B56976" w:rsidRDefault="00B56976" w:rsidP="00B56976">
      <w:pPr>
        <w:jc w:val="center"/>
        <w:rPr>
          <w:i/>
          <w:sz w:val="40"/>
          <w:szCs w:val="40"/>
        </w:rPr>
      </w:pPr>
      <w:r>
        <w:rPr>
          <w:i/>
          <w:sz w:val="40"/>
          <w:szCs w:val="40"/>
        </w:rPr>
        <w:t>LECTURER IN EVANGELISM</w:t>
      </w:r>
    </w:p>
    <w:p w:rsidR="00B56976" w:rsidRPr="00B56976" w:rsidRDefault="00B56976" w:rsidP="00B56976">
      <w:pPr>
        <w:jc w:val="center"/>
        <w:rPr>
          <w:i/>
          <w:sz w:val="28"/>
          <w:szCs w:val="28"/>
        </w:rPr>
      </w:pPr>
      <w:r>
        <w:rPr>
          <w:i/>
          <w:sz w:val="28"/>
          <w:szCs w:val="28"/>
        </w:rPr>
        <w:t>gmarksumpter@gmail.com/541-450-1982</w:t>
      </w:r>
    </w:p>
    <w:p w:rsidR="00953AD5" w:rsidRDefault="00B56976" w:rsidP="00B56976">
      <w:pPr>
        <w:rPr>
          <w:sz w:val="24"/>
          <w:szCs w:val="24"/>
        </w:rPr>
      </w:pPr>
      <w:r>
        <w:rPr>
          <w:sz w:val="24"/>
          <w:szCs w:val="24"/>
        </w:rPr>
        <w:lastRenderedPageBreak/>
        <w:t>COURSE DESCRIPTION: This course will train students to be thoughtful, engaging, and God-reliant as those carrying out the evangelistic mandate of the church of the Lord Jesus Christ. We take up the biblical teaching and application of principles and methods of outreach, evangelism, a</w:t>
      </w:r>
      <w:r w:rsidR="003359DE">
        <w:rPr>
          <w:sz w:val="24"/>
          <w:szCs w:val="24"/>
        </w:rPr>
        <w:t xml:space="preserve">nd discipleship. Through </w:t>
      </w:r>
      <w:r>
        <w:rPr>
          <w:sz w:val="24"/>
          <w:szCs w:val="24"/>
        </w:rPr>
        <w:t>teaching, mo</w:t>
      </w:r>
      <w:r w:rsidR="003359DE">
        <w:rPr>
          <w:sz w:val="24"/>
          <w:szCs w:val="24"/>
        </w:rPr>
        <w:t xml:space="preserve">deling, and facilitating we cultivate a deep </w:t>
      </w:r>
      <w:r>
        <w:rPr>
          <w:sz w:val="24"/>
          <w:szCs w:val="24"/>
        </w:rPr>
        <w:t>desire to rea</w:t>
      </w:r>
      <w:r w:rsidR="003359DE">
        <w:rPr>
          <w:sz w:val="24"/>
          <w:szCs w:val="24"/>
        </w:rPr>
        <w:t>ch the lost for Christ</w:t>
      </w:r>
      <w:r>
        <w:rPr>
          <w:sz w:val="24"/>
          <w:szCs w:val="24"/>
        </w:rPr>
        <w:t>. Treating one another as gifts and those</w:t>
      </w:r>
      <w:r w:rsidR="003359DE">
        <w:rPr>
          <w:sz w:val="24"/>
          <w:szCs w:val="24"/>
        </w:rPr>
        <w:t xml:space="preserve"> who are gifted in the body of Christ, this course addresses both </w:t>
      </w:r>
      <w:r>
        <w:rPr>
          <w:sz w:val="24"/>
          <w:szCs w:val="24"/>
        </w:rPr>
        <w:t xml:space="preserve">ordained servants and </w:t>
      </w:r>
      <w:r w:rsidR="00953AD5">
        <w:rPr>
          <w:sz w:val="24"/>
          <w:szCs w:val="24"/>
        </w:rPr>
        <w:t xml:space="preserve">the </w:t>
      </w:r>
      <w:r>
        <w:rPr>
          <w:sz w:val="24"/>
          <w:szCs w:val="24"/>
        </w:rPr>
        <w:t>laity</w:t>
      </w:r>
      <w:r w:rsidR="003359DE">
        <w:rPr>
          <w:sz w:val="24"/>
          <w:szCs w:val="24"/>
        </w:rPr>
        <w:t xml:space="preserve"> and their respective roles</w:t>
      </w:r>
      <w:r w:rsidR="00953AD5">
        <w:rPr>
          <w:sz w:val="24"/>
          <w:szCs w:val="24"/>
        </w:rPr>
        <w:t xml:space="preserve"> in this ministry. </w:t>
      </w:r>
      <w:r w:rsidR="003359DE">
        <w:rPr>
          <w:sz w:val="24"/>
          <w:szCs w:val="24"/>
        </w:rPr>
        <w:t xml:space="preserve">Aiming to nurture a culture of outreach and evangelism in the local church is featured. </w:t>
      </w:r>
    </w:p>
    <w:p w:rsidR="00953AD5" w:rsidRDefault="00953AD5" w:rsidP="00B56976">
      <w:pPr>
        <w:rPr>
          <w:sz w:val="24"/>
          <w:szCs w:val="24"/>
        </w:rPr>
      </w:pPr>
      <w:r>
        <w:rPr>
          <w:sz w:val="24"/>
          <w:szCs w:val="24"/>
        </w:rPr>
        <w:t xml:space="preserve">COURSE OBJECTIVES: </w:t>
      </w:r>
    </w:p>
    <w:p w:rsidR="00B56976" w:rsidRDefault="00953AD5" w:rsidP="00953AD5">
      <w:r>
        <w:t xml:space="preserve">Cognitive </w:t>
      </w:r>
      <w:r w:rsidRPr="00953AD5">
        <w:rPr>
          <w:i/>
        </w:rPr>
        <w:t>(to know and to understand)</w:t>
      </w:r>
      <w:r w:rsidR="00B56976">
        <w:t xml:space="preserve">  </w:t>
      </w:r>
    </w:p>
    <w:p w:rsidR="00953AD5" w:rsidRDefault="00953AD5" w:rsidP="00953AD5">
      <w:r>
        <w:t xml:space="preserve">1. </w:t>
      </w:r>
    </w:p>
    <w:p w:rsidR="00953AD5" w:rsidRDefault="00953AD5" w:rsidP="00953AD5">
      <w:r>
        <w:t>2.</w:t>
      </w:r>
    </w:p>
    <w:p w:rsidR="00953AD5" w:rsidRDefault="00953AD5" w:rsidP="00953AD5">
      <w:r>
        <w:t>3.</w:t>
      </w:r>
    </w:p>
    <w:p w:rsidR="00953AD5" w:rsidRDefault="00953AD5" w:rsidP="00953AD5">
      <w:r>
        <w:t>4.</w:t>
      </w:r>
    </w:p>
    <w:p w:rsidR="00953AD5" w:rsidRDefault="00953AD5" w:rsidP="00953AD5"/>
    <w:p w:rsidR="00953AD5" w:rsidRDefault="00953AD5" w:rsidP="00953AD5">
      <w:pPr>
        <w:rPr>
          <w:i/>
        </w:rPr>
      </w:pPr>
      <w:r>
        <w:t xml:space="preserve">Affective </w:t>
      </w:r>
      <w:r w:rsidRPr="00953AD5">
        <w:rPr>
          <w:i/>
        </w:rPr>
        <w:t>(to feel and to be motivated)</w:t>
      </w:r>
    </w:p>
    <w:p w:rsidR="00953AD5" w:rsidRDefault="00953AD5" w:rsidP="00953AD5">
      <w:r>
        <w:t>1.</w:t>
      </w:r>
    </w:p>
    <w:p w:rsidR="00953AD5" w:rsidRDefault="00953AD5" w:rsidP="00953AD5">
      <w:r>
        <w:t>2.</w:t>
      </w:r>
    </w:p>
    <w:p w:rsidR="00953AD5" w:rsidRDefault="00953AD5" w:rsidP="00953AD5">
      <w:r>
        <w:t>3.</w:t>
      </w:r>
    </w:p>
    <w:p w:rsidR="00953AD5" w:rsidRDefault="00953AD5" w:rsidP="00953AD5">
      <w:r>
        <w:t>4.</w:t>
      </w:r>
    </w:p>
    <w:p w:rsidR="00953AD5" w:rsidRPr="00953AD5" w:rsidRDefault="00953AD5" w:rsidP="00953AD5"/>
    <w:p w:rsidR="00953AD5" w:rsidRDefault="00953AD5" w:rsidP="00953AD5">
      <w:r>
        <w:t xml:space="preserve">Volitional </w:t>
      </w:r>
      <w:r w:rsidRPr="00953AD5">
        <w:rPr>
          <w:i/>
        </w:rPr>
        <w:t>(to do and to grow in competencies)</w:t>
      </w:r>
      <w:r>
        <w:t xml:space="preserve"> </w:t>
      </w:r>
    </w:p>
    <w:p w:rsidR="00953AD5" w:rsidRDefault="00953AD5" w:rsidP="00953AD5">
      <w:r>
        <w:t>1.</w:t>
      </w:r>
    </w:p>
    <w:p w:rsidR="00953AD5" w:rsidRDefault="00953AD5" w:rsidP="00953AD5">
      <w:r>
        <w:t>2.</w:t>
      </w:r>
    </w:p>
    <w:p w:rsidR="00953AD5" w:rsidRDefault="00953AD5" w:rsidP="00953AD5">
      <w:r>
        <w:t>3.</w:t>
      </w:r>
    </w:p>
    <w:p w:rsidR="00953AD5" w:rsidRDefault="00953AD5" w:rsidP="00953AD5">
      <w:r>
        <w:t>4.</w:t>
      </w:r>
    </w:p>
    <w:p w:rsidR="00953AD5" w:rsidRDefault="00953AD5" w:rsidP="00953AD5"/>
    <w:p w:rsidR="00953AD5" w:rsidRDefault="00953AD5" w:rsidP="00953AD5"/>
    <w:p w:rsidR="00953AD5" w:rsidRDefault="00953AD5" w:rsidP="00953AD5">
      <w:r>
        <w:lastRenderedPageBreak/>
        <w:t xml:space="preserve">Course Objectives Related to </w:t>
      </w:r>
      <w:proofErr w:type="spellStart"/>
      <w:r>
        <w:t>MDiv</w:t>
      </w:r>
      <w:proofErr w:type="spellEnd"/>
      <w:r>
        <w:t xml:space="preserve"> Student Learning Outcomes</w:t>
      </w:r>
    </w:p>
    <w:p w:rsidR="00953AD5" w:rsidRDefault="00953AD5" w:rsidP="00953AD5"/>
    <w:p w:rsidR="00953AD5" w:rsidRDefault="00953AD5" w:rsidP="00953AD5">
      <w:r>
        <w:t>Course: __________ Evangelism</w:t>
      </w:r>
    </w:p>
    <w:p w:rsidR="00953AD5" w:rsidRDefault="00953AD5" w:rsidP="00953AD5">
      <w:r>
        <w:t xml:space="preserve">Lecturer: The Rev. Mark </w:t>
      </w:r>
      <w:proofErr w:type="spellStart"/>
      <w:r>
        <w:t>Sumpter</w:t>
      </w:r>
      <w:proofErr w:type="spellEnd"/>
    </w:p>
    <w:p w:rsidR="00953AD5" w:rsidRDefault="00953AD5" w:rsidP="00953AD5">
      <w:r>
        <w:t>Campus: Houston</w:t>
      </w:r>
    </w:p>
    <w:p w:rsidR="00953AD5" w:rsidRDefault="00953AD5" w:rsidP="00953AD5">
      <w:r>
        <w:t>Date: 2/2019</w:t>
      </w:r>
    </w:p>
    <w:p w:rsidR="00953AD5" w:rsidRDefault="00953AD5" w:rsidP="00953AD5"/>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586"/>
        <w:gridCol w:w="3569"/>
        <w:gridCol w:w="1294"/>
        <w:gridCol w:w="2974"/>
      </w:tblGrid>
      <w:tr w:rsidR="00953AD5" w:rsidTr="00FA0215">
        <w:trPr>
          <w:trHeight w:val="1693"/>
        </w:trPr>
        <w:tc>
          <w:tcPr>
            <w:tcW w:w="5017" w:type="dxa"/>
            <w:gridSpan w:val="2"/>
          </w:tcPr>
          <w:p w:rsidR="00953AD5" w:rsidRDefault="00953AD5" w:rsidP="00953AD5">
            <w:pPr>
              <w:ind w:left="-45"/>
            </w:pPr>
            <w:proofErr w:type="spellStart"/>
            <w:r>
              <w:t>MDiv</w:t>
            </w:r>
            <w:proofErr w:type="spellEnd"/>
            <w:r>
              <w:t xml:space="preserve"> Student Learning Outcomes</w:t>
            </w:r>
          </w:p>
          <w:p w:rsidR="00953AD5" w:rsidRPr="00FA0215" w:rsidRDefault="00FA0215" w:rsidP="00953AD5">
            <w:pPr>
              <w:ind w:left="-45"/>
              <w:rPr>
                <w:i/>
              </w:rPr>
            </w:pPr>
            <w:r>
              <w:rPr>
                <w:i/>
              </w:rPr>
              <w:t xml:space="preserve">In order to measure the success of the </w:t>
            </w:r>
            <w:proofErr w:type="spellStart"/>
            <w:r>
              <w:rPr>
                <w:i/>
              </w:rPr>
              <w:t>MDiv</w:t>
            </w:r>
            <w:proofErr w:type="spellEnd"/>
            <w:r>
              <w:rPr>
                <w:i/>
              </w:rPr>
              <w:t xml:space="preserve"> curriculum, RTS has defined the following…</w:t>
            </w:r>
          </w:p>
        </w:tc>
        <w:tc>
          <w:tcPr>
            <w:tcW w:w="1297" w:type="dxa"/>
          </w:tcPr>
          <w:p w:rsidR="00953AD5" w:rsidRDefault="00953AD5" w:rsidP="00953AD5">
            <w:proofErr w:type="spellStart"/>
            <w:r>
              <w:t>Rubic</w:t>
            </w:r>
            <w:proofErr w:type="spellEnd"/>
          </w:p>
          <w:p w:rsidR="00953AD5" w:rsidRDefault="00FA0215" w:rsidP="00FA0215">
            <w:pPr>
              <w:spacing w:after="0" w:line="240" w:lineRule="auto"/>
            </w:pPr>
            <w:r>
              <w:t>Strong</w:t>
            </w:r>
          </w:p>
          <w:p w:rsidR="00FA0215" w:rsidRDefault="00FA0215" w:rsidP="00FA0215">
            <w:pPr>
              <w:spacing w:after="0" w:line="240" w:lineRule="auto"/>
            </w:pPr>
            <w:r>
              <w:t>Moderate</w:t>
            </w:r>
          </w:p>
          <w:p w:rsidR="00FA0215" w:rsidRDefault="00FA0215" w:rsidP="00FA0215">
            <w:pPr>
              <w:spacing w:after="0" w:line="240" w:lineRule="auto"/>
            </w:pPr>
            <w:r>
              <w:t>Minimal</w:t>
            </w:r>
          </w:p>
          <w:p w:rsidR="00FA0215" w:rsidRDefault="00FA0215" w:rsidP="00FA0215">
            <w:pPr>
              <w:spacing w:after="0" w:line="240" w:lineRule="auto"/>
            </w:pPr>
            <w:r>
              <w:t>None</w:t>
            </w:r>
          </w:p>
        </w:tc>
        <w:tc>
          <w:tcPr>
            <w:tcW w:w="3001" w:type="dxa"/>
          </w:tcPr>
          <w:p w:rsidR="00953AD5" w:rsidRDefault="00953AD5" w:rsidP="00953AD5">
            <w:r>
              <w:t>Mini-Justification</w:t>
            </w:r>
          </w:p>
          <w:p w:rsidR="00953AD5" w:rsidRDefault="00953AD5" w:rsidP="00953AD5"/>
        </w:tc>
      </w:tr>
      <w:tr w:rsidR="00FA0215" w:rsidTr="00FA0215">
        <w:trPr>
          <w:trHeight w:val="6896"/>
        </w:trPr>
        <w:tc>
          <w:tcPr>
            <w:tcW w:w="1395" w:type="dxa"/>
            <w:shd w:val="clear" w:color="auto" w:fill="auto"/>
          </w:tcPr>
          <w:p w:rsidR="00FA0215" w:rsidRDefault="00FA0215" w:rsidP="00FA0215">
            <w:pPr>
              <w:rPr>
                <w:i/>
                <w:sz w:val="24"/>
                <w:szCs w:val="24"/>
              </w:rPr>
            </w:pPr>
            <w:r>
              <w:rPr>
                <w:i/>
                <w:sz w:val="24"/>
                <w:szCs w:val="24"/>
              </w:rPr>
              <w:t>Articulation</w:t>
            </w:r>
          </w:p>
          <w:p w:rsidR="00FA0215" w:rsidRDefault="00FA0215" w:rsidP="00FA0215">
            <w:pPr>
              <w:rPr>
                <w:i/>
                <w:sz w:val="24"/>
                <w:szCs w:val="24"/>
              </w:rPr>
            </w:pPr>
          </w:p>
          <w:p w:rsidR="00FA0215" w:rsidRDefault="00FA0215" w:rsidP="00FA0215">
            <w:pPr>
              <w:rPr>
                <w:i/>
                <w:sz w:val="24"/>
                <w:szCs w:val="24"/>
              </w:rPr>
            </w:pPr>
            <w:r>
              <w:rPr>
                <w:i/>
                <w:sz w:val="24"/>
                <w:szCs w:val="24"/>
              </w:rPr>
              <w:t>Scripture</w:t>
            </w:r>
          </w:p>
          <w:p w:rsidR="00FA0215" w:rsidRDefault="00FA0215" w:rsidP="00FA0215">
            <w:pPr>
              <w:rPr>
                <w:i/>
                <w:sz w:val="24"/>
                <w:szCs w:val="24"/>
              </w:rPr>
            </w:pPr>
          </w:p>
          <w:p w:rsidR="00FA0215" w:rsidRDefault="00FA0215" w:rsidP="00FA0215">
            <w:pPr>
              <w:rPr>
                <w:i/>
                <w:sz w:val="24"/>
                <w:szCs w:val="24"/>
              </w:rPr>
            </w:pPr>
            <w:r>
              <w:rPr>
                <w:i/>
                <w:sz w:val="24"/>
                <w:szCs w:val="24"/>
              </w:rPr>
              <w:t>Reformed Theology</w:t>
            </w:r>
          </w:p>
          <w:p w:rsidR="00FA0215" w:rsidRDefault="00FA0215" w:rsidP="00FA0215">
            <w:pPr>
              <w:rPr>
                <w:i/>
                <w:sz w:val="24"/>
                <w:szCs w:val="24"/>
              </w:rPr>
            </w:pPr>
            <w:r>
              <w:rPr>
                <w:i/>
                <w:sz w:val="24"/>
                <w:szCs w:val="24"/>
              </w:rPr>
              <w:t>Sanctification</w:t>
            </w:r>
          </w:p>
          <w:p w:rsidR="00FA0215" w:rsidRDefault="00FA0215" w:rsidP="00FA0215">
            <w:pPr>
              <w:rPr>
                <w:i/>
                <w:sz w:val="24"/>
                <w:szCs w:val="24"/>
              </w:rPr>
            </w:pPr>
            <w:r>
              <w:rPr>
                <w:i/>
                <w:sz w:val="24"/>
                <w:szCs w:val="24"/>
              </w:rPr>
              <w:t>Desire for Worldview</w:t>
            </w:r>
          </w:p>
          <w:p w:rsidR="00FA0215" w:rsidRDefault="00FA0215" w:rsidP="00FA0215">
            <w:pPr>
              <w:rPr>
                <w:i/>
                <w:sz w:val="24"/>
                <w:szCs w:val="24"/>
              </w:rPr>
            </w:pPr>
            <w:r>
              <w:rPr>
                <w:i/>
                <w:sz w:val="24"/>
                <w:szCs w:val="24"/>
              </w:rPr>
              <w:t>Winsomely Reformed</w:t>
            </w:r>
          </w:p>
          <w:p w:rsidR="00FA0215" w:rsidRDefault="00FA0215" w:rsidP="00FA0215">
            <w:pPr>
              <w:rPr>
                <w:i/>
                <w:sz w:val="24"/>
                <w:szCs w:val="24"/>
              </w:rPr>
            </w:pPr>
            <w:r>
              <w:rPr>
                <w:i/>
                <w:sz w:val="24"/>
                <w:szCs w:val="24"/>
              </w:rPr>
              <w:t>Preach</w:t>
            </w:r>
          </w:p>
          <w:p w:rsidR="00FA0215" w:rsidRDefault="00FA0215" w:rsidP="00FA0215">
            <w:pPr>
              <w:rPr>
                <w:i/>
                <w:sz w:val="24"/>
                <w:szCs w:val="24"/>
              </w:rPr>
            </w:pPr>
            <w:r>
              <w:rPr>
                <w:i/>
                <w:sz w:val="24"/>
                <w:szCs w:val="24"/>
              </w:rPr>
              <w:t>Worship</w:t>
            </w:r>
          </w:p>
          <w:p w:rsidR="00FA0215" w:rsidRDefault="00FA0215" w:rsidP="00FA0215">
            <w:pPr>
              <w:rPr>
                <w:i/>
                <w:sz w:val="24"/>
                <w:szCs w:val="24"/>
              </w:rPr>
            </w:pPr>
            <w:r>
              <w:rPr>
                <w:i/>
                <w:sz w:val="24"/>
                <w:szCs w:val="24"/>
              </w:rPr>
              <w:t>Shepherd</w:t>
            </w:r>
          </w:p>
          <w:p w:rsidR="00FA0215" w:rsidRDefault="00FA0215" w:rsidP="00FA0215">
            <w:pPr>
              <w:rPr>
                <w:i/>
                <w:sz w:val="24"/>
                <w:szCs w:val="24"/>
              </w:rPr>
            </w:pPr>
            <w:r>
              <w:rPr>
                <w:i/>
                <w:sz w:val="24"/>
                <w:szCs w:val="24"/>
              </w:rPr>
              <w:t>Church/World</w:t>
            </w:r>
          </w:p>
        </w:tc>
        <w:tc>
          <w:tcPr>
            <w:tcW w:w="3622" w:type="dxa"/>
            <w:shd w:val="clear" w:color="auto" w:fill="auto"/>
          </w:tcPr>
          <w:p w:rsidR="00FA0215" w:rsidRDefault="00FA0215" w:rsidP="00FA0215">
            <w:pPr>
              <w:rPr>
                <w:i/>
                <w:sz w:val="24"/>
                <w:szCs w:val="24"/>
              </w:rPr>
            </w:pPr>
          </w:p>
        </w:tc>
        <w:tc>
          <w:tcPr>
            <w:tcW w:w="1297" w:type="dxa"/>
          </w:tcPr>
          <w:p w:rsidR="00FA0215" w:rsidRDefault="00FA0215" w:rsidP="00FA0215">
            <w:pPr>
              <w:rPr>
                <w:i/>
                <w:sz w:val="24"/>
                <w:szCs w:val="24"/>
              </w:rPr>
            </w:pPr>
          </w:p>
        </w:tc>
        <w:tc>
          <w:tcPr>
            <w:tcW w:w="3001" w:type="dxa"/>
            <w:shd w:val="clear" w:color="auto" w:fill="auto"/>
          </w:tcPr>
          <w:p w:rsidR="00FA0215" w:rsidRDefault="00FA0215">
            <w:pPr>
              <w:rPr>
                <w:i/>
                <w:sz w:val="24"/>
                <w:szCs w:val="24"/>
              </w:rPr>
            </w:pPr>
          </w:p>
        </w:tc>
      </w:tr>
    </w:tbl>
    <w:p w:rsidR="00FA0215" w:rsidRDefault="00FA0215" w:rsidP="00FA0215">
      <w:pPr>
        <w:rPr>
          <w:sz w:val="24"/>
          <w:szCs w:val="24"/>
        </w:rPr>
      </w:pPr>
      <w:r>
        <w:rPr>
          <w:sz w:val="24"/>
          <w:szCs w:val="24"/>
        </w:rPr>
        <w:lastRenderedPageBreak/>
        <w:t xml:space="preserve">REQUIRED </w:t>
      </w:r>
      <w:proofErr w:type="gramStart"/>
      <w:r>
        <w:rPr>
          <w:sz w:val="24"/>
          <w:szCs w:val="24"/>
        </w:rPr>
        <w:t xml:space="preserve">TEXTBOOKS </w:t>
      </w:r>
      <w:r w:rsidR="00305BA9">
        <w:rPr>
          <w:sz w:val="24"/>
          <w:szCs w:val="24"/>
        </w:rPr>
        <w:t xml:space="preserve"> (</w:t>
      </w:r>
      <w:proofErr w:type="gramEnd"/>
      <w:r w:rsidR="00305BA9">
        <w:rPr>
          <w:sz w:val="24"/>
          <w:szCs w:val="24"/>
        </w:rPr>
        <w:t>952 pp.)</w:t>
      </w:r>
    </w:p>
    <w:p w:rsidR="00FA0215" w:rsidRDefault="00FA0215" w:rsidP="00FA0215">
      <w:pPr>
        <w:rPr>
          <w:sz w:val="24"/>
          <w:szCs w:val="24"/>
        </w:rPr>
      </w:pPr>
      <w:r>
        <w:rPr>
          <w:sz w:val="24"/>
          <w:szCs w:val="24"/>
        </w:rPr>
        <w:t xml:space="preserve">Metzger, Will </w:t>
      </w:r>
      <w:r>
        <w:rPr>
          <w:i/>
          <w:sz w:val="24"/>
          <w:szCs w:val="24"/>
          <w:u w:val="single"/>
        </w:rPr>
        <w:t xml:space="preserve">Tell </w:t>
      </w:r>
      <w:proofErr w:type="gramStart"/>
      <w:r>
        <w:rPr>
          <w:i/>
          <w:sz w:val="24"/>
          <w:szCs w:val="24"/>
          <w:u w:val="single"/>
        </w:rPr>
        <w:t>The</w:t>
      </w:r>
      <w:proofErr w:type="gramEnd"/>
      <w:r>
        <w:rPr>
          <w:i/>
          <w:sz w:val="24"/>
          <w:szCs w:val="24"/>
          <w:u w:val="single"/>
        </w:rPr>
        <w:t xml:space="preserve"> Truth</w:t>
      </w:r>
      <w:r>
        <w:rPr>
          <w:sz w:val="24"/>
          <w:szCs w:val="24"/>
        </w:rPr>
        <w:t xml:space="preserve"> (4</w:t>
      </w:r>
      <w:r w:rsidRPr="00FA0215">
        <w:rPr>
          <w:sz w:val="24"/>
          <w:szCs w:val="24"/>
          <w:vertAlign w:val="superscript"/>
        </w:rPr>
        <w:t>th</w:t>
      </w:r>
      <w:r>
        <w:rPr>
          <w:sz w:val="24"/>
          <w:szCs w:val="24"/>
        </w:rPr>
        <w:t xml:space="preserve"> ed.) 2012, </w:t>
      </w:r>
      <w:proofErr w:type="spellStart"/>
      <w:r>
        <w:rPr>
          <w:sz w:val="24"/>
          <w:szCs w:val="24"/>
        </w:rPr>
        <w:t>InterVarsity</w:t>
      </w:r>
      <w:proofErr w:type="spellEnd"/>
      <w:r>
        <w:rPr>
          <w:sz w:val="24"/>
          <w:szCs w:val="24"/>
        </w:rPr>
        <w:t xml:space="preserve"> Press, 301 pp. </w:t>
      </w:r>
    </w:p>
    <w:p w:rsidR="00FA0215" w:rsidRDefault="00305BA9" w:rsidP="00FA0215">
      <w:pPr>
        <w:rPr>
          <w:sz w:val="24"/>
          <w:szCs w:val="24"/>
        </w:rPr>
      </w:pPr>
      <w:r>
        <w:rPr>
          <w:sz w:val="24"/>
          <w:szCs w:val="24"/>
        </w:rPr>
        <w:t xml:space="preserve">Kuiper, R. B. </w:t>
      </w:r>
      <w:r>
        <w:rPr>
          <w:i/>
          <w:sz w:val="24"/>
          <w:szCs w:val="24"/>
          <w:u w:val="single"/>
        </w:rPr>
        <w:t xml:space="preserve">God Centered Evangelism </w:t>
      </w:r>
      <w:r>
        <w:rPr>
          <w:sz w:val="24"/>
          <w:szCs w:val="24"/>
        </w:rPr>
        <w:t xml:space="preserve">1966, Banner of Truth Trust. </w:t>
      </w:r>
      <w:proofErr w:type="gramStart"/>
      <w:r>
        <w:rPr>
          <w:sz w:val="24"/>
          <w:szCs w:val="24"/>
        </w:rPr>
        <w:t>248 pp.</w:t>
      </w:r>
      <w:proofErr w:type="gramEnd"/>
      <w:r>
        <w:rPr>
          <w:sz w:val="24"/>
          <w:szCs w:val="24"/>
        </w:rPr>
        <w:t xml:space="preserve"> </w:t>
      </w:r>
    </w:p>
    <w:p w:rsidR="00305BA9" w:rsidRPr="00305BA9" w:rsidRDefault="00305BA9" w:rsidP="00FA0215">
      <w:pPr>
        <w:rPr>
          <w:sz w:val="24"/>
          <w:szCs w:val="24"/>
        </w:rPr>
      </w:pPr>
      <w:r>
        <w:rPr>
          <w:sz w:val="24"/>
          <w:szCs w:val="24"/>
        </w:rPr>
        <w:t xml:space="preserve">Butterfield, Rosaria </w:t>
      </w:r>
      <w:proofErr w:type="gramStart"/>
      <w:r>
        <w:rPr>
          <w:i/>
          <w:sz w:val="24"/>
          <w:szCs w:val="24"/>
          <w:u w:val="single"/>
        </w:rPr>
        <w:t>The</w:t>
      </w:r>
      <w:proofErr w:type="gramEnd"/>
      <w:r>
        <w:rPr>
          <w:i/>
          <w:sz w:val="24"/>
          <w:szCs w:val="24"/>
          <w:u w:val="single"/>
        </w:rPr>
        <w:t xml:space="preserve"> Gospel Come</w:t>
      </w:r>
      <w:r w:rsidR="003359DE">
        <w:rPr>
          <w:i/>
          <w:sz w:val="24"/>
          <w:szCs w:val="24"/>
          <w:u w:val="single"/>
        </w:rPr>
        <w:t>s with a House Key: Practicing R</w:t>
      </w:r>
      <w:r>
        <w:rPr>
          <w:i/>
          <w:sz w:val="24"/>
          <w:szCs w:val="24"/>
          <w:u w:val="single"/>
        </w:rPr>
        <w:t>adically Ordinary Hospitality in our Post-Christian World</w:t>
      </w:r>
      <w:r>
        <w:rPr>
          <w:sz w:val="24"/>
          <w:szCs w:val="24"/>
        </w:rPr>
        <w:t xml:space="preserve"> 2018 Crossway/Good News Publishers, 231 pp. </w:t>
      </w:r>
    </w:p>
    <w:p w:rsidR="00305BA9" w:rsidRDefault="00305BA9" w:rsidP="00FA0215">
      <w:pPr>
        <w:rPr>
          <w:sz w:val="24"/>
          <w:szCs w:val="24"/>
        </w:rPr>
      </w:pPr>
      <w:proofErr w:type="spellStart"/>
      <w:r>
        <w:rPr>
          <w:sz w:val="24"/>
          <w:szCs w:val="24"/>
        </w:rPr>
        <w:t>Anyabwhile</w:t>
      </w:r>
      <w:proofErr w:type="spellEnd"/>
      <w:r>
        <w:rPr>
          <w:sz w:val="24"/>
          <w:szCs w:val="24"/>
        </w:rPr>
        <w:t xml:space="preserve">, </w:t>
      </w:r>
      <w:proofErr w:type="spellStart"/>
      <w:r>
        <w:rPr>
          <w:sz w:val="24"/>
          <w:szCs w:val="24"/>
        </w:rPr>
        <w:t>Thabiti</w:t>
      </w:r>
      <w:proofErr w:type="spellEnd"/>
      <w:r>
        <w:rPr>
          <w:sz w:val="24"/>
          <w:szCs w:val="24"/>
        </w:rPr>
        <w:t xml:space="preserve"> </w:t>
      </w:r>
      <w:proofErr w:type="gramStart"/>
      <w:r>
        <w:rPr>
          <w:i/>
          <w:sz w:val="24"/>
          <w:szCs w:val="24"/>
          <w:u w:val="single"/>
        </w:rPr>
        <w:t>The</w:t>
      </w:r>
      <w:proofErr w:type="gramEnd"/>
      <w:r>
        <w:rPr>
          <w:i/>
          <w:sz w:val="24"/>
          <w:szCs w:val="24"/>
          <w:u w:val="single"/>
        </w:rPr>
        <w:t xml:space="preserve"> Gospel for Muslims: An Encouragement to Share Christ with Confidence, </w:t>
      </w:r>
      <w:r>
        <w:rPr>
          <w:sz w:val="24"/>
          <w:szCs w:val="24"/>
        </w:rPr>
        <w:t xml:space="preserve">2010, Moody Press, 172 pp. </w:t>
      </w:r>
    </w:p>
    <w:p w:rsidR="00305BA9" w:rsidRDefault="00305BA9" w:rsidP="00FA0215">
      <w:pPr>
        <w:rPr>
          <w:sz w:val="24"/>
          <w:szCs w:val="24"/>
        </w:rPr>
      </w:pPr>
    </w:p>
    <w:p w:rsidR="00305BA9" w:rsidRDefault="00305BA9" w:rsidP="00FA0215">
      <w:pPr>
        <w:rPr>
          <w:sz w:val="24"/>
          <w:szCs w:val="24"/>
        </w:rPr>
      </w:pPr>
      <w:r>
        <w:rPr>
          <w:sz w:val="24"/>
          <w:szCs w:val="24"/>
        </w:rPr>
        <w:t>OTHER READING (250 pages minimum)</w:t>
      </w:r>
    </w:p>
    <w:p w:rsidR="00305BA9" w:rsidRDefault="00305BA9" w:rsidP="00FA0215">
      <w:pPr>
        <w:rPr>
          <w:i/>
          <w:sz w:val="24"/>
          <w:szCs w:val="24"/>
        </w:rPr>
      </w:pPr>
      <w:r>
        <w:rPr>
          <w:i/>
          <w:sz w:val="24"/>
          <w:szCs w:val="24"/>
        </w:rPr>
        <w:t>Get Real</w:t>
      </w:r>
      <w:r w:rsidR="006E64E3">
        <w:rPr>
          <w:i/>
          <w:sz w:val="24"/>
          <w:szCs w:val="24"/>
        </w:rPr>
        <w:t xml:space="preserve">—Sharing Your Everyday Faith Everyday </w:t>
      </w:r>
      <w:r w:rsidR="00323202">
        <w:rPr>
          <w:i/>
          <w:sz w:val="24"/>
          <w:szCs w:val="24"/>
        </w:rPr>
        <w:t>(selections)</w:t>
      </w:r>
    </w:p>
    <w:p w:rsidR="00305BA9" w:rsidRDefault="00305BA9" w:rsidP="00FA0215">
      <w:pPr>
        <w:rPr>
          <w:i/>
          <w:sz w:val="24"/>
          <w:szCs w:val="24"/>
        </w:rPr>
      </w:pPr>
      <w:r>
        <w:rPr>
          <w:i/>
          <w:sz w:val="24"/>
          <w:szCs w:val="24"/>
        </w:rPr>
        <w:t>Evangelism and the Sovereignty of God</w:t>
      </w:r>
      <w:r w:rsidR="00323202">
        <w:rPr>
          <w:i/>
          <w:sz w:val="24"/>
          <w:szCs w:val="24"/>
        </w:rPr>
        <w:t xml:space="preserve"> </w:t>
      </w:r>
    </w:p>
    <w:p w:rsidR="00305BA9" w:rsidRDefault="00323202" w:rsidP="00FA0215">
      <w:pPr>
        <w:rPr>
          <w:i/>
          <w:sz w:val="24"/>
          <w:szCs w:val="24"/>
        </w:rPr>
      </w:pPr>
      <w:proofErr w:type="gramStart"/>
      <w:r w:rsidRPr="006E64E3">
        <w:rPr>
          <w:sz w:val="24"/>
          <w:szCs w:val="24"/>
        </w:rPr>
        <w:t>Van Til’s</w:t>
      </w:r>
      <w:r>
        <w:rPr>
          <w:i/>
          <w:sz w:val="24"/>
          <w:szCs w:val="24"/>
        </w:rPr>
        <w:t xml:space="preserve"> Christ’s Final Victory Celebration (sermon)—pdf.</w:t>
      </w:r>
      <w:proofErr w:type="gramEnd"/>
      <w:r>
        <w:rPr>
          <w:i/>
          <w:sz w:val="24"/>
          <w:szCs w:val="24"/>
        </w:rPr>
        <w:t xml:space="preserve"> </w:t>
      </w:r>
      <w:proofErr w:type="gramStart"/>
      <w:r>
        <w:rPr>
          <w:i/>
          <w:sz w:val="24"/>
          <w:szCs w:val="24"/>
        </w:rPr>
        <w:t>7 pp.</w:t>
      </w:r>
      <w:proofErr w:type="gramEnd"/>
      <w:r>
        <w:rPr>
          <w:i/>
          <w:sz w:val="24"/>
          <w:szCs w:val="24"/>
        </w:rPr>
        <w:t xml:space="preserve"> </w:t>
      </w:r>
    </w:p>
    <w:p w:rsidR="00323202" w:rsidRDefault="00323202" w:rsidP="00FA0215">
      <w:pPr>
        <w:rPr>
          <w:sz w:val="24"/>
          <w:szCs w:val="24"/>
        </w:rPr>
      </w:pPr>
      <w:r>
        <w:rPr>
          <w:i/>
          <w:sz w:val="24"/>
          <w:szCs w:val="24"/>
        </w:rPr>
        <w:t xml:space="preserve">The Free Offer of the Gospel </w:t>
      </w:r>
      <w:r>
        <w:rPr>
          <w:sz w:val="24"/>
          <w:szCs w:val="24"/>
        </w:rPr>
        <w:t>(booklet)</w:t>
      </w:r>
    </w:p>
    <w:p w:rsidR="00323202" w:rsidRDefault="00323202" w:rsidP="00FA0215">
      <w:pPr>
        <w:rPr>
          <w:i/>
          <w:sz w:val="24"/>
          <w:szCs w:val="24"/>
        </w:rPr>
      </w:pPr>
      <w:r>
        <w:rPr>
          <w:i/>
          <w:sz w:val="24"/>
          <w:szCs w:val="24"/>
        </w:rPr>
        <w:t>Outgrowing the Ingrown Church (selections)</w:t>
      </w:r>
    </w:p>
    <w:p w:rsidR="00323202" w:rsidRDefault="00323202" w:rsidP="00FA0215">
      <w:pPr>
        <w:rPr>
          <w:i/>
          <w:sz w:val="24"/>
          <w:szCs w:val="24"/>
        </w:rPr>
      </w:pPr>
      <w:r>
        <w:rPr>
          <w:i/>
          <w:sz w:val="24"/>
          <w:szCs w:val="24"/>
        </w:rPr>
        <w:t xml:space="preserve">Evangelism and the Local Church </w:t>
      </w:r>
    </w:p>
    <w:p w:rsidR="00323202" w:rsidRDefault="00323202" w:rsidP="00FA0215">
      <w:pPr>
        <w:rPr>
          <w:i/>
          <w:sz w:val="24"/>
          <w:szCs w:val="24"/>
        </w:rPr>
      </w:pPr>
      <w:r>
        <w:rPr>
          <w:i/>
          <w:sz w:val="24"/>
          <w:szCs w:val="24"/>
        </w:rPr>
        <w:t>Spurgeon and Hyper-Calvinism (selections)</w:t>
      </w:r>
    </w:p>
    <w:p w:rsidR="00323202" w:rsidRDefault="006E64E3" w:rsidP="00FA0215">
      <w:pPr>
        <w:rPr>
          <w:i/>
          <w:sz w:val="24"/>
          <w:szCs w:val="24"/>
        </w:rPr>
      </w:pPr>
      <w:r>
        <w:rPr>
          <w:i/>
          <w:sz w:val="24"/>
          <w:szCs w:val="24"/>
        </w:rPr>
        <w:t>Evangelistic Responsibility by</w:t>
      </w:r>
      <w:r w:rsidR="00323202">
        <w:rPr>
          <w:i/>
          <w:sz w:val="24"/>
          <w:szCs w:val="24"/>
        </w:rPr>
        <w:t xml:space="preserve"> T. David Gordon (article)</w:t>
      </w:r>
    </w:p>
    <w:p w:rsidR="00323202" w:rsidRDefault="00323202" w:rsidP="00FA0215">
      <w:pPr>
        <w:rPr>
          <w:i/>
          <w:sz w:val="24"/>
          <w:szCs w:val="24"/>
        </w:rPr>
      </w:pPr>
      <w:r>
        <w:rPr>
          <w:i/>
          <w:sz w:val="24"/>
          <w:szCs w:val="24"/>
        </w:rPr>
        <w:t>The Master Plan of Evangelism (selections)</w:t>
      </w:r>
    </w:p>
    <w:p w:rsidR="00323202" w:rsidRDefault="00323202" w:rsidP="00FA0215">
      <w:pPr>
        <w:rPr>
          <w:i/>
          <w:sz w:val="24"/>
          <w:szCs w:val="24"/>
        </w:rPr>
      </w:pPr>
      <w:r>
        <w:rPr>
          <w:i/>
          <w:sz w:val="24"/>
          <w:szCs w:val="24"/>
        </w:rPr>
        <w:t>The Training of the Twelve (selections)</w:t>
      </w:r>
    </w:p>
    <w:p w:rsidR="00323202" w:rsidRDefault="00323202" w:rsidP="00FA0215">
      <w:pPr>
        <w:rPr>
          <w:i/>
          <w:sz w:val="24"/>
          <w:szCs w:val="24"/>
        </w:rPr>
      </w:pPr>
      <w:r>
        <w:rPr>
          <w:i/>
          <w:sz w:val="24"/>
          <w:szCs w:val="24"/>
        </w:rPr>
        <w:t xml:space="preserve">Calvin’s Evangelism by Joel </w:t>
      </w:r>
      <w:proofErr w:type="spellStart"/>
      <w:r>
        <w:rPr>
          <w:i/>
          <w:sz w:val="24"/>
          <w:szCs w:val="24"/>
        </w:rPr>
        <w:t>Beeke</w:t>
      </w:r>
      <w:proofErr w:type="spellEnd"/>
      <w:r>
        <w:rPr>
          <w:i/>
          <w:sz w:val="24"/>
          <w:szCs w:val="24"/>
        </w:rPr>
        <w:t xml:space="preserve"> (article) </w:t>
      </w:r>
    </w:p>
    <w:p w:rsidR="00323202" w:rsidRDefault="00323202" w:rsidP="00FA0215">
      <w:pPr>
        <w:rPr>
          <w:i/>
          <w:sz w:val="24"/>
          <w:szCs w:val="24"/>
        </w:rPr>
      </w:pPr>
      <w:r>
        <w:rPr>
          <w:i/>
          <w:sz w:val="24"/>
          <w:szCs w:val="24"/>
        </w:rPr>
        <w:t>The Master’s Plan for Making Disciples 2</w:t>
      </w:r>
      <w:r w:rsidRPr="00323202">
        <w:rPr>
          <w:i/>
          <w:sz w:val="24"/>
          <w:szCs w:val="24"/>
          <w:vertAlign w:val="superscript"/>
        </w:rPr>
        <w:t>nd</w:t>
      </w:r>
      <w:r>
        <w:rPr>
          <w:i/>
          <w:sz w:val="24"/>
          <w:szCs w:val="24"/>
        </w:rPr>
        <w:t xml:space="preserve"> Edition (selections)</w:t>
      </w:r>
    </w:p>
    <w:p w:rsidR="00323202" w:rsidRDefault="00323202" w:rsidP="00FA0215">
      <w:pPr>
        <w:rPr>
          <w:i/>
          <w:sz w:val="24"/>
          <w:szCs w:val="24"/>
        </w:rPr>
      </w:pPr>
      <w:r>
        <w:rPr>
          <w:i/>
          <w:sz w:val="24"/>
          <w:szCs w:val="24"/>
        </w:rPr>
        <w:t xml:space="preserve">Out of the Saltshaker and Into the World </w:t>
      </w:r>
      <w:r w:rsidR="006E64E3">
        <w:rPr>
          <w:i/>
          <w:sz w:val="24"/>
          <w:szCs w:val="24"/>
        </w:rPr>
        <w:t>(selections)</w:t>
      </w:r>
      <w:r>
        <w:rPr>
          <w:i/>
          <w:sz w:val="24"/>
          <w:szCs w:val="24"/>
        </w:rPr>
        <w:t xml:space="preserve"> </w:t>
      </w:r>
    </w:p>
    <w:p w:rsidR="006E64E3" w:rsidRDefault="006E64E3" w:rsidP="00FA0215">
      <w:pPr>
        <w:rPr>
          <w:i/>
          <w:sz w:val="24"/>
          <w:szCs w:val="24"/>
        </w:rPr>
      </w:pPr>
      <w:r>
        <w:rPr>
          <w:i/>
          <w:sz w:val="24"/>
          <w:szCs w:val="24"/>
        </w:rPr>
        <w:t>Evangelism Explosion 4</w:t>
      </w:r>
      <w:r w:rsidRPr="006E64E3">
        <w:rPr>
          <w:i/>
          <w:sz w:val="24"/>
          <w:szCs w:val="24"/>
          <w:vertAlign w:val="superscript"/>
        </w:rPr>
        <w:t>th</w:t>
      </w:r>
      <w:r>
        <w:rPr>
          <w:i/>
          <w:sz w:val="24"/>
          <w:szCs w:val="24"/>
        </w:rPr>
        <w:t xml:space="preserve"> edition, 1996 (selections)</w:t>
      </w:r>
    </w:p>
    <w:p w:rsidR="00323202" w:rsidRDefault="00323202" w:rsidP="00FA0215">
      <w:pPr>
        <w:rPr>
          <w:i/>
          <w:sz w:val="24"/>
          <w:szCs w:val="24"/>
        </w:rPr>
      </w:pPr>
    </w:p>
    <w:p w:rsidR="00323202" w:rsidRPr="00323202" w:rsidRDefault="00323202" w:rsidP="00FA0215">
      <w:pPr>
        <w:rPr>
          <w:i/>
          <w:sz w:val="24"/>
          <w:szCs w:val="24"/>
        </w:rPr>
      </w:pPr>
    </w:p>
    <w:p w:rsidR="00305BA9" w:rsidRDefault="006E64E3" w:rsidP="00FA0215">
      <w:pPr>
        <w:rPr>
          <w:sz w:val="24"/>
          <w:szCs w:val="24"/>
        </w:rPr>
      </w:pPr>
      <w:r>
        <w:rPr>
          <w:sz w:val="24"/>
          <w:szCs w:val="24"/>
        </w:rPr>
        <w:lastRenderedPageBreak/>
        <w:t>REQUIREMENTS AND EVALUATION:</w:t>
      </w:r>
    </w:p>
    <w:p w:rsidR="006E64E3" w:rsidRDefault="006E64E3" w:rsidP="00FA0215">
      <w:pPr>
        <w:rPr>
          <w:sz w:val="24"/>
          <w:szCs w:val="24"/>
        </w:rPr>
      </w:pPr>
      <w:r>
        <w:rPr>
          <w:sz w:val="24"/>
          <w:szCs w:val="24"/>
        </w:rPr>
        <w:t>1. Class Attendance</w:t>
      </w:r>
      <w:r w:rsidR="00CF589D">
        <w:rPr>
          <w:sz w:val="24"/>
          <w:szCs w:val="24"/>
        </w:rPr>
        <w:t xml:space="preserve"> and Discussion. </w:t>
      </w:r>
    </w:p>
    <w:p w:rsidR="006E64E3" w:rsidRDefault="006E64E3" w:rsidP="00FA0215">
      <w:pPr>
        <w:rPr>
          <w:sz w:val="24"/>
          <w:szCs w:val="24"/>
        </w:rPr>
      </w:pPr>
      <w:r>
        <w:rPr>
          <w:sz w:val="24"/>
          <w:szCs w:val="24"/>
        </w:rPr>
        <w:t xml:space="preserve">2. Reading and Scripture Memory </w:t>
      </w:r>
      <w:r w:rsidR="00CF589D">
        <w:rPr>
          <w:sz w:val="24"/>
          <w:szCs w:val="24"/>
        </w:rPr>
        <w:t>(quizzes on memory work)—quizzes 25% of course grade</w:t>
      </w:r>
    </w:p>
    <w:p w:rsidR="006E64E3" w:rsidRDefault="006E64E3" w:rsidP="00FA0215">
      <w:pPr>
        <w:rPr>
          <w:sz w:val="24"/>
          <w:szCs w:val="24"/>
        </w:rPr>
      </w:pPr>
      <w:r>
        <w:rPr>
          <w:sz w:val="24"/>
          <w:szCs w:val="24"/>
        </w:rPr>
        <w:t>3. Two Papers—</w:t>
      </w:r>
      <w:r>
        <w:rPr>
          <w:i/>
          <w:sz w:val="24"/>
          <w:szCs w:val="24"/>
        </w:rPr>
        <w:t>preparation for presenting the gospel</w:t>
      </w:r>
      <w:r w:rsidR="00CF589D">
        <w:rPr>
          <w:sz w:val="24"/>
          <w:szCs w:val="24"/>
        </w:rPr>
        <w:t xml:space="preserve">—25% </w:t>
      </w:r>
    </w:p>
    <w:p w:rsidR="003359DE" w:rsidRDefault="003359DE" w:rsidP="00FA0215">
      <w:pPr>
        <w:rPr>
          <w:sz w:val="24"/>
          <w:szCs w:val="24"/>
        </w:rPr>
      </w:pPr>
      <w:r>
        <w:rPr>
          <w:sz w:val="24"/>
          <w:szCs w:val="24"/>
        </w:rPr>
        <w:tab/>
      </w:r>
      <w:r>
        <w:rPr>
          <w:sz w:val="24"/>
          <w:szCs w:val="24"/>
        </w:rPr>
        <w:tab/>
      </w:r>
      <w:r>
        <w:rPr>
          <w:sz w:val="24"/>
          <w:szCs w:val="24"/>
        </w:rPr>
        <w:t>A. Gospel Presentation Outline [with Scripture references, illustrations] (4 pages)</w:t>
      </w:r>
    </w:p>
    <w:p w:rsidR="006E64E3" w:rsidRDefault="003359DE" w:rsidP="00FA0215">
      <w:pPr>
        <w:rPr>
          <w:sz w:val="24"/>
          <w:szCs w:val="24"/>
        </w:rPr>
      </w:pPr>
      <w:r>
        <w:rPr>
          <w:sz w:val="24"/>
          <w:szCs w:val="24"/>
        </w:rPr>
        <w:tab/>
      </w:r>
      <w:r>
        <w:rPr>
          <w:sz w:val="24"/>
          <w:szCs w:val="24"/>
        </w:rPr>
        <w:tab/>
        <w:t>B</w:t>
      </w:r>
      <w:r w:rsidR="006E64E3">
        <w:rPr>
          <w:sz w:val="24"/>
          <w:szCs w:val="24"/>
        </w:rPr>
        <w:t>. Conduct an Interview or Write a Dialogue (4 pages)</w:t>
      </w:r>
    </w:p>
    <w:p w:rsidR="006E64E3" w:rsidRDefault="006E64E3" w:rsidP="00FA0215">
      <w:pPr>
        <w:rPr>
          <w:sz w:val="24"/>
          <w:szCs w:val="24"/>
        </w:rPr>
      </w:pPr>
      <w:r>
        <w:rPr>
          <w:sz w:val="24"/>
          <w:szCs w:val="24"/>
        </w:rPr>
        <w:t>4. Small Group Training</w:t>
      </w:r>
      <w:r w:rsidR="00CF589D">
        <w:rPr>
          <w:sz w:val="24"/>
          <w:szCs w:val="24"/>
        </w:rPr>
        <w:t xml:space="preserve"> Project</w:t>
      </w:r>
      <w:r w:rsidR="003359DE">
        <w:rPr>
          <w:sz w:val="24"/>
          <w:szCs w:val="24"/>
        </w:rPr>
        <w:t>—pre</w:t>
      </w:r>
      <w:r w:rsidR="001C73B3">
        <w:rPr>
          <w:sz w:val="24"/>
          <w:szCs w:val="24"/>
        </w:rPr>
        <w:t>pare</w:t>
      </w:r>
      <w:bookmarkStart w:id="0" w:name="_GoBack"/>
      <w:bookmarkEnd w:id="0"/>
      <w:r w:rsidR="003359DE">
        <w:rPr>
          <w:sz w:val="24"/>
          <w:szCs w:val="24"/>
        </w:rPr>
        <w:t xml:space="preserve"> an outline of 2 classes, 1 practicum for training—40</w:t>
      </w:r>
      <w:r w:rsidR="00CF589D">
        <w:rPr>
          <w:sz w:val="24"/>
          <w:szCs w:val="24"/>
        </w:rPr>
        <w:t>%</w:t>
      </w:r>
    </w:p>
    <w:p w:rsidR="006E64E3" w:rsidRDefault="006E64E3" w:rsidP="00FA0215">
      <w:pPr>
        <w:rPr>
          <w:sz w:val="24"/>
          <w:szCs w:val="24"/>
        </w:rPr>
      </w:pPr>
      <w:r>
        <w:rPr>
          <w:sz w:val="24"/>
          <w:szCs w:val="24"/>
        </w:rPr>
        <w:t>5. Practicum Experience</w:t>
      </w:r>
      <w:r w:rsidR="00CF589D">
        <w:rPr>
          <w:sz w:val="24"/>
          <w:szCs w:val="24"/>
        </w:rPr>
        <w:t xml:space="preserve"> (write up</w:t>
      </w:r>
      <w:r w:rsidR="003359DE">
        <w:rPr>
          <w:sz w:val="24"/>
          <w:szCs w:val="24"/>
        </w:rPr>
        <w:t xml:space="preserve"> 2 pages of reflection paper)—10</w:t>
      </w:r>
      <w:r w:rsidR="00CF589D">
        <w:rPr>
          <w:sz w:val="24"/>
          <w:szCs w:val="24"/>
        </w:rPr>
        <w:t xml:space="preserve">% </w:t>
      </w:r>
    </w:p>
    <w:p w:rsidR="00CF589D" w:rsidRDefault="00CF589D" w:rsidP="00FA0215">
      <w:pPr>
        <w:rPr>
          <w:sz w:val="24"/>
          <w:szCs w:val="24"/>
        </w:rPr>
      </w:pPr>
    </w:p>
    <w:p w:rsidR="00CF589D" w:rsidRDefault="00CF589D" w:rsidP="00FA0215">
      <w:pPr>
        <w:rPr>
          <w:sz w:val="24"/>
          <w:szCs w:val="24"/>
        </w:rPr>
      </w:pPr>
    </w:p>
    <w:p w:rsidR="00CF589D" w:rsidRDefault="00CF589D" w:rsidP="00FA0215">
      <w:pPr>
        <w:rPr>
          <w:sz w:val="24"/>
          <w:szCs w:val="24"/>
        </w:rPr>
      </w:pPr>
    </w:p>
    <w:p w:rsidR="00CF589D" w:rsidRDefault="00CF589D" w:rsidP="00FA0215">
      <w:pPr>
        <w:rPr>
          <w:sz w:val="24"/>
          <w:szCs w:val="24"/>
        </w:rPr>
      </w:pPr>
    </w:p>
    <w:p w:rsidR="00CF589D" w:rsidRDefault="00CF589D" w:rsidP="00FA0215">
      <w:pPr>
        <w:rPr>
          <w:sz w:val="24"/>
          <w:szCs w:val="24"/>
        </w:rPr>
      </w:pPr>
    </w:p>
    <w:p w:rsidR="00CF589D" w:rsidRDefault="00CF589D" w:rsidP="00FA0215">
      <w:pPr>
        <w:rPr>
          <w:sz w:val="24"/>
          <w:szCs w:val="24"/>
        </w:rPr>
      </w:pPr>
    </w:p>
    <w:p w:rsidR="00CF589D" w:rsidRDefault="00CF589D" w:rsidP="00FA0215">
      <w:pPr>
        <w:rPr>
          <w:sz w:val="24"/>
          <w:szCs w:val="24"/>
        </w:rPr>
      </w:pPr>
    </w:p>
    <w:p w:rsidR="00CF589D" w:rsidRDefault="00CF589D" w:rsidP="00FA0215">
      <w:pPr>
        <w:rPr>
          <w:sz w:val="24"/>
          <w:szCs w:val="24"/>
        </w:rPr>
      </w:pPr>
    </w:p>
    <w:p w:rsidR="00CF589D" w:rsidRDefault="00CF589D" w:rsidP="00FA0215">
      <w:pPr>
        <w:rPr>
          <w:sz w:val="24"/>
          <w:szCs w:val="24"/>
        </w:rPr>
      </w:pPr>
    </w:p>
    <w:p w:rsidR="00CF589D" w:rsidRDefault="00CF589D" w:rsidP="00FA0215">
      <w:pPr>
        <w:rPr>
          <w:sz w:val="24"/>
          <w:szCs w:val="24"/>
        </w:rPr>
      </w:pPr>
    </w:p>
    <w:p w:rsidR="00CF589D" w:rsidRDefault="00CF589D" w:rsidP="00FA0215">
      <w:pPr>
        <w:rPr>
          <w:sz w:val="24"/>
          <w:szCs w:val="24"/>
        </w:rPr>
      </w:pPr>
    </w:p>
    <w:p w:rsidR="00CF589D" w:rsidRDefault="00CF589D" w:rsidP="00FA0215">
      <w:pPr>
        <w:rPr>
          <w:sz w:val="24"/>
          <w:szCs w:val="24"/>
        </w:rPr>
      </w:pPr>
    </w:p>
    <w:p w:rsidR="00CF589D" w:rsidRDefault="00CF589D" w:rsidP="00FA0215">
      <w:pPr>
        <w:rPr>
          <w:sz w:val="24"/>
          <w:szCs w:val="24"/>
        </w:rPr>
      </w:pPr>
    </w:p>
    <w:p w:rsidR="00CF589D" w:rsidRDefault="00CF589D" w:rsidP="00FA0215">
      <w:pPr>
        <w:rPr>
          <w:sz w:val="24"/>
          <w:szCs w:val="24"/>
        </w:rPr>
      </w:pPr>
    </w:p>
    <w:p w:rsidR="00CF589D" w:rsidRDefault="00CF589D" w:rsidP="00FA0215">
      <w:pPr>
        <w:rPr>
          <w:sz w:val="24"/>
          <w:szCs w:val="24"/>
        </w:rPr>
      </w:pPr>
    </w:p>
    <w:p w:rsidR="00CF589D" w:rsidRDefault="00CF589D" w:rsidP="00FA0215">
      <w:pPr>
        <w:rPr>
          <w:sz w:val="24"/>
          <w:szCs w:val="24"/>
        </w:rPr>
      </w:pPr>
    </w:p>
    <w:p w:rsidR="00CF589D" w:rsidRDefault="00CF589D" w:rsidP="00FA0215">
      <w:pPr>
        <w:rPr>
          <w:sz w:val="24"/>
          <w:szCs w:val="24"/>
        </w:rPr>
      </w:pPr>
      <w:r>
        <w:rPr>
          <w:sz w:val="24"/>
          <w:szCs w:val="24"/>
        </w:rPr>
        <w:lastRenderedPageBreak/>
        <w:t>POLICY ON CHEATING AND PLAGIARISM:</w:t>
      </w:r>
    </w:p>
    <w:p w:rsidR="00CF589D" w:rsidRDefault="00CF589D" w:rsidP="00FA0215">
      <w:pPr>
        <w:rPr>
          <w:sz w:val="24"/>
          <w:szCs w:val="24"/>
        </w:rPr>
      </w:pPr>
    </w:p>
    <w:p w:rsidR="00CF589D" w:rsidRDefault="00CF589D" w:rsidP="00FA0215">
      <w:pPr>
        <w:rPr>
          <w:sz w:val="24"/>
          <w:szCs w:val="24"/>
        </w:rPr>
      </w:pPr>
      <w:r>
        <w:rPr>
          <w:sz w:val="24"/>
          <w:szCs w:val="24"/>
        </w:rPr>
        <w:t xml:space="preserve">POLICY ON GRAMMAR AND SPELL CHECK: </w:t>
      </w:r>
    </w:p>
    <w:p w:rsidR="00CF589D" w:rsidRDefault="00CF589D" w:rsidP="00FA0215">
      <w:pPr>
        <w:rPr>
          <w:sz w:val="24"/>
          <w:szCs w:val="24"/>
        </w:rPr>
      </w:pPr>
    </w:p>
    <w:p w:rsidR="00CF589D" w:rsidRDefault="00CF589D" w:rsidP="00FA0215">
      <w:pPr>
        <w:rPr>
          <w:sz w:val="24"/>
          <w:szCs w:val="24"/>
        </w:rPr>
      </w:pPr>
      <w:r>
        <w:rPr>
          <w:sz w:val="24"/>
          <w:szCs w:val="24"/>
        </w:rPr>
        <w:t>COURSE SCHEDULE:</w:t>
      </w:r>
    </w:p>
    <w:p w:rsidR="00CF589D" w:rsidRDefault="00636581" w:rsidP="00FA0215">
      <w:pPr>
        <w:rPr>
          <w:i/>
          <w:sz w:val="24"/>
          <w:szCs w:val="24"/>
        </w:rPr>
      </w:pPr>
      <w:r>
        <w:rPr>
          <w:sz w:val="24"/>
          <w:szCs w:val="24"/>
        </w:rPr>
        <w:t xml:space="preserve">LECTURE: </w:t>
      </w:r>
      <w:r>
        <w:rPr>
          <w:i/>
          <w:sz w:val="24"/>
          <w:szCs w:val="24"/>
        </w:rPr>
        <w:t>Friday Evening—June 21</w:t>
      </w:r>
      <w:r w:rsidRPr="00636581">
        <w:rPr>
          <w:i/>
          <w:sz w:val="24"/>
          <w:szCs w:val="24"/>
          <w:vertAlign w:val="superscript"/>
        </w:rPr>
        <w:t>st</w:t>
      </w:r>
      <w:r>
        <w:rPr>
          <w:i/>
          <w:sz w:val="24"/>
          <w:szCs w:val="24"/>
        </w:rPr>
        <w:t xml:space="preserve"> 6:30-9:30 PM </w:t>
      </w:r>
    </w:p>
    <w:p w:rsidR="00636581" w:rsidRDefault="00636581" w:rsidP="00FA0215">
      <w:pPr>
        <w:rPr>
          <w:i/>
          <w:sz w:val="24"/>
          <w:szCs w:val="24"/>
        </w:rPr>
      </w:pPr>
      <w:r>
        <w:rPr>
          <w:sz w:val="24"/>
          <w:szCs w:val="24"/>
        </w:rPr>
        <w:t xml:space="preserve">LECTURE: </w:t>
      </w:r>
      <w:r>
        <w:rPr>
          <w:i/>
          <w:sz w:val="24"/>
          <w:szCs w:val="24"/>
        </w:rPr>
        <w:t>Saturday—June 22</w:t>
      </w:r>
      <w:r w:rsidRPr="00636581">
        <w:rPr>
          <w:i/>
          <w:sz w:val="24"/>
          <w:szCs w:val="24"/>
          <w:vertAlign w:val="superscript"/>
        </w:rPr>
        <w:t>nd</w:t>
      </w:r>
      <w:r>
        <w:rPr>
          <w:i/>
          <w:sz w:val="24"/>
          <w:szCs w:val="24"/>
        </w:rPr>
        <w:t xml:space="preserve"> 8 AM-5:00 PM</w:t>
      </w:r>
    </w:p>
    <w:p w:rsidR="00636581" w:rsidRDefault="00636581" w:rsidP="00FA0215">
      <w:pPr>
        <w:rPr>
          <w:i/>
          <w:sz w:val="24"/>
          <w:szCs w:val="24"/>
        </w:rPr>
      </w:pPr>
    </w:p>
    <w:p w:rsidR="00636581" w:rsidRDefault="00636581" w:rsidP="00FA0215">
      <w:pPr>
        <w:rPr>
          <w:i/>
          <w:sz w:val="24"/>
          <w:szCs w:val="24"/>
        </w:rPr>
      </w:pPr>
      <w:r>
        <w:rPr>
          <w:i/>
          <w:sz w:val="24"/>
          <w:szCs w:val="24"/>
        </w:rPr>
        <w:t>Saturday Practicum—June 29</w:t>
      </w:r>
      <w:r w:rsidRPr="00636581">
        <w:rPr>
          <w:i/>
          <w:sz w:val="24"/>
          <w:szCs w:val="24"/>
          <w:vertAlign w:val="superscript"/>
        </w:rPr>
        <w:t>th</w:t>
      </w:r>
      <w:r>
        <w:rPr>
          <w:i/>
          <w:sz w:val="24"/>
          <w:szCs w:val="24"/>
        </w:rPr>
        <w:t xml:space="preserve"> 1:00-5:00 PM </w:t>
      </w:r>
    </w:p>
    <w:p w:rsidR="00636581" w:rsidRDefault="00A339EB" w:rsidP="00636581">
      <w:pPr>
        <w:ind w:firstLine="720"/>
        <w:rPr>
          <w:i/>
          <w:sz w:val="24"/>
          <w:szCs w:val="24"/>
        </w:rPr>
      </w:pPr>
      <w:r>
        <w:rPr>
          <w:i/>
          <w:sz w:val="24"/>
          <w:szCs w:val="24"/>
        </w:rPr>
        <w:t>Make-Up: Saturday Practicum—August 3</w:t>
      </w:r>
      <w:r w:rsidRPr="00A339EB">
        <w:rPr>
          <w:i/>
          <w:sz w:val="24"/>
          <w:szCs w:val="24"/>
          <w:vertAlign w:val="superscript"/>
        </w:rPr>
        <w:t>rd</w:t>
      </w:r>
      <w:r>
        <w:rPr>
          <w:i/>
          <w:sz w:val="24"/>
          <w:szCs w:val="24"/>
        </w:rPr>
        <w:t xml:space="preserve"> 1:00-5:00 PM</w:t>
      </w:r>
    </w:p>
    <w:p w:rsidR="00636581" w:rsidRDefault="00636581" w:rsidP="00FA0215">
      <w:pPr>
        <w:rPr>
          <w:i/>
          <w:sz w:val="24"/>
          <w:szCs w:val="24"/>
        </w:rPr>
      </w:pPr>
      <w:r>
        <w:rPr>
          <w:sz w:val="24"/>
          <w:szCs w:val="24"/>
        </w:rPr>
        <w:t xml:space="preserve">LECTURE: </w:t>
      </w:r>
      <w:r>
        <w:rPr>
          <w:i/>
          <w:sz w:val="24"/>
          <w:szCs w:val="24"/>
        </w:rPr>
        <w:t>Friday Evening—July 19</w:t>
      </w:r>
      <w:r w:rsidRPr="00636581">
        <w:rPr>
          <w:i/>
          <w:sz w:val="24"/>
          <w:szCs w:val="24"/>
          <w:vertAlign w:val="superscript"/>
        </w:rPr>
        <w:t>th</w:t>
      </w:r>
      <w:r>
        <w:rPr>
          <w:i/>
          <w:sz w:val="24"/>
          <w:szCs w:val="24"/>
        </w:rPr>
        <w:t xml:space="preserve"> 6:30-9:30 PM</w:t>
      </w:r>
    </w:p>
    <w:p w:rsidR="00636581" w:rsidRPr="00636581" w:rsidRDefault="00636581" w:rsidP="00FA0215">
      <w:pPr>
        <w:rPr>
          <w:i/>
          <w:sz w:val="24"/>
          <w:szCs w:val="24"/>
        </w:rPr>
      </w:pPr>
      <w:r>
        <w:rPr>
          <w:sz w:val="24"/>
          <w:szCs w:val="24"/>
        </w:rPr>
        <w:t xml:space="preserve">LECTURE: </w:t>
      </w:r>
      <w:r>
        <w:rPr>
          <w:i/>
          <w:sz w:val="24"/>
          <w:szCs w:val="24"/>
        </w:rPr>
        <w:t>Saturday—July 20</w:t>
      </w:r>
      <w:r w:rsidRPr="00636581">
        <w:rPr>
          <w:i/>
          <w:sz w:val="24"/>
          <w:szCs w:val="24"/>
          <w:vertAlign w:val="superscript"/>
        </w:rPr>
        <w:t>th</w:t>
      </w:r>
      <w:r>
        <w:rPr>
          <w:i/>
          <w:sz w:val="24"/>
          <w:szCs w:val="24"/>
        </w:rPr>
        <w:t xml:space="preserve"> 8:00 AM-5:00 PM</w:t>
      </w:r>
    </w:p>
    <w:p w:rsidR="00636581" w:rsidRDefault="00636581" w:rsidP="00FA0215">
      <w:pPr>
        <w:rPr>
          <w:i/>
          <w:sz w:val="24"/>
          <w:szCs w:val="24"/>
        </w:rPr>
      </w:pPr>
    </w:p>
    <w:p w:rsidR="00636581" w:rsidRPr="00636581" w:rsidRDefault="00636581" w:rsidP="00FA0215">
      <w:pPr>
        <w:rPr>
          <w:i/>
          <w:sz w:val="24"/>
          <w:szCs w:val="24"/>
        </w:rPr>
      </w:pPr>
    </w:p>
    <w:p w:rsidR="00B56976" w:rsidRPr="00B56976" w:rsidRDefault="00B56976" w:rsidP="00B56976">
      <w:pPr>
        <w:jc w:val="center"/>
        <w:rPr>
          <w:i/>
          <w:sz w:val="24"/>
          <w:szCs w:val="24"/>
        </w:rPr>
      </w:pPr>
    </w:p>
    <w:sectPr w:rsidR="00B56976" w:rsidRPr="00B56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9C"/>
    <w:rsid w:val="00125298"/>
    <w:rsid w:val="001C73B3"/>
    <w:rsid w:val="00305BA9"/>
    <w:rsid w:val="00323202"/>
    <w:rsid w:val="00327A9C"/>
    <w:rsid w:val="003359DE"/>
    <w:rsid w:val="00636581"/>
    <w:rsid w:val="006E64E3"/>
    <w:rsid w:val="00953AD5"/>
    <w:rsid w:val="009D40D4"/>
    <w:rsid w:val="00A339EB"/>
    <w:rsid w:val="00B56976"/>
    <w:rsid w:val="00CF589D"/>
    <w:rsid w:val="00FA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2019-02-28T17:14:00Z</dcterms:created>
  <dcterms:modified xsi:type="dcterms:W3CDTF">2019-02-28T18:53:00Z</dcterms:modified>
</cp:coreProperties>
</file>