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079CA" w14:textId="77777777" w:rsidR="000A2401" w:rsidRDefault="00E3579E" w:rsidP="00E3579E">
      <w:pPr>
        <w:jc w:val="center"/>
        <w:rPr>
          <w:b/>
          <w:sz w:val="28"/>
          <w:szCs w:val="28"/>
        </w:rPr>
      </w:pPr>
      <w:r>
        <w:rPr>
          <w:b/>
          <w:sz w:val="28"/>
          <w:szCs w:val="28"/>
        </w:rPr>
        <w:t>PSY</w:t>
      </w:r>
      <w:r w:rsidR="001E5018">
        <w:rPr>
          <w:b/>
          <w:sz w:val="28"/>
          <w:szCs w:val="28"/>
        </w:rPr>
        <w:t>552</w:t>
      </w:r>
      <w:bookmarkStart w:id="0" w:name="_GoBack"/>
      <w:bookmarkEnd w:id="0"/>
      <w:r w:rsidR="002801F5">
        <w:rPr>
          <w:b/>
          <w:sz w:val="28"/>
          <w:szCs w:val="28"/>
        </w:rPr>
        <w:t xml:space="preserve"> </w:t>
      </w:r>
      <w:r w:rsidR="002878F6" w:rsidRPr="002878F6">
        <w:rPr>
          <w:b/>
          <w:sz w:val="28"/>
          <w:szCs w:val="28"/>
        </w:rPr>
        <w:t>COUPLES AND FAMILY COUNSELING I</w:t>
      </w:r>
    </w:p>
    <w:p w14:paraId="671D17AB" w14:textId="77777777" w:rsidR="00A35BE8" w:rsidRDefault="002801F5" w:rsidP="00E3579E">
      <w:pPr>
        <w:jc w:val="center"/>
        <w:rPr>
          <w:b/>
          <w:sz w:val="28"/>
          <w:szCs w:val="28"/>
        </w:rPr>
      </w:pPr>
      <w:r>
        <w:rPr>
          <w:b/>
          <w:sz w:val="28"/>
          <w:szCs w:val="28"/>
        </w:rPr>
        <w:t>Reformed Theological Seminary</w:t>
      </w:r>
    </w:p>
    <w:p w14:paraId="6221DA6E" w14:textId="77777777" w:rsidR="00E3579E" w:rsidRDefault="003819B8" w:rsidP="00485634">
      <w:pPr>
        <w:jc w:val="center"/>
      </w:pPr>
      <w:r>
        <w:t>Spring 2019</w:t>
      </w:r>
    </w:p>
    <w:p w14:paraId="47C58999" w14:textId="77777777" w:rsidR="00E3579E" w:rsidRDefault="00044F12" w:rsidP="00485634">
      <w:pPr>
        <w:jc w:val="center"/>
      </w:pPr>
      <w:r>
        <w:t>2</w:t>
      </w:r>
      <w:r w:rsidR="00E3579E">
        <w:t xml:space="preserve"> Credit Hours</w:t>
      </w:r>
    </w:p>
    <w:p w14:paraId="003C920B" w14:textId="77777777" w:rsidR="00E3579E" w:rsidRDefault="00E3579E" w:rsidP="000A2401"/>
    <w:p w14:paraId="2EBB7335" w14:textId="77777777" w:rsidR="00E3579E" w:rsidRDefault="00E3579E" w:rsidP="00E3579E">
      <w:pPr>
        <w:rPr>
          <w:b/>
          <w:sz w:val="28"/>
          <w:szCs w:val="28"/>
        </w:rPr>
      </w:pPr>
      <w:r>
        <w:rPr>
          <w:b/>
          <w:sz w:val="28"/>
          <w:szCs w:val="28"/>
        </w:rPr>
        <w:t>Instructor</w:t>
      </w:r>
    </w:p>
    <w:p w14:paraId="683F8F78" w14:textId="77777777" w:rsidR="0019654F" w:rsidRDefault="003819B8" w:rsidP="008D5AAE">
      <w:r>
        <w:t>Prof. James Hurley, D. Phil., Ph. D., LMFT</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0"/>
      </w:tblGrid>
      <w:tr w:rsidR="00B63400" w14:paraId="66DAACDA" w14:textId="77777777" w:rsidTr="00B63400">
        <w:tc>
          <w:tcPr>
            <w:tcW w:w="5148" w:type="dxa"/>
          </w:tcPr>
          <w:p w14:paraId="696FE74D" w14:textId="77777777" w:rsidR="00B63400" w:rsidRPr="00E3579E" w:rsidRDefault="00B63400" w:rsidP="00485634">
            <w:pPr>
              <w:rPr>
                <w:b/>
              </w:rPr>
            </w:pPr>
            <w:r>
              <w:rPr>
                <w:b/>
              </w:rPr>
              <w:t>Contact Information</w:t>
            </w:r>
          </w:p>
          <w:p w14:paraId="050966B8" w14:textId="77777777" w:rsidR="00B63400" w:rsidRPr="00E3579E" w:rsidRDefault="00B63400" w:rsidP="00485634">
            <w:r w:rsidRPr="00E3579E">
              <w:t xml:space="preserve">(W) </w:t>
            </w:r>
            <w:r w:rsidR="003819B8">
              <w:t>601-923-1630</w:t>
            </w:r>
            <w:r w:rsidRPr="00E3579E">
              <w:t xml:space="preserve"> </w:t>
            </w:r>
          </w:p>
          <w:p w14:paraId="54B649FA" w14:textId="77777777" w:rsidR="00B63400" w:rsidRPr="00E3579E" w:rsidRDefault="00B63400" w:rsidP="00485634">
            <w:r w:rsidRPr="00E3579E">
              <w:t xml:space="preserve">(C)  </w:t>
            </w:r>
            <w:r w:rsidR="003819B8">
              <w:t>601-316-7389</w:t>
            </w:r>
          </w:p>
          <w:p w14:paraId="7040F14E" w14:textId="77777777" w:rsidR="00B63400" w:rsidRDefault="003819B8" w:rsidP="00485634">
            <w:r>
              <w:t>E</w:t>
            </w:r>
            <w:r w:rsidR="00B63400">
              <w:t>mail</w:t>
            </w:r>
            <w:r>
              <w:t xml:space="preserve"> jhurley</w:t>
            </w:r>
            <w:r w:rsidR="00B63400" w:rsidRPr="00E3579E">
              <w:t xml:space="preserve">@rts.edu </w:t>
            </w:r>
          </w:p>
        </w:tc>
        <w:tc>
          <w:tcPr>
            <w:tcW w:w="5130" w:type="dxa"/>
          </w:tcPr>
          <w:p w14:paraId="06763659" w14:textId="77777777" w:rsidR="00B63400" w:rsidRDefault="00B63400" w:rsidP="00B63400">
            <w:pPr>
              <w:rPr>
                <w:b/>
              </w:rPr>
            </w:pPr>
            <w:r>
              <w:rPr>
                <w:b/>
              </w:rPr>
              <w:t>Class m</w:t>
            </w:r>
            <w:r w:rsidRPr="00E3579E">
              <w:rPr>
                <w:b/>
              </w:rPr>
              <w:t>eeting time</w:t>
            </w:r>
          </w:p>
          <w:p w14:paraId="000FB54D" w14:textId="77777777" w:rsidR="00B63400" w:rsidRDefault="003819B8" w:rsidP="00B63400">
            <w:r>
              <w:t>Monday, 1-4 PM</w:t>
            </w:r>
          </w:p>
          <w:p w14:paraId="75AAEA97" w14:textId="77777777" w:rsidR="00B63400" w:rsidRPr="00E3579E" w:rsidRDefault="00B63400" w:rsidP="00B63400">
            <w:pPr>
              <w:rPr>
                <w:b/>
              </w:rPr>
            </w:pPr>
            <w:r>
              <w:rPr>
                <w:b/>
              </w:rPr>
              <w:t>Office Hours</w:t>
            </w:r>
            <w:r w:rsidRPr="00E3579E">
              <w:rPr>
                <w:b/>
              </w:rPr>
              <w:tab/>
            </w:r>
          </w:p>
          <w:p w14:paraId="38F695B9" w14:textId="77777777" w:rsidR="00B63400" w:rsidRDefault="003819B8" w:rsidP="00176272">
            <w:r>
              <w:t>By request</w:t>
            </w:r>
          </w:p>
        </w:tc>
      </w:tr>
    </w:tbl>
    <w:p w14:paraId="6E260E72" w14:textId="77777777" w:rsidR="00485634" w:rsidRDefault="00485634" w:rsidP="00485634">
      <w:pPr>
        <w:sectPr w:rsidR="00485634" w:rsidSect="000F3DC7">
          <w:footerReference w:type="default" r:id="rId9"/>
          <w:pgSz w:w="12240" w:h="15840"/>
          <w:pgMar w:top="1440" w:right="1080" w:bottom="1440" w:left="1080" w:header="720" w:footer="720" w:gutter="0"/>
          <w:cols w:space="720"/>
          <w:docGrid w:linePitch="360"/>
        </w:sectPr>
      </w:pPr>
    </w:p>
    <w:p w14:paraId="450510CB" w14:textId="77777777" w:rsidR="002C5D89" w:rsidRPr="00427184" w:rsidRDefault="002C5D89" w:rsidP="002C5D89">
      <w:pPr>
        <w:tabs>
          <w:tab w:val="left" w:pos="1725"/>
        </w:tabs>
        <w:rPr>
          <w:b/>
          <w:sz w:val="28"/>
          <w:szCs w:val="28"/>
        </w:rPr>
      </w:pPr>
    </w:p>
    <w:p w14:paraId="6E620C71" w14:textId="77777777" w:rsidR="000A2401" w:rsidRPr="00427184" w:rsidRDefault="000A2401" w:rsidP="000A2401">
      <w:pPr>
        <w:rPr>
          <w:b/>
          <w:sz w:val="28"/>
          <w:szCs w:val="28"/>
        </w:rPr>
      </w:pPr>
      <w:r w:rsidRPr="00427184">
        <w:rPr>
          <w:b/>
          <w:sz w:val="28"/>
          <w:szCs w:val="28"/>
        </w:rPr>
        <w:t xml:space="preserve">Course </w:t>
      </w:r>
      <w:r w:rsidR="00FF173A" w:rsidRPr="00427184">
        <w:rPr>
          <w:b/>
          <w:sz w:val="28"/>
          <w:szCs w:val="28"/>
        </w:rPr>
        <w:t>D</w:t>
      </w:r>
      <w:r w:rsidR="00CE79B2" w:rsidRPr="00427184">
        <w:rPr>
          <w:b/>
          <w:sz w:val="28"/>
          <w:szCs w:val="28"/>
        </w:rPr>
        <w:t>escription</w:t>
      </w:r>
    </w:p>
    <w:p w14:paraId="42843CF1" w14:textId="77777777" w:rsidR="008A509B" w:rsidRPr="00427184" w:rsidRDefault="00860AA3" w:rsidP="00984415">
      <w:r w:rsidRPr="00427184">
        <w:t xml:space="preserve">This course provides a broad understanding of marriage and family theories and </w:t>
      </w:r>
      <w:r w:rsidR="003819B8" w:rsidRPr="00427184">
        <w:t xml:space="preserve">a systemic </w:t>
      </w:r>
      <w:r w:rsidRPr="00427184">
        <w:t xml:space="preserve">approach to </w:t>
      </w:r>
      <w:r w:rsidR="003819B8" w:rsidRPr="00427184">
        <w:t xml:space="preserve">conceptualizing and </w:t>
      </w:r>
      <w:r w:rsidRPr="00427184">
        <w:t>counseling with families and couples.</w:t>
      </w:r>
      <w:r w:rsidR="00044F12" w:rsidRPr="00427184">
        <w:t xml:space="preserve">  Students will gain an acquaintance with the emergence of systems </w:t>
      </w:r>
      <w:r w:rsidR="00252A0B" w:rsidRPr="00427184">
        <w:t>counseling</w:t>
      </w:r>
      <w:r w:rsidR="00044F12" w:rsidRPr="00427184">
        <w:t xml:space="preserve"> as a discipline within the field of psychology, with a broad introduction to the study of the family as a culturally influenced, ongoing, interacting social system and with an awareness of central conceptual and therapeutic issues of importance to counselors.</w:t>
      </w:r>
    </w:p>
    <w:p w14:paraId="6622C6FC" w14:textId="77777777" w:rsidR="00391C35" w:rsidRPr="00427184" w:rsidRDefault="00391C35" w:rsidP="00984415"/>
    <w:p w14:paraId="5F389ECA" w14:textId="77777777" w:rsidR="00984415" w:rsidRPr="00427184" w:rsidRDefault="00EC0552" w:rsidP="00EC0552">
      <w:pPr>
        <w:rPr>
          <w:b/>
          <w:sz w:val="28"/>
          <w:szCs w:val="28"/>
        </w:rPr>
      </w:pPr>
      <w:r w:rsidRPr="00427184">
        <w:rPr>
          <w:b/>
          <w:sz w:val="28"/>
          <w:szCs w:val="28"/>
        </w:rPr>
        <w:t>Course Objectives</w:t>
      </w:r>
      <w:r w:rsidR="00A53D34" w:rsidRPr="00427184">
        <w:rPr>
          <w:b/>
          <w:sz w:val="28"/>
          <w:szCs w:val="28"/>
        </w:rPr>
        <w:t xml:space="preserve"> (Knowledge and Skill Outcomes)</w:t>
      </w:r>
    </w:p>
    <w:p w14:paraId="1A30A525" w14:textId="77777777" w:rsidR="00984415" w:rsidRPr="00427184" w:rsidRDefault="00984415" w:rsidP="00984415">
      <w:r w:rsidRPr="00427184">
        <w:t>Students will demonstrate comprehension of the follow</w:t>
      </w:r>
      <w:r w:rsidR="00044F12" w:rsidRPr="00427184">
        <w:t>ing</w:t>
      </w:r>
      <w:r w:rsidRPr="00427184">
        <w:t>:</w:t>
      </w:r>
    </w:p>
    <w:p w14:paraId="573C3649" w14:textId="77777777" w:rsidR="001B735F" w:rsidRPr="00427184" w:rsidRDefault="001B735F" w:rsidP="001B735F">
      <w:pPr>
        <w:pStyle w:val="ListParagraph"/>
        <w:numPr>
          <w:ilvl w:val="0"/>
          <w:numId w:val="8"/>
        </w:numPr>
        <w:rPr>
          <w:rFonts w:cstheme="minorHAnsi"/>
        </w:rPr>
      </w:pPr>
      <w:r w:rsidRPr="00427184">
        <w:rPr>
          <w:rFonts w:cstheme="minorHAnsi"/>
        </w:rPr>
        <w:t>History and development of marriage, couple, and family counseling</w:t>
      </w:r>
      <w:r w:rsidR="002C5D89" w:rsidRPr="00427184">
        <w:rPr>
          <w:rFonts w:cstheme="minorHAnsi"/>
        </w:rPr>
        <w:t xml:space="preserve"> (2.F.5.b)</w:t>
      </w:r>
    </w:p>
    <w:p w14:paraId="3BFB710D" w14:textId="77777777" w:rsidR="009A0036" w:rsidRPr="00427184" w:rsidRDefault="009A0036" w:rsidP="00C41B9A">
      <w:pPr>
        <w:pStyle w:val="ListParagraph"/>
        <w:numPr>
          <w:ilvl w:val="0"/>
          <w:numId w:val="8"/>
        </w:numPr>
        <w:rPr>
          <w:rFonts w:cstheme="minorHAnsi"/>
        </w:rPr>
      </w:pPr>
      <w:r w:rsidRPr="00427184">
        <w:rPr>
          <w:rFonts w:cstheme="minorHAnsi"/>
        </w:rPr>
        <w:t>Understand General Systems Theory and its relation to counseling (2.F.5.b)</w:t>
      </w:r>
    </w:p>
    <w:p w14:paraId="382CD418" w14:textId="77777777" w:rsidR="002C5D89" w:rsidRPr="00427184" w:rsidRDefault="00126C7C" w:rsidP="009A0036">
      <w:pPr>
        <w:pStyle w:val="ListParagraph"/>
        <w:numPr>
          <w:ilvl w:val="0"/>
          <w:numId w:val="8"/>
        </w:numPr>
        <w:rPr>
          <w:rFonts w:cstheme="minorHAnsi"/>
        </w:rPr>
      </w:pPr>
      <w:r w:rsidRPr="00427184">
        <w:rPr>
          <w:rFonts w:eastAsia="Times New Roman" w:cs="Arial"/>
        </w:rPr>
        <w:t>Become familiar with basic concepts and techniques of established models of family therapy.</w:t>
      </w:r>
      <w:r w:rsidR="001B735F" w:rsidRPr="00427184">
        <w:rPr>
          <w:rFonts w:cstheme="minorHAnsi"/>
        </w:rPr>
        <w:t xml:space="preserve"> </w:t>
      </w:r>
      <w:r w:rsidR="002C5D89" w:rsidRPr="00427184">
        <w:rPr>
          <w:rFonts w:cstheme="minorHAnsi"/>
        </w:rPr>
        <w:t>(2.F.5.b)</w:t>
      </w:r>
    </w:p>
    <w:p w14:paraId="2AD1646D" w14:textId="77777777" w:rsidR="002C5D89" w:rsidRPr="00427184" w:rsidRDefault="005C02D8" w:rsidP="009A0036">
      <w:pPr>
        <w:pStyle w:val="ListParagraph"/>
        <w:numPr>
          <w:ilvl w:val="0"/>
          <w:numId w:val="8"/>
        </w:numPr>
        <w:rPr>
          <w:rFonts w:cstheme="minorHAnsi"/>
        </w:rPr>
      </w:pPr>
      <w:r w:rsidRPr="00427184">
        <w:rPr>
          <w:rFonts w:cstheme="minorHAnsi"/>
        </w:rPr>
        <w:t>Underst</w:t>
      </w:r>
      <w:r w:rsidR="00126C7C" w:rsidRPr="00427184">
        <w:rPr>
          <w:rFonts w:cstheme="minorHAnsi"/>
        </w:rPr>
        <w:t>and</w:t>
      </w:r>
      <w:r w:rsidRPr="00427184">
        <w:rPr>
          <w:rFonts w:cstheme="minorHAnsi"/>
        </w:rPr>
        <w:t xml:space="preserve"> </w:t>
      </w:r>
      <w:r w:rsidR="001B735F" w:rsidRPr="00427184">
        <w:rPr>
          <w:rFonts w:cstheme="minorHAnsi"/>
        </w:rPr>
        <w:t xml:space="preserve">Transgenerational dynamics and family system </w:t>
      </w:r>
      <w:r w:rsidR="009A1C20" w:rsidRPr="00427184">
        <w:rPr>
          <w:rFonts w:cstheme="minorHAnsi"/>
        </w:rPr>
        <w:t>transactions</w:t>
      </w:r>
      <w:r w:rsidR="002C5D89" w:rsidRPr="00427184">
        <w:rPr>
          <w:rFonts w:cstheme="minorHAnsi"/>
        </w:rPr>
        <w:t xml:space="preserve"> (2.F.5.b)</w:t>
      </w:r>
    </w:p>
    <w:p w14:paraId="3E067CEB" w14:textId="77777777" w:rsidR="005C02D8" w:rsidRPr="00427184" w:rsidRDefault="005C02D8" w:rsidP="005C02D8">
      <w:pPr>
        <w:pStyle w:val="ListParagraph"/>
        <w:numPr>
          <w:ilvl w:val="0"/>
          <w:numId w:val="8"/>
        </w:numPr>
        <w:rPr>
          <w:rFonts w:cstheme="minorHAnsi"/>
        </w:rPr>
      </w:pPr>
      <w:r w:rsidRPr="00427184">
        <w:rPr>
          <w:rFonts w:cstheme="minorHAnsi"/>
        </w:rPr>
        <w:t>Understand the Family Lifecycle (2.F.5.b)</w:t>
      </w:r>
    </w:p>
    <w:p w14:paraId="19F31C9D" w14:textId="77777777" w:rsidR="002C5D89" w:rsidRPr="00427184" w:rsidRDefault="005C02D8" w:rsidP="002C5D89">
      <w:pPr>
        <w:pStyle w:val="ListParagraph"/>
        <w:numPr>
          <w:ilvl w:val="0"/>
          <w:numId w:val="8"/>
        </w:numPr>
        <w:rPr>
          <w:rFonts w:cstheme="minorHAnsi"/>
        </w:rPr>
      </w:pPr>
      <w:r w:rsidRPr="00427184">
        <w:rPr>
          <w:rFonts w:eastAsia="Times New Roman" w:cs="Arial"/>
        </w:rPr>
        <w:t>Examine his/her family experience through genogram construction</w:t>
      </w:r>
      <w:r w:rsidR="002C5D89" w:rsidRPr="00427184">
        <w:rPr>
          <w:rFonts w:cstheme="minorHAnsi"/>
        </w:rPr>
        <w:t xml:space="preserve"> (2.F.5.b)</w:t>
      </w:r>
    </w:p>
    <w:p w14:paraId="1E9D7353" w14:textId="77777777" w:rsidR="005C02D8" w:rsidRPr="00427184" w:rsidRDefault="005C02D8" w:rsidP="002878F6">
      <w:pPr>
        <w:pStyle w:val="ListParagraph"/>
        <w:numPr>
          <w:ilvl w:val="0"/>
          <w:numId w:val="8"/>
        </w:numPr>
        <w:rPr>
          <w:rFonts w:cstheme="minorHAnsi"/>
        </w:rPr>
      </w:pPr>
      <w:r w:rsidRPr="00427184">
        <w:rPr>
          <w:rFonts w:eastAsia="Times New Roman" w:cs="Arial"/>
        </w:rPr>
        <w:t>Demonstrate skills pertinent to family</w:t>
      </w:r>
      <w:r w:rsidR="000119F3" w:rsidRPr="00427184">
        <w:rPr>
          <w:rFonts w:eastAsia="Times New Roman" w:cs="Arial"/>
        </w:rPr>
        <w:t xml:space="preserve"> </w:t>
      </w:r>
      <w:r w:rsidR="000119F3" w:rsidRPr="00427184">
        <w:rPr>
          <w:rFonts w:cstheme="minorHAnsi"/>
        </w:rPr>
        <w:t>(2.F.5.b)</w:t>
      </w:r>
    </w:p>
    <w:p w14:paraId="195E0B26" w14:textId="77777777" w:rsidR="00126C7C" w:rsidRPr="00427184" w:rsidRDefault="00126C7C" w:rsidP="00EC0552">
      <w:pPr>
        <w:ind w:left="720" w:hanging="720"/>
        <w:rPr>
          <w:rFonts w:cstheme="minorHAnsi"/>
        </w:rPr>
      </w:pPr>
    </w:p>
    <w:p w14:paraId="47DE7C08" w14:textId="77777777" w:rsidR="00A53D34" w:rsidRPr="00427184" w:rsidRDefault="00A53D34" w:rsidP="004766EA">
      <w:pPr>
        <w:spacing w:line="276" w:lineRule="auto"/>
        <w:rPr>
          <w:b/>
          <w:sz w:val="28"/>
          <w:szCs w:val="28"/>
        </w:rPr>
      </w:pPr>
      <w:r w:rsidRPr="00427184">
        <w:rPr>
          <w:b/>
          <w:sz w:val="28"/>
          <w:szCs w:val="28"/>
        </w:rPr>
        <w:t xml:space="preserve">Methods of Instruction </w:t>
      </w:r>
    </w:p>
    <w:p w14:paraId="3D4926D5" w14:textId="77777777" w:rsidR="00A53D34" w:rsidRPr="00427184" w:rsidRDefault="00C97C81" w:rsidP="00A53D34">
      <w:pPr>
        <w:rPr>
          <w:rFonts w:eastAsia="Times New Roman" w:cs="Arial"/>
          <w:sz w:val="30"/>
          <w:szCs w:val="30"/>
        </w:rPr>
      </w:pPr>
      <w:r w:rsidRPr="00427184">
        <w:t xml:space="preserve">This course will be taught in the following format: </w:t>
      </w:r>
      <w:r w:rsidR="000119F3" w:rsidRPr="00427184">
        <w:rPr>
          <w:rFonts w:eastAsia="Times New Roman" w:cs="Arial"/>
        </w:rPr>
        <w:t xml:space="preserve">Lecture, small group interaction, case study reviews, </w:t>
      </w:r>
      <w:r w:rsidR="00ED4768" w:rsidRPr="00427184">
        <w:rPr>
          <w:rFonts w:eastAsia="Times New Roman" w:cs="Arial"/>
        </w:rPr>
        <w:t xml:space="preserve">video observation, </w:t>
      </w:r>
      <w:r w:rsidR="000119F3" w:rsidRPr="00427184">
        <w:rPr>
          <w:rFonts w:eastAsia="Times New Roman" w:cs="Arial"/>
        </w:rPr>
        <w:t>genogram construction, and reading</w:t>
      </w:r>
      <w:r w:rsidR="000119F3" w:rsidRPr="00427184">
        <w:rPr>
          <w:rFonts w:eastAsia="Times New Roman" w:cs="Arial"/>
          <w:sz w:val="30"/>
          <w:szCs w:val="30"/>
        </w:rPr>
        <w:t>.</w:t>
      </w:r>
    </w:p>
    <w:p w14:paraId="3A6390BF" w14:textId="77777777" w:rsidR="0078681E" w:rsidRPr="00427184" w:rsidRDefault="0078681E" w:rsidP="0078681E">
      <w:pPr>
        <w:ind w:left="360"/>
        <w:rPr>
          <w:sz w:val="24"/>
        </w:rPr>
      </w:pPr>
    </w:p>
    <w:p w14:paraId="18B4C149" w14:textId="77777777" w:rsidR="0078681E" w:rsidRPr="00427184" w:rsidRDefault="0078681E" w:rsidP="0078681E">
      <w:pPr>
        <w:rPr>
          <w:b/>
          <w:sz w:val="28"/>
          <w:szCs w:val="28"/>
        </w:rPr>
      </w:pPr>
      <w:r w:rsidRPr="00427184">
        <w:rPr>
          <w:b/>
          <w:sz w:val="28"/>
          <w:szCs w:val="28"/>
        </w:rPr>
        <w:t>Assignments</w:t>
      </w:r>
      <w:r w:rsidR="005E6A25" w:rsidRPr="00427184">
        <w:rPr>
          <w:b/>
          <w:sz w:val="28"/>
          <w:szCs w:val="28"/>
        </w:rPr>
        <w:t xml:space="preserve"> (Student Performance Evaluation Criteria)</w:t>
      </w:r>
    </w:p>
    <w:p w14:paraId="6967D573" w14:textId="77777777" w:rsidR="008A509B" w:rsidRPr="00427184" w:rsidRDefault="00483254" w:rsidP="008A509B">
      <w:pPr>
        <w:numPr>
          <w:ilvl w:val="0"/>
          <w:numId w:val="1"/>
        </w:numPr>
        <w:spacing w:after="200" w:line="276" w:lineRule="auto"/>
        <w:ind w:left="360"/>
        <w:contextualSpacing/>
        <w:rPr>
          <w:szCs w:val="20"/>
        </w:rPr>
      </w:pPr>
      <w:r w:rsidRPr="00427184">
        <w:rPr>
          <w:b/>
          <w:szCs w:val="20"/>
        </w:rPr>
        <w:t xml:space="preserve">Quizzes </w:t>
      </w:r>
      <w:r w:rsidR="008A509B" w:rsidRPr="00427184">
        <w:rPr>
          <w:b/>
          <w:szCs w:val="20"/>
        </w:rPr>
        <w:t>(</w:t>
      </w:r>
      <w:r w:rsidR="00A756F9" w:rsidRPr="00427184">
        <w:rPr>
          <w:b/>
          <w:szCs w:val="20"/>
        </w:rPr>
        <w:t>45%)</w:t>
      </w:r>
    </w:p>
    <w:p w14:paraId="4F748501" w14:textId="77777777" w:rsidR="00483254" w:rsidRPr="00427184" w:rsidRDefault="00252A0B" w:rsidP="008A509B">
      <w:pPr>
        <w:numPr>
          <w:ilvl w:val="0"/>
          <w:numId w:val="1"/>
        </w:numPr>
        <w:spacing w:after="200" w:line="276" w:lineRule="auto"/>
        <w:ind w:left="360"/>
        <w:contextualSpacing/>
        <w:rPr>
          <w:szCs w:val="20"/>
        </w:rPr>
      </w:pPr>
      <w:r w:rsidRPr="00427184">
        <w:rPr>
          <w:b/>
          <w:szCs w:val="20"/>
        </w:rPr>
        <w:t>Three</w:t>
      </w:r>
      <w:r w:rsidR="00483254" w:rsidRPr="00427184">
        <w:rPr>
          <w:b/>
          <w:szCs w:val="20"/>
        </w:rPr>
        <w:t>-Generational genogram (</w:t>
      </w:r>
      <w:r w:rsidR="00A756F9" w:rsidRPr="00427184">
        <w:rPr>
          <w:b/>
          <w:szCs w:val="20"/>
        </w:rPr>
        <w:t>40</w:t>
      </w:r>
      <w:r w:rsidR="00483254" w:rsidRPr="00427184">
        <w:rPr>
          <w:b/>
          <w:szCs w:val="20"/>
        </w:rPr>
        <w:t>%)</w:t>
      </w:r>
    </w:p>
    <w:p w14:paraId="441F443D" w14:textId="77777777" w:rsidR="00252A0B" w:rsidRPr="00427184" w:rsidRDefault="00252A0B" w:rsidP="008A509B">
      <w:pPr>
        <w:numPr>
          <w:ilvl w:val="0"/>
          <w:numId w:val="1"/>
        </w:numPr>
        <w:spacing w:after="200" w:line="276" w:lineRule="auto"/>
        <w:ind w:left="360"/>
        <w:contextualSpacing/>
        <w:rPr>
          <w:szCs w:val="20"/>
        </w:rPr>
      </w:pPr>
      <w:r w:rsidRPr="00427184">
        <w:rPr>
          <w:b/>
          <w:szCs w:val="20"/>
        </w:rPr>
        <w:t xml:space="preserve">Family Sculpture </w:t>
      </w:r>
      <w:r w:rsidR="00A756F9" w:rsidRPr="00427184">
        <w:rPr>
          <w:b/>
          <w:szCs w:val="20"/>
        </w:rPr>
        <w:t xml:space="preserve">and presentation </w:t>
      </w:r>
      <w:r w:rsidRPr="00427184">
        <w:rPr>
          <w:b/>
          <w:szCs w:val="20"/>
        </w:rPr>
        <w:t>(</w:t>
      </w:r>
      <w:r w:rsidR="00A756F9" w:rsidRPr="00427184">
        <w:rPr>
          <w:b/>
          <w:szCs w:val="20"/>
        </w:rPr>
        <w:t>15</w:t>
      </w:r>
      <w:r w:rsidRPr="00427184">
        <w:rPr>
          <w:b/>
          <w:szCs w:val="20"/>
        </w:rPr>
        <w:t>%)</w:t>
      </w:r>
    </w:p>
    <w:p w14:paraId="7E89BFEF" w14:textId="77777777" w:rsidR="00252A0B" w:rsidRPr="00427184" w:rsidRDefault="00252A0B" w:rsidP="00252A0B">
      <w:pPr>
        <w:spacing w:after="200" w:line="276" w:lineRule="auto"/>
        <w:contextualSpacing/>
        <w:rPr>
          <w:szCs w:val="20"/>
        </w:rPr>
      </w:pPr>
    </w:p>
    <w:p w14:paraId="0595239F" w14:textId="77777777" w:rsidR="00F87C43" w:rsidRPr="00427184" w:rsidRDefault="00F87C43" w:rsidP="00252A0B">
      <w:pPr>
        <w:spacing w:line="276" w:lineRule="auto"/>
        <w:contextualSpacing/>
        <w:rPr>
          <w:b/>
          <w:szCs w:val="20"/>
        </w:rPr>
      </w:pPr>
      <w:r w:rsidRPr="00427184">
        <w:rPr>
          <w:b/>
          <w:szCs w:val="20"/>
        </w:rPr>
        <w:t>A1. Quizzes</w:t>
      </w:r>
    </w:p>
    <w:p w14:paraId="45843E8A" w14:textId="77777777" w:rsidR="00DF0874" w:rsidRPr="00427184" w:rsidRDefault="00F87C43" w:rsidP="00DF0874">
      <w:pPr>
        <w:spacing w:line="276" w:lineRule="auto"/>
        <w:ind w:left="720"/>
        <w:contextualSpacing/>
        <w:rPr>
          <w:rFonts w:cs="Times New Roman"/>
          <w:color w:val="000000"/>
          <w:sz w:val="23"/>
          <w:szCs w:val="23"/>
        </w:rPr>
      </w:pPr>
      <w:r w:rsidRPr="00427184">
        <w:rPr>
          <w:rFonts w:cs="Times New Roman"/>
          <w:color w:val="000000"/>
          <w:sz w:val="23"/>
          <w:szCs w:val="23"/>
        </w:rPr>
        <w:t xml:space="preserve">There will be </w:t>
      </w:r>
      <w:r w:rsidR="00725197" w:rsidRPr="00427184">
        <w:rPr>
          <w:rFonts w:cs="Times New Roman"/>
          <w:color w:val="000000"/>
          <w:sz w:val="23"/>
          <w:szCs w:val="23"/>
        </w:rPr>
        <w:t>five</w:t>
      </w:r>
      <w:r w:rsidRPr="00427184">
        <w:rPr>
          <w:rFonts w:cs="Times New Roman"/>
          <w:color w:val="000000"/>
          <w:sz w:val="23"/>
          <w:szCs w:val="23"/>
        </w:rPr>
        <w:t xml:space="preserve"> quizzes during the semester.  The content of each quiz will be based on assigned readings </w:t>
      </w:r>
      <w:r w:rsidR="00725197" w:rsidRPr="00427184">
        <w:rPr>
          <w:rFonts w:cs="Times New Roman"/>
          <w:color w:val="000000"/>
          <w:sz w:val="23"/>
          <w:szCs w:val="23"/>
        </w:rPr>
        <w:t xml:space="preserve">for the week of the quiz (Listed in the Course Schedule) </w:t>
      </w:r>
      <w:r w:rsidRPr="00427184">
        <w:rPr>
          <w:rFonts w:cs="Times New Roman"/>
          <w:color w:val="000000"/>
          <w:sz w:val="23"/>
          <w:szCs w:val="23"/>
        </w:rPr>
        <w:t xml:space="preserve">and </w:t>
      </w:r>
      <w:r w:rsidR="00725197" w:rsidRPr="00427184">
        <w:rPr>
          <w:rFonts w:cs="Times New Roman"/>
          <w:color w:val="000000"/>
          <w:sz w:val="23"/>
          <w:szCs w:val="23"/>
        </w:rPr>
        <w:t xml:space="preserve">on </w:t>
      </w:r>
      <w:r w:rsidRPr="00427184">
        <w:rPr>
          <w:rFonts w:cs="Times New Roman"/>
          <w:color w:val="000000"/>
          <w:sz w:val="23"/>
          <w:szCs w:val="23"/>
        </w:rPr>
        <w:t xml:space="preserve">class lectures.  </w:t>
      </w:r>
      <w:r w:rsidR="00725197" w:rsidRPr="00427184">
        <w:rPr>
          <w:rFonts w:cs="Times New Roman"/>
          <w:color w:val="000000"/>
          <w:sz w:val="23"/>
          <w:szCs w:val="23"/>
        </w:rPr>
        <w:t xml:space="preserve">Note that the quiz content does not correlate 1-to-1 with lecture material.  </w:t>
      </w:r>
      <w:r w:rsidRPr="00427184">
        <w:rPr>
          <w:rFonts w:cs="Times New Roman"/>
          <w:color w:val="000000"/>
          <w:sz w:val="23"/>
          <w:szCs w:val="23"/>
        </w:rPr>
        <w:t xml:space="preserve">The quizzes will consist of </w:t>
      </w:r>
      <w:r w:rsidR="00DF0874" w:rsidRPr="00427184">
        <w:rPr>
          <w:rFonts w:cs="Times New Roman"/>
          <w:color w:val="000000"/>
          <w:sz w:val="23"/>
          <w:szCs w:val="23"/>
        </w:rPr>
        <w:t xml:space="preserve">up to 15 </w:t>
      </w:r>
      <w:r w:rsidRPr="00427184">
        <w:rPr>
          <w:rFonts w:cs="Times New Roman"/>
          <w:color w:val="000000"/>
          <w:sz w:val="23"/>
          <w:szCs w:val="23"/>
        </w:rPr>
        <w:lastRenderedPageBreak/>
        <w:t xml:space="preserve">multiple choice questions. </w:t>
      </w:r>
      <w:r w:rsidR="00DF0874" w:rsidRPr="00427184">
        <w:rPr>
          <w:rFonts w:cs="Times New Roman"/>
          <w:color w:val="000000"/>
          <w:sz w:val="23"/>
          <w:szCs w:val="23"/>
        </w:rPr>
        <w:t>Each</w:t>
      </w:r>
      <w:r w:rsidRPr="00427184">
        <w:rPr>
          <w:rFonts w:cs="Times New Roman"/>
          <w:color w:val="000000"/>
          <w:sz w:val="23"/>
          <w:szCs w:val="23"/>
        </w:rPr>
        <w:t xml:space="preserve"> </w:t>
      </w:r>
      <w:r w:rsidR="00DF0874" w:rsidRPr="00427184">
        <w:rPr>
          <w:rFonts w:cs="Times New Roman"/>
          <w:color w:val="000000"/>
          <w:sz w:val="23"/>
          <w:szCs w:val="23"/>
        </w:rPr>
        <w:t>quiz</w:t>
      </w:r>
      <w:r w:rsidRPr="00427184">
        <w:rPr>
          <w:rFonts w:cs="Times New Roman"/>
          <w:color w:val="000000"/>
          <w:sz w:val="23"/>
          <w:szCs w:val="23"/>
        </w:rPr>
        <w:t xml:space="preserve"> will be available to take on Canvas </w:t>
      </w:r>
      <w:r w:rsidR="00DF0874" w:rsidRPr="00427184">
        <w:rPr>
          <w:rFonts w:cs="Times New Roman"/>
          <w:color w:val="000000"/>
          <w:sz w:val="23"/>
          <w:szCs w:val="23"/>
        </w:rPr>
        <w:t>during the first 15 minutes of class on the day when it is scheduled.</w:t>
      </w:r>
    </w:p>
    <w:p w14:paraId="7D5FFB50" w14:textId="77777777" w:rsidR="00CD6CE5" w:rsidRPr="00427184" w:rsidRDefault="00CD6CE5" w:rsidP="00DF0874">
      <w:pPr>
        <w:spacing w:line="276" w:lineRule="auto"/>
        <w:ind w:left="720"/>
        <w:contextualSpacing/>
        <w:rPr>
          <w:rFonts w:cs="Times New Roman"/>
          <w:color w:val="000000"/>
          <w:sz w:val="23"/>
          <w:szCs w:val="23"/>
        </w:rPr>
      </w:pPr>
    </w:p>
    <w:p w14:paraId="66391B54" w14:textId="77777777" w:rsidR="00F87C43" w:rsidRPr="00427184" w:rsidRDefault="00DF0874" w:rsidP="00DF0874">
      <w:pPr>
        <w:spacing w:line="276" w:lineRule="auto"/>
        <w:ind w:left="720"/>
        <w:contextualSpacing/>
        <w:rPr>
          <w:b/>
          <w:szCs w:val="20"/>
        </w:rPr>
      </w:pPr>
      <w:r w:rsidRPr="00427184">
        <w:rPr>
          <w:rFonts w:cs="Times New Roman"/>
          <w:color w:val="000000"/>
          <w:sz w:val="23"/>
          <w:szCs w:val="23"/>
          <w:u w:val="single"/>
        </w:rPr>
        <w:t>Bring your laptop to class with you and arrange to be in class ready for the test before class begins</w:t>
      </w:r>
      <w:r w:rsidRPr="00427184">
        <w:rPr>
          <w:rFonts w:cs="Times New Roman"/>
          <w:color w:val="000000"/>
          <w:sz w:val="23"/>
          <w:szCs w:val="23"/>
        </w:rPr>
        <w:t xml:space="preserve">.  Absences from taking the quiz at the scheduled time MUST be prearranged.  A makeup time must be scheduled very quickly after the missed quiz. There is no make up for missed quizzes.  </w:t>
      </w:r>
    </w:p>
    <w:p w14:paraId="37DA5BAE" w14:textId="77777777" w:rsidR="00F87C43" w:rsidRPr="00427184" w:rsidRDefault="00F87C43" w:rsidP="00252A0B">
      <w:pPr>
        <w:spacing w:line="276" w:lineRule="auto"/>
        <w:contextualSpacing/>
        <w:rPr>
          <w:b/>
          <w:szCs w:val="20"/>
        </w:rPr>
      </w:pPr>
    </w:p>
    <w:p w14:paraId="4EFBE6D8" w14:textId="77777777" w:rsidR="00252A0B" w:rsidRPr="00427184" w:rsidRDefault="00A756F9" w:rsidP="00252A0B">
      <w:pPr>
        <w:spacing w:line="276" w:lineRule="auto"/>
        <w:contextualSpacing/>
        <w:rPr>
          <w:b/>
          <w:szCs w:val="20"/>
        </w:rPr>
      </w:pPr>
      <w:r w:rsidRPr="00427184">
        <w:rPr>
          <w:b/>
          <w:szCs w:val="20"/>
        </w:rPr>
        <w:t>A2</w:t>
      </w:r>
      <w:r w:rsidR="00252A0B" w:rsidRPr="00427184">
        <w:rPr>
          <w:b/>
          <w:szCs w:val="20"/>
        </w:rPr>
        <w:t>. Three-Generational Genogram</w:t>
      </w:r>
    </w:p>
    <w:p w14:paraId="30D3D4FF" w14:textId="77777777" w:rsidR="00A269BC" w:rsidRPr="00427184" w:rsidRDefault="00A269BC" w:rsidP="00A269BC">
      <w:pPr>
        <w:pStyle w:val="Default"/>
        <w:numPr>
          <w:ilvl w:val="0"/>
          <w:numId w:val="10"/>
        </w:numPr>
        <w:rPr>
          <w:rFonts w:asciiTheme="minorHAnsi" w:hAnsiTheme="minorHAnsi"/>
          <w:sz w:val="22"/>
          <w:szCs w:val="22"/>
        </w:rPr>
      </w:pPr>
      <w:r w:rsidRPr="00427184">
        <w:rPr>
          <w:rFonts w:asciiTheme="minorHAnsi" w:hAnsiTheme="minorHAnsi"/>
          <w:sz w:val="22"/>
          <w:szCs w:val="22"/>
        </w:rPr>
        <w:t xml:space="preserve">Construct </w:t>
      </w:r>
      <w:r w:rsidR="00F130B9" w:rsidRPr="00427184">
        <w:rPr>
          <w:rFonts w:asciiTheme="minorHAnsi" w:hAnsiTheme="minorHAnsi"/>
          <w:sz w:val="22"/>
          <w:szCs w:val="22"/>
        </w:rPr>
        <w:t xml:space="preserve">during </w:t>
      </w:r>
      <w:r w:rsidRPr="00427184">
        <w:rPr>
          <w:rFonts w:asciiTheme="minorHAnsi" w:hAnsiTheme="minorHAnsi"/>
          <w:sz w:val="22"/>
          <w:szCs w:val="22"/>
        </w:rPr>
        <w:t xml:space="preserve">your family genogram with interpretation. </w:t>
      </w:r>
    </w:p>
    <w:p w14:paraId="499EFD06" w14:textId="77777777" w:rsidR="00A269BC" w:rsidRPr="00427184" w:rsidRDefault="00A269BC" w:rsidP="00F86A79">
      <w:pPr>
        <w:pStyle w:val="Default"/>
        <w:numPr>
          <w:ilvl w:val="2"/>
          <w:numId w:val="10"/>
        </w:numPr>
        <w:ind w:left="900"/>
        <w:rPr>
          <w:rFonts w:asciiTheme="minorHAnsi" w:hAnsiTheme="minorHAnsi"/>
          <w:sz w:val="22"/>
          <w:szCs w:val="22"/>
        </w:rPr>
      </w:pPr>
      <w:r w:rsidRPr="00427184">
        <w:rPr>
          <w:rFonts w:asciiTheme="minorHAnsi" w:hAnsiTheme="minorHAnsi"/>
          <w:sz w:val="22"/>
          <w:szCs w:val="22"/>
        </w:rPr>
        <w:t xml:space="preserve">You will receive instructions in class on how to construct your family genogram. </w:t>
      </w:r>
    </w:p>
    <w:p w14:paraId="735DA678" w14:textId="77777777" w:rsidR="00A269BC" w:rsidRPr="00427184" w:rsidRDefault="00A269BC" w:rsidP="00F86A79">
      <w:pPr>
        <w:pStyle w:val="Default"/>
        <w:numPr>
          <w:ilvl w:val="2"/>
          <w:numId w:val="10"/>
        </w:numPr>
        <w:ind w:left="900"/>
        <w:rPr>
          <w:rFonts w:asciiTheme="minorHAnsi" w:hAnsiTheme="minorHAnsi"/>
          <w:sz w:val="22"/>
          <w:szCs w:val="22"/>
        </w:rPr>
      </w:pPr>
      <w:r w:rsidRPr="00427184">
        <w:rPr>
          <w:rFonts w:asciiTheme="minorHAnsi" w:hAnsiTheme="minorHAnsi"/>
          <w:sz w:val="22"/>
          <w:szCs w:val="22"/>
        </w:rPr>
        <w:t xml:space="preserve">Construct a </w:t>
      </w:r>
      <w:r w:rsidRPr="00427184">
        <w:rPr>
          <w:rFonts w:asciiTheme="minorHAnsi" w:hAnsiTheme="minorHAnsi"/>
          <w:b/>
          <w:bCs/>
          <w:sz w:val="22"/>
          <w:szCs w:val="22"/>
        </w:rPr>
        <w:t>three</w:t>
      </w:r>
      <w:r w:rsidRPr="00427184">
        <w:rPr>
          <w:rFonts w:asciiTheme="minorHAnsi" w:hAnsiTheme="minorHAnsi"/>
          <w:sz w:val="22"/>
          <w:szCs w:val="22"/>
        </w:rPr>
        <w:t xml:space="preserve">-generation genogram of your family with </w:t>
      </w:r>
      <w:r w:rsidRPr="00427184">
        <w:rPr>
          <w:rFonts w:asciiTheme="minorHAnsi" w:hAnsiTheme="minorHAnsi"/>
          <w:i/>
          <w:iCs/>
          <w:sz w:val="22"/>
          <w:szCs w:val="22"/>
        </w:rPr>
        <w:t xml:space="preserve">Genopro </w:t>
      </w:r>
      <w:r w:rsidRPr="00427184">
        <w:rPr>
          <w:rFonts w:asciiTheme="minorHAnsi" w:hAnsiTheme="minorHAnsi"/>
          <w:sz w:val="22"/>
          <w:szCs w:val="22"/>
        </w:rPr>
        <w:t>software. (If you are or were married, do not include your present or former spouse’s family of origin.) This software is free but written for PC computers. It can be used on MAC computers and directions on how to do this will be provided. Use 3 or more “layers” to underscore different family patterns and issues. The first layer should be a general family tree with demographic information. The second layer should be the family tree with descriptive information for the most significant family members. The third layer should be the family tree with relationship descriptors. Additional layers can be added, if desired, to highlight particular family dynamics. The 3 or more layers will make the genogram clearer and help in the interpretative process. Your genogram must be constructed using the proper symbols and struc</w:t>
      </w:r>
      <w:r w:rsidR="00252A0B" w:rsidRPr="00427184">
        <w:rPr>
          <w:rFonts w:asciiTheme="minorHAnsi" w:hAnsiTheme="minorHAnsi"/>
          <w:sz w:val="22"/>
          <w:szCs w:val="22"/>
        </w:rPr>
        <w:t>ture.</w:t>
      </w:r>
    </w:p>
    <w:p w14:paraId="6AC83AE2" w14:textId="77777777" w:rsidR="00A269BC" w:rsidRPr="00427184" w:rsidRDefault="00A269BC" w:rsidP="00F86A79">
      <w:pPr>
        <w:pStyle w:val="ListParagraph"/>
        <w:numPr>
          <w:ilvl w:val="2"/>
          <w:numId w:val="10"/>
        </w:numPr>
        <w:ind w:left="900"/>
      </w:pPr>
      <w:r w:rsidRPr="00427184">
        <w:rPr>
          <w:sz w:val="23"/>
          <w:szCs w:val="23"/>
        </w:rPr>
        <w:t>b. Write an interpretation of your family genogram. Use the interpretative format described in the McGoldrick &amp; Gerson text listed below to help you identify and highlight family patterns and issues in your genogram. A summary of this interpretive format will be discussed in class, and an outline of the interpretative categories can be downloaded from Canvas. Use this outline to write your paper. You responses should be written in bullet point form. Use APA format for the paper.</w:t>
      </w:r>
    </w:p>
    <w:p w14:paraId="1E87E285" w14:textId="77777777" w:rsidR="002B0B84" w:rsidRPr="00427184" w:rsidRDefault="002B0B84" w:rsidP="002B0B84">
      <w:pPr>
        <w:pStyle w:val="ListParagraph"/>
        <w:numPr>
          <w:ilvl w:val="2"/>
          <w:numId w:val="10"/>
        </w:numPr>
        <w:ind w:left="900"/>
      </w:pPr>
      <w:r w:rsidRPr="00427184">
        <w:rPr>
          <w:sz w:val="23"/>
          <w:szCs w:val="23"/>
        </w:rPr>
        <w:t xml:space="preserve">Due date: Electronic copies of your genogram file (“your name.gno”; e.g., JillSmith.gno) and your interpretation in outline form should be uploaded to your Canvas account </w:t>
      </w:r>
      <w:r w:rsidR="008D5AAE" w:rsidRPr="00427184">
        <w:rPr>
          <w:sz w:val="23"/>
          <w:szCs w:val="23"/>
        </w:rPr>
        <w:t>before</w:t>
      </w:r>
      <w:r w:rsidRPr="00427184">
        <w:rPr>
          <w:sz w:val="23"/>
          <w:szCs w:val="23"/>
        </w:rPr>
        <w:t xml:space="preserve"> the last class meeting</w:t>
      </w:r>
    </w:p>
    <w:p w14:paraId="5E09C9E1" w14:textId="77777777" w:rsidR="00F86A79" w:rsidRPr="00427184" w:rsidRDefault="00F86A79" w:rsidP="002B0B84">
      <w:pPr>
        <w:ind w:left="720"/>
      </w:pPr>
    </w:p>
    <w:p w14:paraId="3892941B" w14:textId="77777777" w:rsidR="00A269BC" w:rsidRPr="00427184" w:rsidRDefault="003A3A29" w:rsidP="00F86A79">
      <w:pPr>
        <w:autoSpaceDE w:val="0"/>
        <w:autoSpaceDN w:val="0"/>
        <w:adjustRightInd w:val="0"/>
        <w:ind w:left="1260" w:hanging="360"/>
        <w:rPr>
          <w:rFonts w:cs="Times New Roman"/>
          <w:color w:val="000000"/>
          <w:sz w:val="23"/>
          <w:szCs w:val="23"/>
        </w:rPr>
      </w:pPr>
      <w:r w:rsidRPr="00427184">
        <w:rPr>
          <w:rFonts w:cs="Times New Roman"/>
          <w:color w:val="000000"/>
          <w:sz w:val="23"/>
          <w:szCs w:val="23"/>
        </w:rPr>
        <w:t xml:space="preserve">M3. </w:t>
      </w:r>
      <w:r w:rsidR="00F86A79" w:rsidRPr="00427184">
        <w:rPr>
          <w:rFonts w:cs="Times New Roman"/>
          <w:color w:val="000000"/>
          <w:sz w:val="23"/>
          <w:szCs w:val="23"/>
        </w:rPr>
        <w:t xml:space="preserve">McGoldrick, M., Gerson, R., &amp; Petry, S. (2008). </w:t>
      </w:r>
      <w:r w:rsidR="00F86A79" w:rsidRPr="00427184">
        <w:rPr>
          <w:rFonts w:cs="Times New Roman"/>
          <w:i/>
          <w:iCs/>
          <w:color w:val="000000"/>
          <w:sz w:val="23"/>
          <w:szCs w:val="23"/>
        </w:rPr>
        <w:t>Genograms: Assessment and intervention (3</w:t>
      </w:r>
      <w:r w:rsidR="00F86A79" w:rsidRPr="00427184">
        <w:rPr>
          <w:rFonts w:cs="Times New Roman"/>
          <w:i/>
          <w:iCs/>
          <w:color w:val="000000"/>
          <w:sz w:val="16"/>
          <w:szCs w:val="16"/>
          <w:vertAlign w:val="superscript"/>
        </w:rPr>
        <w:t>rd</w:t>
      </w:r>
      <w:r w:rsidR="00F86A79" w:rsidRPr="00427184">
        <w:rPr>
          <w:rFonts w:cs="Times New Roman"/>
          <w:i/>
          <w:iCs/>
          <w:color w:val="000000"/>
          <w:sz w:val="16"/>
          <w:szCs w:val="16"/>
        </w:rPr>
        <w:t xml:space="preserve"> </w:t>
      </w:r>
      <w:r w:rsidR="00F86A79" w:rsidRPr="00427184">
        <w:rPr>
          <w:rFonts w:cs="Times New Roman"/>
          <w:i/>
          <w:iCs/>
          <w:color w:val="000000"/>
          <w:sz w:val="23"/>
          <w:szCs w:val="23"/>
        </w:rPr>
        <w:t>ed.)</w:t>
      </w:r>
      <w:r w:rsidR="00F86A79" w:rsidRPr="00427184">
        <w:rPr>
          <w:rFonts w:cs="Times New Roman"/>
          <w:color w:val="000000"/>
          <w:sz w:val="23"/>
          <w:szCs w:val="23"/>
        </w:rPr>
        <w:t>, New York: W. W. Norton. This text is available on reserve in the library.</w:t>
      </w:r>
    </w:p>
    <w:p w14:paraId="6A48A1B4" w14:textId="77777777" w:rsidR="00A756F9" w:rsidRPr="00427184" w:rsidRDefault="00A756F9" w:rsidP="00F86A79">
      <w:pPr>
        <w:autoSpaceDE w:val="0"/>
        <w:autoSpaceDN w:val="0"/>
        <w:adjustRightInd w:val="0"/>
        <w:ind w:left="1260" w:hanging="360"/>
      </w:pPr>
    </w:p>
    <w:p w14:paraId="7F7064AE" w14:textId="77777777" w:rsidR="00D241DF" w:rsidRPr="00427184" w:rsidRDefault="00A756F9" w:rsidP="00A756F9">
      <w:pPr>
        <w:spacing w:after="200" w:line="276" w:lineRule="auto"/>
        <w:contextualSpacing/>
        <w:rPr>
          <w:szCs w:val="20"/>
        </w:rPr>
      </w:pPr>
      <w:r w:rsidRPr="00427184">
        <w:rPr>
          <w:b/>
          <w:szCs w:val="20"/>
        </w:rPr>
        <w:t xml:space="preserve">A3. </w:t>
      </w:r>
      <w:r w:rsidR="007061D8" w:rsidRPr="00427184">
        <w:rPr>
          <w:b/>
          <w:szCs w:val="20"/>
        </w:rPr>
        <w:t>Family Sculpture</w:t>
      </w:r>
      <w:r w:rsidR="00D241DF" w:rsidRPr="00427184">
        <w:rPr>
          <w:b/>
          <w:szCs w:val="20"/>
        </w:rPr>
        <w:t xml:space="preserve"> </w:t>
      </w:r>
      <w:r w:rsidR="00F87C43" w:rsidRPr="00427184">
        <w:rPr>
          <w:b/>
          <w:szCs w:val="20"/>
        </w:rPr>
        <w:t>and presentation</w:t>
      </w:r>
    </w:p>
    <w:p w14:paraId="15D375CD" w14:textId="77777777" w:rsidR="00252A0B" w:rsidRPr="00427184" w:rsidRDefault="00F87C43" w:rsidP="00F87C43">
      <w:pPr>
        <w:autoSpaceDE w:val="0"/>
        <w:autoSpaceDN w:val="0"/>
        <w:adjustRightInd w:val="0"/>
        <w:ind w:left="720"/>
        <w:rPr>
          <w:rFonts w:cs="Times New Roman"/>
          <w:color w:val="000000"/>
          <w:sz w:val="23"/>
          <w:szCs w:val="23"/>
        </w:rPr>
      </w:pPr>
      <w:r w:rsidRPr="00427184">
        <w:rPr>
          <w:rFonts w:cs="Times New Roman"/>
          <w:color w:val="000000"/>
          <w:sz w:val="23"/>
          <w:szCs w:val="23"/>
        </w:rPr>
        <w:t xml:space="preserve">The goal of the family sculpture is to create a sculpture that is a figurative depiction encapsulating the relational dynamics of your family at a formative time frame in your life. This sculpture allows you to reflect on your family system’s characteristics and may give </w:t>
      </w:r>
      <w:r w:rsidR="00252A0B" w:rsidRPr="00427184">
        <w:rPr>
          <w:rFonts w:cs="Times New Roman"/>
          <w:color w:val="000000"/>
          <w:sz w:val="23"/>
          <w:szCs w:val="23"/>
        </w:rPr>
        <w:t xml:space="preserve">you a different perspective on your family as a group and your role in the family. There is no right or wrong way to do a family sculpture. Use your imagination. </w:t>
      </w:r>
    </w:p>
    <w:p w14:paraId="6C5B066C" w14:textId="77777777" w:rsidR="00252A0B" w:rsidRPr="00427184" w:rsidRDefault="00252A0B" w:rsidP="00F87C43">
      <w:pPr>
        <w:autoSpaceDE w:val="0"/>
        <w:autoSpaceDN w:val="0"/>
        <w:adjustRightInd w:val="0"/>
        <w:ind w:left="1080"/>
        <w:rPr>
          <w:rFonts w:cs="Times New Roman"/>
          <w:color w:val="000000"/>
          <w:sz w:val="23"/>
          <w:szCs w:val="23"/>
        </w:rPr>
      </w:pPr>
      <w:r w:rsidRPr="00427184">
        <w:rPr>
          <w:rFonts w:cs="Times New Roman"/>
          <w:color w:val="000000"/>
          <w:sz w:val="23"/>
          <w:szCs w:val="23"/>
        </w:rPr>
        <w:t xml:space="preserve">a. Decide what family you want to sculpt. You may sculpt your family of origin, or, if you are married and have children, your family of procreation. </w:t>
      </w:r>
    </w:p>
    <w:p w14:paraId="7B124BFA" w14:textId="77777777" w:rsidR="00252A0B" w:rsidRPr="00427184" w:rsidRDefault="00252A0B" w:rsidP="00F87C43">
      <w:pPr>
        <w:autoSpaceDE w:val="0"/>
        <w:autoSpaceDN w:val="0"/>
        <w:adjustRightInd w:val="0"/>
        <w:ind w:left="1080"/>
        <w:rPr>
          <w:rFonts w:cs="Times New Roman"/>
          <w:color w:val="000000"/>
          <w:sz w:val="23"/>
          <w:szCs w:val="23"/>
        </w:rPr>
      </w:pPr>
      <w:r w:rsidRPr="00427184">
        <w:rPr>
          <w:rFonts w:cs="Times New Roman"/>
          <w:color w:val="000000"/>
          <w:sz w:val="23"/>
          <w:szCs w:val="23"/>
        </w:rPr>
        <w:t xml:space="preserve">b. Pick a time period on which to focus (e.g., your preteen years; your junior year in high school; when your children where four and six years old, etc.) </w:t>
      </w:r>
    </w:p>
    <w:p w14:paraId="07F9A1A5" w14:textId="77777777" w:rsidR="00252A0B" w:rsidRPr="00427184" w:rsidRDefault="00252A0B" w:rsidP="00F87C43">
      <w:pPr>
        <w:autoSpaceDE w:val="0"/>
        <w:autoSpaceDN w:val="0"/>
        <w:adjustRightInd w:val="0"/>
        <w:ind w:left="1080"/>
        <w:rPr>
          <w:rFonts w:cs="Times New Roman"/>
          <w:color w:val="000000"/>
          <w:sz w:val="23"/>
          <w:szCs w:val="23"/>
        </w:rPr>
      </w:pPr>
      <w:r w:rsidRPr="00427184">
        <w:rPr>
          <w:rFonts w:cs="Times New Roman"/>
          <w:color w:val="000000"/>
          <w:sz w:val="23"/>
          <w:szCs w:val="23"/>
        </w:rPr>
        <w:t xml:space="preserve">c. Select objects and/or pictures for all persons/things you wish to include. Objects and/or pictures should be made for all persons and things who or which had/have a significant effect on the family. Think in terms of shape, size, color, texture, etc. </w:t>
      </w:r>
    </w:p>
    <w:p w14:paraId="0EBAF91B" w14:textId="77777777" w:rsidR="00252A0B" w:rsidRPr="00427184" w:rsidRDefault="00252A0B" w:rsidP="00F87C43">
      <w:pPr>
        <w:autoSpaceDE w:val="0"/>
        <w:autoSpaceDN w:val="0"/>
        <w:adjustRightInd w:val="0"/>
        <w:ind w:left="1080"/>
        <w:rPr>
          <w:rFonts w:cs="Times New Roman"/>
          <w:color w:val="000000"/>
          <w:sz w:val="23"/>
          <w:szCs w:val="23"/>
        </w:rPr>
      </w:pPr>
      <w:r w:rsidRPr="00427184">
        <w:rPr>
          <w:rFonts w:cs="Times New Roman"/>
          <w:color w:val="000000"/>
          <w:sz w:val="23"/>
          <w:szCs w:val="23"/>
        </w:rPr>
        <w:lastRenderedPageBreak/>
        <w:t xml:space="preserve">d. Arrange the objects and/or pictures so that they express the past family relationships and dynamics as you understand them now. Consider the meaning of the size, shape, color, texture, and proximity of the objects and/or pictures to one another. When you are satisfied with the arrangement, secure them in place. (Note: a piece of paper with a few magazine clips or photographs attached to it does not meet the level of creativity expected for this project.) Photographs of example sculptures will be provided. </w:t>
      </w:r>
    </w:p>
    <w:p w14:paraId="35F34332" w14:textId="77777777" w:rsidR="00252A0B" w:rsidRPr="00427184" w:rsidRDefault="00252A0B" w:rsidP="00F87C43">
      <w:pPr>
        <w:autoSpaceDE w:val="0"/>
        <w:autoSpaceDN w:val="0"/>
        <w:adjustRightInd w:val="0"/>
        <w:ind w:left="1080"/>
        <w:rPr>
          <w:rFonts w:cs="Times New Roman"/>
          <w:color w:val="000000"/>
          <w:sz w:val="23"/>
          <w:szCs w:val="23"/>
        </w:rPr>
      </w:pPr>
      <w:r w:rsidRPr="00427184">
        <w:rPr>
          <w:rFonts w:cs="Times New Roman"/>
          <w:color w:val="000000"/>
          <w:sz w:val="23"/>
          <w:szCs w:val="23"/>
        </w:rPr>
        <w:t>e. This sculpture will not be turned in, but will be presented to the class on December 5</w:t>
      </w:r>
      <w:r w:rsidRPr="00427184">
        <w:rPr>
          <w:rFonts w:cs="Times New Roman"/>
          <w:color w:val="000000"/>
          <w:sz w:val="16"/>
          <w:szCs w:val="16"/>
        </w:rPr>
        <w:t xml:space="preserve">th </w:t>
      </w:r>
      <w:r w:rsidRPr="00427184">
        <w:rPr>
          <w:rFonts w:cs="Times New Roman"/>
          <w:color w:val="000000"/>
          <w:sz w:val="23"/>
          <w:szCs w:val="23"/>
        </w:rPr>
        <w:t>or 12</w:t>
      </w:r>
      <w:r w:rsidRPr="00427184">
        <w:rPr>
          <w:rFonts w:cs="Times New Roman"/>
          <w:color w:val="000000"/>
          <w:sz w:val="16"/>
          <w:szCs w:val="16"/>
        </w:rPr>
        <w:t>th</w:t>
      </w:r>
      <w:r w:rsidRPr="00427184">
        <w:rPr>
          <w:rFonts w:cs="Times New Roman"/>
          <w:color w:val="000000"/>
          <w:sz w:val="23"/>
          <w:szCs w:val="23"/>
        </w:rPr>
        <w:t xml:space="preserve">. You will have 20 minutes for your presentation. </w:t>
      </w:r>
    </w:p>
    <w:p w14:paraId="5065AC74" w14:textId="77777777" w:rsidR="00252A0B" w:rsidRPr="00427184" w:rsidRDefault="00252A0B" w:rsidP="00F87C43">
      <w:pPr>
        <w:autoSpaceDE w:val="0"/>
        <w:autoSpaceDN w:val="0"/>
        <w:adjustRightInd w:val="0"/>
        <w:ind w:left="1080"/>
        <w:rPr>
          <w:rFonts w:cs="Times New Roman"/>
          <w:color w:val="000000"/>
          <w:sz w:val="23"/>
          <w:szCs w:val="23"/>
        </w:rPr>
      </w:pPr>
      <w:r w:rsidRPr="00427184">
        <w:rPr>
          <w:rFonts w:cs="Times New Roman"/>
          <w:color w:val="000000"/>
          <w:sz w:val="23"/>
          <w:szCs w:val="23"/>
        </w:rPr>
        <w:t xml:space="preserve">f. Address the following in your presentation: </w:t>
      </w:r>
    </w:p>
    <w:p w14:paraId="6795CF6E" w14:textId="77777777" w:rsidR="00252A0B" w:rsidRPr="00427184" w:rsidRDefault="00252A0B" w:rsidP="00F87C43">
      <w:pPr>
        <w:autoSpaceDE w:val="0"/>
        <w:autoSpaceDN w:val="0"/>
        <w:adjustRightInd w:val="0"/>
        <w:ind w:left="1440"/>
        <w:rPr>
          <w:rFonts w:cs="Times New Roman"/>
          <w:color w:val="000000"/>
          <w:sz w:val="23"/>
          <w:szCs w:val="23"/>
        </w:rPr>
      </w:pPr>
      <w:r w:rsidRPr="00427184">
        <w:rPr>
          <w:rFonts w:cs="Times New Roman"/>
          <w:color w:val="000000"/>
          <w:sz w:val="23"/>
          <w:szCs w:val="23"/>
        </w:rPr>
        <w:t xml:space="preserve">i. Identify the time period in your life that is represented by your sculpture. </w:t>
      </w:r>
    </w:p>
    <w:p w14:paraId="7943A160" w14:textId="77777777" w:rsidR="00252A0B" w:rsidRPr="00427184" w:rsidRDefault="00252A0B" w:rsidP="00F87C43">
      <w:pPr>
        <w:autoSpaceDE w:val="0"/>
        <w:autoSpaceDN w:val="0"/>
        <w:adjustRightInd w:val="0"/>
        <w:ind w:left="1440"/>
        <w:rPr>
          <w:rFonts w:cs="Times New Roman"/>
          <w:color w:val="000000"/>
          <w:sz w:val="23"/>
          <w:szCs w:val="23"/>
        </w:rPr>
      </w:pPr>
      <w:r w:rsidRPr="00427184">
        <w:rPr>
          <w:rFonts w:cs="Times New Roman"/>
          <w:color w:val="000000"/>
          <w:sz w:val="23"/>
          <w:szCs w:val="23"/>
        </w:rPr>
        <w:t xml:space="preserve">ii. Identify who or what the objects and/or pictures are (age, sex, relationship to you, why included), why you arranged them as you did, the meaning of any connecting or boundary lines, and any special uses of size, shape, color, texture, proximity. </w:t>
      </w:r>
    </w:p>
    <w:p w14:paraId="3292C7BA" w14:textId="77777777" w:rsidR="00252A0B" w:rsidRPr="00427184" w:rsidRDefault="00252A0B" w:rsidP="00F87C43">
      <w:pPr>
        <w:autoSpaceDE w:val="0"/>
        <w:autoSpaceDN w:val="0"/>
        <w:adjustRightInd w:val="0"/>
        <w:ind w:left="1440"/>
        <w:rPr>
          <w:rFonts w:cs="Times New Roman"/>
          <w:color w:val="000000"/>
          <w:sz w:val="23"/>
          <w:szCs w:val="23"/>
        </w:rPr>
      </w:pPr>
      <w:r w:rsidRPr="00427184">
        <w:rPr>
          <w:rFonts w:cs="Times New Roman"/>
          <w:color w:val="000000"/>
          <w:sz w:val="23"/>
          <w:szCs w:val="23"/>
        </w:rPr>
        <w:t xml:space="preserve">iii. Describe the family dynamics depicted in your paper sculpture. </w:t>
      </w:r>
    </w:p>
    <w:p w14:paraId="4404FB1E" w14:textId="77777777" w:rsidR="00252A0B" w:rsidRPr="00427184" w:rsidRDefault="00252A0B" w:rsidP="00F87C43">
      <w:pPr>
        <w:autoSpaceDE w:val="0"/>
        <w:autoSpaceDN w:val="0"/>
        <w:adjustRightInd w:val="0"/>
        <w:ind w:left="1440"/>
        <w:rPr>
          <w:rFonts w:cs="Times New Roman"/>
          <w:color w:val="000000"/>
          <w:sz w:val="23"/>
          <w:szCs w:val="23"/>
        </w:rPr>
      </w:pPr>
      <w:r w:rsidRPr="00427184">
        <w:rPr>
          <w:rFonts w:cs="Times New Roman"/>
          <w:color w:val="000000"/>
          <w:sz w:val="23"/>
          <w:szCs w:val="23"/>
        </w:rPr>
        <w:t xml:space="preserve">iv. What were the roles of the family members? </w:t>
      </w:r>
    </w:p>
    <w:p w14:paraId="0E2291DB" w14:textId="77777777" w:rsidR="00252A0B" w:rsidRPr="00427184" w:rsidRDefault="00252A0B" w:rsidP="00F87C43">
      <w:pPr>
        <w:autoSpaceDE w:val="0"/>
        <w:autoSpaceDN w:val="0"/>
        <w:adjustRightInd w:val="0"/>
        <w:ind w:left="1440"/>
        <w:rPr>
          <w:rFonts w:cs="Times New Roman"/>
          <w:color w:val="000000"/>
          <w:sz w:val="23"/>
          <w:szCs w:val="23"/>
        </w:rPr>
      </w:pPr>
      <w:r w:rsidRPr="00427184">
        <w:rPr>
          <w:rFonts w:cs="Times New Roman"/>
          <w:color w:val="000000"/>
          <w:sz w:val="23"/>
          <w:szCs w:val="23"/>
        </w:rPr>
        <w:t xml:space="preserve">v. How did you respond to these dynamics at the time of the scene? </w:t>
      </w:r>
    </w:p>
    <w:p w14:paraId="5F423DDF" w14:textId="77777777" w:rsidR="00252A0B" w:rsidRPr="00427184" w:rsidRDefault="00252A0B" w:rsidP="00F87C43">
      <w:pPr>
        <w:autoSpaceDE w:val="0"/>
        <w:autoSpaceDN w:val="0"/>
        <w:adjustRightInd w:val="0"/>
        <w:ind w:left="1440"/>
        <w:rPr>
          <w:rFonts w:cs="Times New Roman"/>
          <w:color w:val="000000"/>
          <w:sz w:val="23"/>
          <w:szCs w:val="23"/>
        </w:rPr>
      </w:pPr>
      <w:r w:rsidRPr="00427184">
        <w:rPr>
          <w:rFonts w:cs="Times New Roman"/>
          <w:color w:val="000000"/>
          <w:sz w:val="23"/>
          <w:szCs w:val="23"/>
        </w:rPr>
        <w:t xml:space="preserve">vi. How has your response to these dynamics changed since then (if applicable), and/or how would like to see it changed? </w:t>
      </w:r>
    </w:p>
    <w:p w14:paraId="0B4C8083" w14:textId="77777777" w:rsidR="00252A0B" w:rsidRPr="00427184" w:rsidRDefault="00252A0B" w:rsidP="00F87C43">
      <w:pPr>
        <w:autoSpaceDE w:val="0"/>
        <w:autoSpaceDN w:val="0"/>
        <w:adjustRightInd w:val="0"/>
        <w:ind w:left="1440"/>
        <w:rPr>
          <w:rFonts w:cs="Times New Roman"/>
          <w:color w:val="000000"/>
          <w:sz w:val="23"/>
          <w:szCs w:val="23"/>
        </w:rPr>
      </w:pPr>
      <w:r w:rsidRPr="00427184">
        <w:rPr>
          <w:rFonts w:cs="Times New Roman"/>
          <w:color w:val="000000"/>
          <w:sz w:val="23"/>
          <w:szCs w:val="23"/>
        </w:rPr>
        <w:t xml:space="preserve">vii. How have you sought to “honor your father and mother,” and love the other family members depicted in your paper sculpture. </w:t>
      </w:r>
    </w:p>
    <w:p w14:paraId="10EAD5AB" w14:textId="77777777" w:rsidR="00A269BC" w:rsidRPr="00427184" w:rsidRDefault="00252A0B" w:rsidP="00F87C43">
      <w:pPr>
        <w:ind w:left="720"/>
        <w:rPr>
          <w:rFonts w:cs="Times New Roman"/>
          <w:color w:val="000000"/>
          <w:sz w:val="23"/>
          <w:szCs w:val="23"/>
        </w:rPr>
      </w:pPr>
      <w:r w:rsidRPr="00427184">
        <w:rPr>
          <w:rFonts w:cs="Times New Roman"/>
          <w:color w:val="000000"/>
          <w:sz w:val="23"/>
          <w:szCs w:val="23"/>
        </w:rPr>
        <w:t xml:space="preserve">Due date: </w:t>
      </w:r>
      <w:r w:rsidR="008D5AAE" w:rsidRPr="00427184">
        <w:rPr>
          <w:rFonts w:cs="Times New Roman"/>
          <w:color w:val="000000"/>
          <w:sz w:val="23"/>
          <w:szCs w:val="23"/>
        </w:rPr>
        <w:t>Before the last class meeting.</w:t>
      </w:r>
    </w:p>
    <w:p w14:paraId="1C13BDD1" w14:textId="77777777" w:rsidR="00A756F9" w:rsidRPr="00427184" w:rsidRDefault="00A756F9" w:rsidP="00F87C43">
      <w:pPr>
        <w:ind w:left="720"/>
      </w:pPr>
    </w:p>
    <w:p w14:paraId="3C65B359" w14:textId="77777777" w:rsidR="004766EA" w:rsidRPr="00427184" w:rsidRDefault="00001454" w:rsidP="004766EA">
      <w:pPr>
        <w:spacing w:line="276" w:lineRule="auto"/>
        <w:rPr>
          <w:sz w:val="28"/>
          <w:szCs w:val="28"/>
        </w:rPr>
      </w:pPr>
      <w:r w:rsidRPr="00427184">
        <w:rPr>
          <w:b/>
          <w:sz w:val="28"/>
          <w:szCs w:val="28"/>
        </w:rPr>
        <w:t>Required Course Materials (Texts, Readings, and Videos)</w:t>
      </w:r>
      <w:r w:rsidR="004766EA" w:rsidRPr="00427184">
        <w:rPr>
          <w:sz w:val="28"/>
          <w:szCs w:val="28"/>
        </w:rPr>
        <w:t xml:space="preserve">: </w:t>
      </w:r>
    </w:p>
    <w:p w14:paraId="249E2E8E" w14:textId="77777777" w:rsidR="000119F3" w:rsidRPr="00427184" w:rsidRDefault="000119F3" w:rsidP="000119F3">
      <w:pPr>
        <w:pStyle w:val="ListParagraph"/>
        <w:numPr>
          <w:ilvl w:val="0"/>
          <w:numId w:val="2"/>
        </w:numPr>
        <w:rPr>
          <w:rFonts w:eastAsia="Times New Roman" w:cs="Arial"/>
        </w:rPr>
      </w:pPr>
      <w:r w:rsidRPr="00427184">
        <w:rPr>
          <w:rFonts w:eastAsia="Times New Roman" w:cs="Arial"/>
        </w:rPr>
        <w:t>Nichols, M. P. (2013). The essentials of family therapy (6</w:t>
      </w:r>
      <w:r w:rsidRPr="00427184">
        <w:rPr>
          <w:rFonts w:eastAsia="Times New Roman" w:cs="Arial"/>
          <w:vertAlign w:val="superscript"/>
        </w:rPr>
        <w:t>th</w:t>
      </w:r>
      <w:r w:rsidR="00A756F9" w:rsidRPr="00427184">
        <w:rPr>
          <w:rFonts w:eastAsia="Times New Roman" w:cs="Arial"/>
        </w:rPr>
        <w:t xml:space="preserve"> </w:t>
      </w:r>
      <w:r w:rsidRPr="00427184">
        <w:rPr>
          <w:rFonts w:eastAsia="Times New Roman" w:cs="Arial"/>
        </w:rPr>
        <w:t>ed.).Upper Saddle River, NJ: Prentice Hall. ISBN: 978-0205249008</w:t>
      </w:r>
    </w:p>
    <w:p w14:paraId="636CD387" w14:textId="77777777" w:rsidR="000119F3" w:rsidRPr="00427184" w:rsidRDefault="000119F3" w:rsidP="000119F3">
      <w:pPr>
        <w:pStyle w:val="ListParagraph"/>
        <w:numPr>
          <w:ilvl w:val="0"/>
          <w:numId w:val="2"/>
        </w:numPr>
        <w:rPr>
          <w:rFonts w:eastAsia="Times New Roman" w:cs="Arial"/>
        </w:rPr>
      </w:pPr>
      <w:r w:rsidRPr="00427184">
        <w:rPr>
          <w:rFonts w:eastAsia="Times New Roman" w:cs="Arial"/>
        </w:rPr>
        <w:t>Taibbi, R. (2015). Doing family therapy: Craft and creativity in clinical practice (3</w:t>
      </w:r>
      <w:r w:rsidRPr="00427184">
        <w:rPr>
          <w:rFonts w:eastAsia="Times New Roman" w:cs="Arial"/>
          <w:vertAlign w:val="superscript"/>
        </w:rPr>
        <w:t>rd</w:t>
      </w:r>
      <w:r w:rsidR="00A756F9" w:rsidRPr="00427184">
        <w:rPr>
          <w:rFonts w:eastAsia="Times New Roman" w:cs="Arial"/>
        </w:rPr>
        <w:t xml:space="preserve"> </w:t>
      </w:r>
      <w:r w:rsidRPr="00427184">
        <w:rPr>
          <w:rFonts w:eastAsia="Times New Roman" w:cs="Arial"/>
        </w:rPr>
        <w:t xml:space="preserve">ed.). NY:Guilford. ISBN: 978-1462521203 </w:t>
      </w:r>
    </w:p>
    <w:p w14:paraId="60FBC8FE" w14:textId="77777777" w:rsidR="004766EA" w:rsidRPr="00427184" w:rsidRDefault="004766EA" w:rsidP="004766EA">
      <w:pPr>
        <w:spacing w:line="276" w:lineRule="auto"/>
        <w:rPr>
          <w:b/>
          <w:sz w:val="28"/>
          <w:szCs w:val="28"/>
        </w:rPr>
      </w:pPr>
    </w:p>
    <w:p w14:paraId="365AA824" w14:textId="77777777" w:rsidR="004766EA" w:rsidRPr="00427184" w:rsidRDefault="004766EA" w:rsidP="004766EA">
      <w:pPr>
        <w:spacing w:line="276" w:lineRule="auto"/>
        <w:rPr>
          <w:sz w:val="28"/>
          <w:szCs w:val="28"/>
        </w:rPr>
      </w:pPr>
      <w:r w:rsidRPr="00427184">
        <w:rPr>
          <w:b/>
          <w:sz w:val="28"/>
          <w:szCs w:val="28"/>
        </w:rPr>
        <w:t xml:space="preserve">Optional </w:t>
      </w:r>
      <w:r w:rsidR="00001454" w:rsidRPr="00427184">
        <w:rPr>
          <w:b/>
          <w:sz w:val="28"/>
          <w:szCs w:val="28"/>
        </w:rPr>
        <w:t>Materials</w:t>
      </w:r>
      <w:r w:rsidRPr="00427184">
        <w:rPr>
          <w:sz w:val="28"/>
          <w:szCs w:val="28"/>
        </w:rPr>
        <w:t xml:space="preserve">: </w:t>
      </w:r>
    </w:p>
    <w:p w14:paraId="4EF14E2F" w14:textId="77777777" w:rsidR="003A3A29" w:rsidRPr="00427184" w:rsidRDefault="003A3A29" w:rsidP="003A3A29">
      <w:pPr>
        <w:pStyle w:val="ListParagraph"/>
        <w:numPr>
          <w:ilvl w:val="0"/>
          <w:numId w:val="2"/>
        </w:numPr>
        <w:autoSpaceDE w:val="0"/>
        <w:autoSpaceDN w:val="0"/>
        <w:adjustRightInd w:val="0"/>
        <w:rPr>
          <w:rFonts w:cs="Times New Roman"/>
          <w:color w:val="000000"/>
          <w:sz w:val="23"/>
          <w:szCs w:val="23"/>
        </w:rPr>
      </w:pPr>
      <w:r w:rsidRPr="00427184">
        <w:rPr>
          <w:rFonts w:cs="Times New Roman"/>
          <w:color w:val="000000"/>
          <w:sz w:val="23"/>
          <w:szCs w:val="23"/>
        </w:rPr>
        <w:t xml:space="preserve">M3. McGoldrick, M., Gerson, R., &amp; Petry, S. (2008). </w:t>
      </w:r>
      <w:r w:rsidRPr="00427184">
        <w:rPr>
          <w:rFonts w:cs="Times New Roman"/>
          <w:i/>
          <w:iCs/>
          <w:color w:val="000000"/>
          <w:sz w:val="23"/>
          <w:szCs w:val="23"/>
        </w:rPr>
        <w:t>Genograms: Assessment and intervention (3</w:t>
      </w:r>
      <w:r w:rsidRPr="00427184">
        <w:rPr>
          <w:rFonts w:cs="Times New Roman"/>
          <w:i/>
          <w:iCs/>
          <w:color w:val="000000"/>
          <w:sz w:val="16"/>
          <w:szCs w:val="16"/>
          <w:vertAlign w:val="superscript"/>
        </w:rPr>
        <w:t>rd</w:t>
      </w:r>
      <w:r w:rsidRPr="00427184">
        <w:rPr>
          <w:rFonts w:cs="Times New Roman"/>
          <w:i/>
          <w:iCs/>
          <w:color w:val="000000"/>
          <w:sz w:val="16"/>
          <w:szCs w:val="16"/>
        </w:rPr>
        <w:t xml:space="preserve"> </w:t>
      </w:r>
      <w:r w:rsidRPr="00427184">
        <w:rPr>
          <w:rFonts w:cs="Times New Roman"/>
          <w:i/>
          <w:iCs/>
          <w:color w:val="000000"/>
          <w:sz w:val="23"/>
          <w:szCs w:val="23"/>
        </w:rPr>
        <w:t>ed.)</w:t>
      </w:r>
      <w:r w:rsidRPr="00427184">
        <w:rPr>
          <w:rFonts w:cs="Times New Roman"/>
          <w:color w:val="000000"/>
          <w:sz w:val="23"/>
          <w:szCs w:val="23"/>
        </w:rPr>
        <w:t>, New York: W. W. Norton. This text is available on reserve in the library.</w:t>
      </w:r>
    </w:p>
    <w:p w14:paraId="1A514A80" w14:textId="77777777" w:rsidR="003A3A29" w:rsidRPr="00427184" w:rsidRDefault="003A3A29" w:rsidP="003A3A29">
      <w:pPr>
        <w:pStyle w:val="ListParagraph"/>
        <w:autoSpaceDE w:val="0"/>
        <w:autoSpaceDN w:val="0"/>
        <w:adjustRightInd w:val="0"/>
        <w:ind w:left="360"/>
        <w:rPr>
          <w:rFonts w:cs="Times New Roman"/>
          <w:color w:val="000000"/>
          <w:sz w:val="23"/>
          <w:szCs w:val="23"/>
        </w:rPr>
      </w:pPr>
    </w:p>
    <w:p w14:paraId="3BA3D9C8" w14:textId="77777777" w:rsidR="000A2401" w:rsidRPr="00427184" w:rsidRDefault="000A2401" w:rsidP="00E3579E">
      <w:pPr>
        <w:rPr>
          <w:b/>
          <w:sz w:val="28"/>
          <w:szCs w:val="28"/>
        </w:rPr>
      </w:pPr>
      <w:r w:rsidRPr="00427184">
        <w:rPr>
          <w:b/>
          <w:sz w:val="28"/>
          <w:szCs w:val="28"/>
        </w:rPr>
        <w:t xml:space="preserve">Course </w:t>
      </w:r>
      <w:r w:rsidR="00FF173A" w:rsidRPr="00427184">
        <w:rPr>
          <w:b/>
          <w:sz w:val="28"/>
          <w:szCs w:val="28"/>
        </w:rPr>
        <w:t>P</w:t>
      </w:r>
      <w:r w:rsidRPr="00427184">
        <w:rPr>
          <w:b/>
          <w:sz w:val="28"/>
          <w:szCs w:val="28"/>
        </w:rPr>
        <w:t xml:space="preserve">rocess and </w:t>
      </w:r>
      <w:r w:rsidR="00FF173A" w:rsidRPr="00427184">
        <w:rPr>
          <w:b/>
          <w:sz w:val="28"/>
          <w:szCs w:val="28"/>
        </w:rPr>
        <w:t>S</w:t>
      </w:r>
      <w:r w:rsidRPr="00427184">
        <w:rPr>
          <w:b/>
          <w:sz w:val="28"/>
          <w:szCs w:val="28"/>
        </w:rPr>
        <w:t>chedule</w:t>
      </w:r>
    </w:p>
    <w:p w14:paraId="17E699DC" w14:textId="77777777" w:rsidR="00044F12" w:rsidRPr="00427184" w:rsidRDefault="00044F12" w:rsidP="00E3579E">
      <w:pPr>
        <w:rPr>
          <w:b/>
          <w:sz w:val="28"/>
          <w:szCs w:val="28"/>
        </w:rPr>
      </w:pPr>
    </w:p>
    <w:p w14:paraId="04A95C5A" w14:textId="77777777" w:rsidR="00044F12" w:rsidRPr="00427184" w:rsidRDefault="00044F12" w:rsidP="00044F12">
      <w:pPr>
        <w:spacing w:line="240" w:lineRule="exact"/>
        <w:rPr>
          <w:b/>
          <w:sz w:val="24"/>
          <w:szCs w:val="24"/>
          <w:u w:val="single"/>
        </w:rPr>
      </w:pPr>
      <w:r w:rsidRPr="00427184">
        <w:rPr>
          <w:b/>
          <w:sz w:val="24"/>
          <w:szCs w:val="24"/>
          <w:u w:val="single"/>
        </w:rPr>
        <w:t>Course Process</w:t>
      </w:r>
    </w:p>
    <w:p w14:paraId="70488A7C" w14:textId="77777777" w:rsidR="00044F12" w:rsidRPr="00427184" w:rsidRDefault="00044F12" w:rsidP="00044F12">
      <w:pPr>
        <w:spacing w:line="240" w:lineRule="exact"/>
        <w:rPr>
          <w:b/>
          <w:sz w:val="24"/>
          <w:szCs w:val="24"/>
        </w:rPr>
      </w:pPr>
    </w:p>
    <w:p w14:paraId="29F5B42E" w14:textId="77777777" w:rsidR="00044F12" w:rsidRPr="00427184" w:rsidRDefault="00044F12" w:rsidP="00044F12">
      <w:pPr>
        <w:spacing w:line="240" w:lineRule="exact"/>
        <w:rPr>
          <w:sz w:val="24"/>
          <w:szCs w:val="24"/>
        </w:rPr>
      </w:pPr>
      <w:r w:rsidRPr="00427184">
        <w:rPr>
          <w:sz w:val="24"/>
          <w:szCs w:val="24"/>
        </w:rPr>
        <w:t>This course is a 2 credit hour course taught in 3 hour blocks.  Class meetings will therefore finish before the end of the term.</w:t>
      </w:r>
    </w:p>
    <w:p w14:paraId="520E0960" w14:textId="77777777" w:rsidR="00044F12" w:rsidRPr="00427184" w:rsidRDefault="00044F12" w:rsidP="00044F12">
      <w:pPr>
        <w:spacing w:line="240" w:lineRule="exact"/>
        <w:rPr>
          <w:sz w:val="24"/>
          <w:szCs w:val="24"/>
        </w:rPr>
      </w:pPr>
    </w:p>
    <w:p w14:paraId="7F8A7858" w14:textId="77777777" w:rsidR="00044F12" w:rsidRPr="00427184" w:rsidRDefault="00044F12" w:rsidP="00044F12">
      <w:pPr>
        <w:spacing w:line="240" w:lineRule="exact"/>
        <w:rPr>
          <w:sz w:val="24"/>
          <w:szCs w:val="24"/>
        </w:rPr>
      </w:pPr>
      <w:r w:rsidRPr="00427184">
        <w:rPr>
          <w:sz w:val="24"/>
          <w:szCs w:val="24"/>
        </w:rPr>
        <w:t>Part 1:  Introduction to Family Therapy.  The initial block of lecture material will consider the place of systemic counseling among major approaches to psychology and the emergence of marriage and family (systemic) counseling as a discipline.</w:t>
      </w:r>
    </w:p>
    <w:p w14:paraId="7E37CB51" w14:textId="77777777" w:rsidR="00044F12" w:rsidRPr="00427184" w:rsidRDefault="00044F12" w:rsidP="00044F12">
      <w:pPr>
        <w:spacing w:line="240" w:lineRule="exact"/>
        <w:rPr>
          <w:sz w:val="24"/>
          <w:szCs w:val="24"/>
        </w:rPr>
      </w:pPr>
    </w:p>
    <w:p w14:paraId="3D7FCC4D" w14:textId="77777777" w:rsidR="00044F12" w:rsidRPr="00427184" w:rsidRDefault="00044F12" w:rsidP="00044F12">
      <w:pPr>
        <w:spacing w:line="240" w:lineRule="exact"/>
        <w:rPr>
          <w:sz w:val="24"/>
          <w:szCs w:val="24"/>
        </w:rPr>
      </w:pPr>
      <w:r w:rsidRPr="00427184">
        <w:rPr>
          <w:sz w:val="24"/>
          <w:szCs w:val="24"/>
        </w:rPr>
        <w:t>Part 2: Systems Theory. This block will examine macro (general) systems theory</w:t>
      </w:r>
      <w:r w:rsidR="00A215CE" w:rsidRPr="00427184">
        <w:rPr>
          <w:sz w:val="24"/>
          <w:szCs w:val="24"/>
        </w:rPr>
        <w:t>, concepts emerging from it</w:t>
      </w:r>
      <w:r w:rsidRPr="00427184">
        <w:rPr>
          <w:sz w:val="24"/>
          <w:szCs w:val="24"/>
        </w:rPr>
        <w:t xml:space="preserve"> and its </w:t>
      </w:r>
      <w:r w:rsidR="00A215CE" w:rsidRPr="00427184">
        <w:rPr>
          <w:sz w:val="24"/>
          <w:szCs w:val="24"/>
        </w:rPr>
        <w:t>application</w:t>
      </w:r>
      <w:r w:rsidRPr="00427184">
        <w:rPr>
          <w:sz w:val="24"/>
          <w:szCs w:val="24"/>
        </w:rPr>
        <w:t xml:space="preserve"> to families, particularly to changes in a typical family life cycle.</w:t>
      </w:r>
      <w:r w:rsidR="004C5F75" w:rsidRPr="00427184">
        <w:rPr>
          <w:sz w:val="24"/>
          <w:szCs w:val="24"/>
        </w:rPr>
        <w:t xml:space="preserve">  Class </w:t>
      </w:r>
      <w:r w:rsidR="004C5F75" w:rsidRPr="00427184">
        <w:rPr>
          <w:sz w:val="24"/>
          <w:szCs w:val="24"/>
        </w:rPr>
        <w:lastRenderedPageBreak/>
        <w:t>exercises will allow students to practice skills related to learning about and changing relationship systems.</w:t>
      </w:r>
    </w:p>
    <w:p w14:paraId="6ACD72C6" w14:textId="77777777" w:rsidR="00044F12" w:rsidRPr="00427184" w:rsidRDefault="00044F12" w:rsidP="00044F12">
      <w:pPr>
        <w:spacing w:line="240" w:lineRule="exact"/>
        <w:rPr>
          <w:sz w:val="24"/>
          <w:szCs w:val="24"/>
        </w:rPr>
      </w:pPr>
    </w:p>
    <w:p w14:paraId="66B8F6BC" w14:textId="77777777" w:rsidR="00044F12" w:rsidRPr="00427184" w:rsidRDefault="00044F12" w:rsidP="00044F12">
      <w:pPr>
        <w:spacing w:line="240" w:lineRule="exact"/>
        <w:rPr>
          <w:sz w:val="24"/>
          <w:szCs w:val="24"/>
        </w:rPr>
      </w:pPr>
      <w:r w:rsidRPr="00427184">
        <w:rPr>
          <w:sz w:val="24"/>
          <w:szCs w:val="24"/>
        </w:rPr>
        <w:t>Part 3.  Transgenerational transmission.  This section of the course will examine transgenerational transmission of individual and family functioning patterns.  Video and class examples will be used to acquaint students with the construction of a therapeutic genogram.  Each student will const</w:t>
      </w:r>
      <w:r w:rsidR="005D254F" w:rsidRPr="00427184">
        <w:rPr>
          <w:sz w:val="24"/>
          <w:szCs w:val="24"/>
        </w:rPr>
        <w:t xml:space="preserve">ruct a personal family genogram </w:t>
      </w:r>
      <w:r w:rsidR="00A756F9" w:rsidRPr="00427184">
        <w:rPr>
          <w:sz w:val="24"/>
          <w:szCs w:val="24"/>
        </w:rPr>
        <w:t xml:space="preserve">(A2) </w:t>
      </w:r>
      <w:r w:rsidR="005D254F" w:rsidRPr="00427184">
        <w:rPr>
          <w:sz w:val="24"/>
          <w:szCs w:val="24"/>
        </w:rPr>
        <w:t xml:space="preserve">and </w:t>
      </w:r>
      <w:r w:rsidR="00A756F9" w:rsidRPr="00427184">
        <w:rPr>
          <w:sz w:val="24"/>
          <w:szCs w:val="24"/>
        </w:rPr>
        <w:t>present a</w:t>
      </w:r>
      <w:r w:rsidR="005D254F" w:rsidRPr="00427184">
        <w:rPr>
          <w:sz w:val="24"/>
          <w:szCs w:val="24"/>
        </w:rPr>
        <w:t xml:space="preserve"> family sculpture</w:t>
      </w:r>
      <w:r w:rsidR="00A756F9" w:rsidRPr="00427184">
        <w:rPr>
          <w:sz w:val="24"/>
          <w:szCs w:val="24"/>
        </w:rPr>
        <w:t xml:space="preserve"> in class (A3)</w:t>
      </w:r>
      <w:r w:rsidR="005D254F" w:rsidRPr="00427184">
        <w:rPr>
          <w:sz w:val="24"/>
          <w:szCs w:val="24"/>
        </w:rPr>
        <w:t>.</w:t>
      </w:r>
    </w:p>
    <w:p w14:paraId="60DE7E36" w14:textId="77777777" w:rsidR="00044F12" w:rsidRPr="00427184" w:rsidRDefault="00044F12" w:rsidP="00044F12">
      <w:pPr>
        <w:spacing w:line="240" w:lineRule="exact"/>
        <w:rPr>
          <w:sz w:val="24"/>
          <w:szCs w:val="24"/>
        </w:rPr>
      </w:pPr>
    </w:p>
    <w:p w14:paraId="529CB761" w14:textId="77777777" w:rsidR="00360C27" w:rsidRPr="00427184" w:rsidRDefault="00044F12" w:rsidP="00044F12">
      <w:pPr>
        <w:spacing w:line="240" w:lineRule="exact"/>
        <w:rPr>
          <w:sz w:val="24"/>
          <w:szCs w:val="24"/>
        </w:rPr>
      </w:pPr>
      <w:r w:rsidRPr="00427184">
        <w:rPr>
          <w:sz w:val="24"/>
          <w:szCs w:val="24"/>
        </w:rPr>
        <w:t xml:space="preserve">Part 4.  </w:t>
      </w:r>
      <w:r w:rsidR="00360C27" w:rsidRPr="00427184">
        <w:rPr>
          <w:sz w:val="24"/>
          <w:szCs w:val="24"/>
        </w:rPr>
        <w:t>Major approaches. Family systems are complexly organized and amenable to a wide variety of approaches to promoting change.  This portion of the course will review selected major theoretical approaches and their strategies for promoting change.</w:t>
      </w:r>
      <w:r w:rsidR="004C5F75" w:rsidRPr="00427184">
        <w:rPr>
          <w:sz w:val="24"/>
          <w:szCs w:val="24"/>
        </w:rPr>
        <w:t xml:space="preserve">  Class exercises will </w:t>
      </w:r>
      <w:r w:rsidR="00797AE7" w:rsidRPr="00427184">
        <w:rPr>
          <w:sz w:val="24"/>
          <w:szCs w:val="24"/>
        </w:rPr>
        <w:t>practice skills and interventions related to various theories.</w:t>
      </w:r>
    </w:p>
    <w:p w14:paraId="6133F54E" w14:textId="77777777" w:rsidR="00360C27" w:rsidRPr="00427184" w:rsidRDefault="00360C27" w:rsidP="00044F12">
      <w:pPr>
        <w:spacing w:line="240" w:lineRule="exact"/>
        <w:rPr>
          <w:sz w:val="24"/>
          <w:szCs w:val="24"/>
        </w:rPr>
      </w:pPr>
    </w:p>
    <w:p w14:paraId="21568ED9" w14:textId="77777777" w:rsidR="00044F12" w:rsidRPr="00427184" w:rsidRDefault="00360C27" w:rsidP="00044F12">
      <w:pPr>
        <w:spacing w:line="240" w:lineRule="exact"/>
        <w:rPr>
          <w:sz w:val="24"/>
          <w:szCs w:val="24"/>
        </w:rPr>
      </w:pPr>
      <w:r w:rsidRPr="00427184">
        <w:rPr>
          <w:sz w:val="24"/>
          <w:szCs w:val="24"/>
        </w:rPr>
        <w:t xml:space="preserve">Part 5.  </w:t>
      </w:r>
      <w:r w:rsidR="004C5F75" w:rsidRPr="00427184">
        <w:rPr>
          <w:sz w:val="24"/>
          <w:szCs w:val="24"/>
        </w:rPr>
        <w:t>The final portion of the course will review an initial family therapy session.</w:t>
      </w:r>
    </w:p>
    <w:p w14:paraId="10B2E8B0" w14:textId="77777777" w:rsidR="00F130B9" w:rsidRPr="00427184" w:rsidRDefault="00F130B9" w:rsidP="00044F12">
      <w:pPr>
        <w:spacing w:line="240" w:lineRule="exact"/>
        <w:rPr>
          <w:sz w:val="24"/>
          <w:szCs w:val="24"/>
        </w:rPr>
      </w:pPr>
    </w:p>
    <w:p w14:paraId="3A9550D9" w14:textId="77777777" w:rsidR="00483254" w:rsidRPr="00427184" w:rsidRDefault="00483254" w:rsidP="00044F12">
      <w:pPr>
        <w:spacing w:line="240" w:lineRule="exact"/>
        <w:rPr>
          <w:sz w:val="24"/>
          <w:szCs w:val="24"/>
        </w:rPr>
      </w:pPr>
    </w:p>
    <w:tbl>
      <w:tblPr>
        <w:tblStyle w:val="TableGrid"/>
        <w:tblpPr w:leftFromText="180" w:rightFromText="180" w:vertAnchor="text" w:horzAnchor="margin" w:tblpXSpec="center" w:tblpY="81"/>
        <w:tblOverlap w:val="never"/>
        <w:tblW w:w="10345" w:type="dxa"/>
        <w:tblLayout w:type="fixed"/>
        <w:tblLook w:val="04A0" w:firstRow="1" w:lastRow="0" w:firstColumn="1" w:lastColumn="0" w:noHBand="0" w:noVBand="1"/>
      </w:tblPr>
      <w:tblGrid>
        <w:gridCol w:w="648"/>
        <w:gridCol w:w="1110"/>
        <w:gridCol w:w="3727"/>
        <w:gridCol w:w="2160"/>
        <w:gridCol w:w="1530"/>
        <w:gridCol w:w="1170"/>
      </w:tblGrid>
      <w:tr w:rsidR="0071733C" w:rsidRPr="00427184" w14:paraId="16C704E4" w14:textId="77777777" w:rsidTr="00566FD5">
        <w:trPr>
          <w:cantSplit/>
        </w:trPr>
        <w:tc>
          <w:tcPr>
            <w:tcW w:w="648" w:type="dxa"/>
            <w:shd w:val="clear" w:color="auto" w:fill="D9D9D9" w:themeFill="background1" w:themeFillShade="D9"/>
          </w:tcPr>
          <w:p w14:paraId="0D4B756B" w14:textId="77777777" w:rsidR="0071733C" w:rsidRPr="00427184" w:rsidRDefault="0071733C" w:rsidP="0071733C">
            <w:pPr>
              <w:jc w:val="center"/>
              <w:rPr>
                <w:b/>
                <w:sz w:val="20"/>
                <w:szCs w:val="20"/>
              </w:rPr>
            </w:pPr>
            <w:r w:rsidRPr="00427184">
              <w:rPr>
                <w:sz w:val="20"/>
                <w:szCs w:val="20"/>
              </w:rPr>
              <w:t>†</w:t>
            </w:r>
          </w:p>
        </w:tc>
        <w:tc>
          <w:tcPr>
            <w:tcW w:w="1110" w:type="dxa"/>
            <w:shd w:val="clear" w:color="auto" w:fill="D9D9D9" w:themeFill="background1" w:themeFillShade="D9"/>
          </w:tcPr>
          <w:p w14:paraId="22E44285" w14:textId="77777777" w:rsidR="0071733C" w:rsidRPr="00427184" w:rsidRDefault="0071733C" w:rsidP="0071733C">
            <w:pPr>
              <w:jc w:val="center"/>
              <w:rPr>
                <w:b/>
                <w:sz w:val="20"/>
                <w:szCs w:val="20"/>
              </w:rPr>
            </w:pPr>
            <w:r w:rsidRPr="00427184">
              <w:rPr>
                <w:b/>
                <w:sz w:val="20"/>
                <w:szCs w:val="20"/>
              </w:rPr>
              <w:t>Date</w:t>
            </w:r>
          </w:p>
        </w:tc>
        <w:tc>
          <w:tcPr>
            <w:tcW w:w="3727" w:type="dxa"/>
            <w:shd w:val="clear" w:color="auto" w:fill="D9D9D9" w:themeFill="background1" w:themeFillShade="D9"/>
          </w:tcPr>
          <w:p w14:paraId="29D8A815" w14:textId="77777777" w:rsidR="0071733C" w:rsidRPr="00427184" w:rsidRDefault="0071733C" w:rsidP="0071733C">
            <w:pPr>
              <w:rPr>
                <w:b/>
                <w:sz w:val="20"/>
                <w:szCs w:val="20"/>
              </w:rPr>
            </w:pPr>
            <w:r w:rsidRPr="00427184">
              <w:rPr>
                <w:b/>
                <w:sz w:val="20"/>
                <w:szCs w:val="20"/>
              </w:rPr>
              <w:t>Topic</w:t>
            </w:r>
          </w:p>
        </w:tc>
        <w:tc>
          <w:tcPr>
            <w:tcW w:w="2160" w:type="dxa"/>
            <w:shd w:val="clear" w:color="auto" w:fill="D9D9D9" w:themeFill="background1" w:themeFillShade="D9"/>
          </w:tcPr>
          <w:p w14:paraId="77B4F735" w14:textId="77777777" w:rsidR="0071733C" w:rsidRPr="00427184" w:rsidRDefault="0071733C" w:rsidP="0071733C">
            <w:pPr>
              <w:rPr>
                <w:b/>
                <w:sz w:val="20"/>
                <w:szCs w:val="20"/>
              </w:rPr>
            </w:pPr>
            <w:r w:rsidRPr="00427184">
              <w:rPr>
                <w:b/>
                <w:sz w:val="20"/>
                <w:szCs w:val="20"/>
              </w:rPr>
              <w:t>Reading Due</w:t>
            </w:r>
          </w:p>
        </w:tc>
        <w:tc>
          <w:tcPr>
            <w:tcW w:w="1530" w:type="dxa"/>
            <w:shd w:val="clear" w:color="auto" w:fill="D9D9D9" w:themeFill="background1" w:themeFillShade="D9"/>
          </w:tcPr>
          <w:p w14:paraId="747C9454" w14:textId="77777777" w:rsidR="0071733C" w:rsidRPr="00427184" w:rsidRDefault="0071733C" w:rsidP="0071733C">
            <w:pPr>
              <w:rPr>
                <w:b/>
                <w:sz w:val="20"/>
                <w:szCs w:val="20"/>
              </w:rPr>
            </w:pPr>
            <w:r w:rsidRPr="00427184">
              <w:rPr>
                <w:b/>
                <w:sz w:val="20"/>
                <w:szCs w:val="20"/>
              </w:rPr>
              <w:t>Assignments Due</w:t>
            </w:r>
          </w:p>
        </w:tc>
        <w:tc>
          <w:tcPr>
            <w:tcW w:w="1170" w:type="dxa"/>
            <w:shd w:val="clear" w:color="auto" w:fill="D9D9D9" w:themeFill="background1" w:themeFillShade="D9"/>
          </w:tcPr>
          <w:p w14:paraId="6A533FE4" w14:textId="77777777" w:rsidR="0071733C" w:rsidRPr="00427184" w:rsidRDefault="0071733C" w:rsidP="0071733C">
            <w:pPr>
              <w:rPr>
                <w:b/>
                <w:sz w:val="20"/>
                <w:szCs w:val="20"/>
              </w:rPr>
            </w:pPr>
            <w:r w:rsidRPr="00427184">
              <w:rPr>
                <w:b/>
                <w:sz w:val="20"/>
                <w:szCs w:val="20"/>
              </w:rPr>
              <w:t>CACREP Standard</w:t>
            </w:r>
          </w:p>
        </w:tc>
      </w:tr>
      <w:tr w:rsidR="0071733C" w:rsidRPr="00427184" w14:paraId="67BF9799" w14:textId="77777777" w:rsidTr="00566FD5">
        <w:trPr>
          <w:cantSplit/>
        </w:trPr>
        <w:tc>
          <w:tcPr>
            <w:tcW w:w="648" w:type="dxa"/>
          </w:tcPr>
          <w:p w14:paraId="6C136A5A" w14:textId="77777777" w:rsidR="0071733C" w:rsidRPr="00427184" w:rsidRDefault="0071733C" w:rsidP="0071733C">
            <w:pPr>
              <w:jc w:val="center"/>
              <w:rPr>
                <w:color w:val="000000"/>
                <w:sz w:val="20"/>
                <w:szCs w:val="20"/>
              </w:rPr>
            </w:pPr>
            <w:r w:rsidRPr="00427184">
              <w:rPr>
                <w:color w:val="000000"/>
                <w:sz w:val="20"/>
                <w:szCs w:val="20"/>
              </w:rPr>
              <w:t>L1</w:t>
            </w:r>
          </w:p>
        </w:tc>
        <w:tc>
          <w:tcPr>
            <w:tcW w:w="1110" w:type="dxa"/>
          </w:tcPr>
          <w:p w14:paraId="3FE4027F" w14:textId="77777777" w:rsidR="0071733C" w:rsidRPr="00427184" w:rsidRDefault="0071733C" w:rsidP="0071733C">
            <w:pPr>
              <w:jc w:val="center"/>
              <w:rPr>
                <w:color w:val="000000"/>
                <w:sz w:val="20"/>
                <w:szCs w:val="20"/>
              </w:rPr>
            </w:pPr>
            <w:r w:rsidRPr="00427184">
              <w:rPr>
                <w:color w:val="000000"/>
                <w:sz w:val="20"/>
                <w:szCs w:val="20"/>
              </w:rPr>
              <w:t>01/28/19</w:t>
            </w:r>
          </w:p>
        </w:tc>
        <w:tc>
          <w:tcPr>
            <w:tcW w:w="3727" w:type="dxa"/>
          </w:tcPr>
          <w:p w14:paraId="29408918" w14:textId="77777777" w:rsidR="0071733C" w:rsidRPr="00427184" w:rsidRDefault="0071733C" w:rsidP="0071733C">
            <w:pPr>
              <w:rPr>
                <w:sz w:val="20"/>
                <w:szCs w:val="20"/>
              </w:rPr>
            </w:pPr>
            <w:r w:rsidRPr="00427184">
              <w:rPr>
                <w:sz w:val="20"/>
                <w:szCs w:val="20"/>
              </w:rPr>
              <w:t>Introduction</w:t>
            </w:r>
          </w:p>
          <w:p w14:paraId="2BD83815" w14:textId="77777777" w:rsidR="0071733C" w:rsidRPr="00427184" w:rsidRDefault="0071733C" w:rsidP="0071733C">
            <w:pPr>
              <w:rPr>
                <w:sz w:val="20"/>
                <w:szCs w:val="20"/>
              </w:rPr>
            </w:pPr>
            <w:r w:rsidRPr="00427184">
              <w:rPr>
                <w:sz w:val="20"/>
                <w:szCs w:val="20"/>
              </w:rPr>
              <w:t>Emergence of Systemic Counseling</w:t>
            </w:r>
          </w:p>
          <w:p w14:paraId="20EC59B8" w14:textId="77777777" w:rsidR="005D254F" w:rsidRPr="00427184" w:rsidRDefault="005D254F" w:rsidP="005D254F">
            <w:pPr>
              <w:rPr>
                <w:sz w:val="20"/>
                <w:szCs w:val="20"/>
              </w:rPr>
            </w:pPr>
            <w:r w:rsidRPr="00427184">
              <w:rPr>
                <w:sz w:val="20"/>
                <w:szCs w:val="20"/>
              </w:rPr>
              <w:t>Systems theory and concepts 1</w:t>
            </w:r>
          </w:p>
          <w:p w14:paraId="263AA463" w14:textId="77777777" w:rsidR="005D254F" w:rsidRPr="00427184" w:rsidRDefault="005D254F" w:rsidP="0071733C">
            <w:pPr>
              <w:rPr>
                <w:sz w:val="20"/>
                <w:szCs w:val="20"/>
              </w:rPr>
            </w:pPr>
          </w:p>
        </w:tc>
        <w:tc>
          <w:tcPr>
            <w:tcW w:w="2160" w:type="dxa"/>
          </w:tcPr>
          <w:p w14:paraId="32C13AD0" w14:textId="77777777" w:rsidR="00764BAA" w:rsidRPr="00427184" w:rsidRDefault="00566FD5" w:rsidP="0071733C">
            <w:pPr>
              <w:rPr>
                <w:sz w:val="20"/>
                <w:szCs w:val="20"/>
              </w:rPr>
            </w:pPr>
            <w:r w:rsidRPr="00427184">
              <w:rPr>
                <w:sz w:val="20"/>
                <w:szCs w:val="20"/>
              </w:rPr>
              <w:t>This week’s</w:t>
            </w:r>
            <w:r w:rsidR="00764BAA" w:rsidRPr="00427184">
              <w:rPr>
                <w:sz w:val="20"/>
                <w:szCs w:val="20"/>
              </w:rPr>
              <w:t xml:space="preserve"> readings will be included in Quiz 1</w:t>
            </w:r>
          </w:p>
          <w:p w14:paraId="39FA1707" w14:textId="77777777" w:rsidR="0071733C" w:rsidRPr="00427184" w:rsidRDefault="005D254F" w:rsidP="0071733C">
            <w:pPr>
              <w:rPr>
                <w:sz w:val="20"/>
                <w:szCs w:val="20"/>
              </w:rPr>
            </w:pPr>
            <w:r w:rsidRPr="00427184">
              <w:rPr>
                <w:sz w:val="20"/>
                <w:szCs w:val="20"/>
              </w:rPr>
              <w:t>N, Ch. 1-2; T, Ch. 2</w:t>
            </w:r>
          </w:p>
        </w:tc>
        <w:tc>
          <w:tcPr>
            <w:tcW w:w="1530" w:type="dxa"/>
          </w:tcPr>
          <w:p w14:paraId="4A523CBC" w14:textId="77777777" w:rsidR="0071733C" w:rsidRPr="00427184" w:rsidRDefault="0071733C" w:rsidP="0071733C">
            <w:pPr>
              <w:rPr>
                <w:sz w:val="20"/>
                <w:szCs w:val="20"/>
              </w:rPr>
            </w:pPr>
          </w:p>
        </w:tc>
        <w:tc>
          <w:tcPr>
            <w:tcW w:w="1170" w:type="dxa"/>
          </w:tcPr>
          <w:p w14:paraId="4FF0E64A" w14:textId="77777777" w:rsidR="0071733C" w:rsidRPr="00427184" w:rsidRDefault="00483254" w:rsidP="0071733C">
            <w:pPr>
              <w:rPr>
                <w:sz w:val="20"/>
                <w:szCs w:val="20"/>
              </w:rPr>
            </w:pPr>
            <w:r w:rsidRPr="00427184">
              <w:rPr>
                <w:rFonts w:cstheme="minorHAnsi"/>
              </w:rPr>
              <w:t>(2.F.5.b)</w:t>
            </w:r>
          </w:p>
        </w:tc>
      </w:tr>
      <w:tr w:rsidR="0071733C" w:rsidRPr="00427184" w14:paraId="4A94EC0D" w14:textId="77777777" w:rsidTr="00566FD5">
        <w:trPr>
          <w:cantSplit/>
        </w:trPr>
        <w:tc>
          <w:tcPr>
            <w:tcW w:w="648" w:type="dxa"/>
          </w:tcPr>
          <w:p w14:paraId="3C27A5F1" w14:textId="77777777" w:rsidR="0071733C" w:rsidRPr="00427184" w:rsidRDefault="0071733C" w:rsidP="0071733C">
            <w:pPr>
              <w:jc w:val="center"/>
              <w:rPr>
                <w:color w:val="000000"/>
                <w:sz w:val="20"/>
                <w:szCs w:val="20"/>
              </w:rPr>
            </w:pPr>
            <w:r w:rsidRPr="00427184">
              <w:rPr>
                <w:color w:val="000000"/>
                <w:sz w:val="20"/>
                <w:szCs w:val="20"/>
              </w:rPr>
              <w:t>L2</w:t>
            </w:r>
          </w:p>
        </w:tc>
        <w:tc>
          <w:tcPr>
            <w:tcW w:w="1110" w:type="dxa"/>
          </w:tcPr>
          <w:p w14:paraId="5815F4D4" w14:textId="77777777" w:rsidR="0071733C" w:rsidRPr="00427184" w:rsidRDefault="0071733C" w:rsidP="0071733C">
            <w:pPr>
              <w:jc w:val="center"/>
              <w:rPr>
                <w:color w:val="000000"/>
                <w:sz w:val="20"/>
                <w:szCs w:val="20"/>
              </w:rPr>
            </w:pPr>
            <w:r w:rsidRPr="00427184">
              <w:rPr>
                <w:color w:val="000000"/>
                <w:sz w:val="20"/>
                <w:szCs w:val="20"/>
              </w:rPr>
              <w:t>02/04/19</w:t>
            </w:r>
          </w:p>
        </w:tc>
        <w:tc>
          <w:tcPr>
            <w:tcW w:w="3727" w:type="dxa"/>
          </w:tcPr>
          <w:p w14:paraId="5D5E4088" w14:textId="77777777" w:rsidR="0071733C" w:rsidRPr="00427184" w:rsidRDefault="0071733C" w:rsidP="005D254F">
            <w:pPr>
              <w:rPr>
                <w:sz w:val="20"/>
                <w:szCs w:val="20"/>
              </w:rPr>
            </w:pPr>
            <w:r w:rsidRPr="00427184">
              <w:rPr>
                <w:sz w:val="20"/>
                <w:szCs w:val="20"/>
              </w:rPr>
              <w:t>Systems theory</w:t>
            </w:r>
            <w:r w:rsidR="005D254F" w:rsidRPr="00427184">
              <w:rPr>
                <w:sz w:val="20"/>
                <w:szCs w:val="20"/>
              </w:rPr>
              <w:t xml:space="preserve"> and</w:t>
            </w:r>
            <w:r w:rsidRPr="00427184">
              <w:rPr>
                <w:sz w:val="20"/>
                <w:szCs w:val="20"/>
              </w:rPr>
              <w:t xml:space="preserve"> concepts </w:t>
            </w:r>
            <w:r w:rsidR="005D254F" w:rsidRPr="00427184">
              <w:rPr>
                <w:sz w:val="20"/>
                <w:szCs w:val="20"/>
              </w:rPr>
              <w:t>2</w:t>
            </w:r>
          </w:p>
        </w:tc>
        <w:tc>
          <w:tcPr>
            <w:tcW w:w="2160" w:type="dxa"/>
          </w:tcPr>
          <w:p w14:paraId="03DE813E" w14:textId="77777777" w:rsidR="0071733C" w:rsidRPr="00427184" w:rsidRDefault="005D254F" w:rsidP="0071733C">
            <w:pPr>
              <w:rPr>
                <w:color w:val="000000"/>
                <w:sz w:val="20"/>
                <w:szCs w:val="20"/>
              </w:rPr>
            </w:pPr>
            <w:r w:rsidRPr="00427184">
              <w:rPr>
                <w:color w:val="000000"/>
                <w:sz w:val="20"/>
                <w:szCs w:val="20"/>
              </w:rPr>
              <w:t xml:space="preserve">N, pp.49-62; </w:t>
            </w:r>
            <w:r w:rsidR="00114223" w:rsidRPr="00427184">
              <w:rPr>
                <w:color w:val="000000"/>
                <w:sz w:val="20"/>
                <w:szCs w:val="20"/>
              </w:rPr>
              <w:t>T, Ch. 3</w:t>
            </w:r>
          </w:p>
        </w:tc>
        <w:tc>
          <w:tcPr>
            <w:tcW w:w="1530" w:type="dxa"/>
          </w:tcPr>
          <w:p w14:paraId="0A10E737" w14:textId="77777777" w:rsidR="0071733C" w:rsidRPr="00427184" w:rsidRDefault="007061D8" w:rsidP="0071733C">
            <w:pPr>
              <w:rPr>
                <w:sz w:val="20"/>
                <w:szCs w:val="20"/>
              </w:rPr>
            </w:pPr>
            <w:r w:rsidRPr="00427184">
              <w:rPr>
                <w:sz w:val="20"/>
                <w:szCs w:val="20"/>
              </w:rPr>
              <w:t>Quiz 1</w:t>
            </w:r>
          </w:p>
        </w:tc>
        <w:tc>
          <w:tcPr>
            <w:tcW w:w="1170" w:type="dxa"/>
          </w:tcPr>
          <w:p w14:paraId="4582EB97" w14:textId="77777777" w:rsidR="0071733C" w:rsidRPr="00427184" w:rsidRDefault="00483254" w:rsidP="0071733C">
            <w:pPr>
              <w:rPr>
                <w:sz w:val="20"/>
                <w:szCs w:val="20"/>
              </w:rPr>
            </w:pPr>
            <w:r w:rsidRPr="00427184">
              <w:rPr>
                <w:rFonts w:cstheme="minorHAnsi"/>
              </w:rPr>
              <w:t>(2.F.5.b)</w:t>
            </w:r>
          </w:p>
        </w:tc>
      </w:tr>
      <w:tr w:rsidR="0071733C" w:rsidRPr="00427184" w14:paraId="01FDAF17" w14:textId="77777777" w:rsidTr="00566FD5">
        <w:trPr>
          <w:cantSplit/>
        </w:trPr>
        <w:tc>
          <w:tcPr>
            <w:tcW w:w="648" w:type="dxa"/>
          </w:tcPr>
          <w:p w14:paraId="4E3093A7" w14:textId="77777777" w:rsidR="0071733C" w:rsidRPr="00427184" w:rsidRDefault="0071733C" w:rsidP="0071733C">
            <w:pPr>
              <w:jc w:val="center"/>
              <w:rPr>
                <w:color w:val="000000"/>
                <w:sz w:val="20"/>
                <w:szCs w:val="20"/>
              </w:rPr>
            </w:pPr>
            <w:r w:rsidRPr="00427184">
              <w:rPr>
                <w:color w:val="000000"/>
                <w:sz w:val="20"/>
                <w:szCs w:val="20"/>
              </w:rPr>
              <w:t>L3</w:t>
            </w:r>
          </w:p>
        </w:tc>
        <w:tc>
          <w:tcPr>
            <w:tcW w:w="1110" w:type="dxa"/>
          </w:tcPr>
          <w:p w14:paraId="389D3AD8" w14:textId="77777777" w:rsidR="0071733C" w:rsidRPr="00427184" w:rsidRDefault="0071733C" w:rsidP="0071733C">
            <w:pPr>
              <w:rPr>
                <w:color w:val="000000"/>
                <w:sz w:val="20"/>
                <w:szCs w:val="20"/>
              </w:rPr>
            </w:pPr>
            <w:r w:rsidRPr="00427184">
              <w:rPr>
                <w:color w:val="000000"/>
                <w:sz w:val="20"/>
                <w:szCs w:val="20"/>
              </w:rPr>
              <w:t>02/11/19</w:t>
            </w:r>
          </w:p>
        </w:tc>
        <w:tc>
          <w:tcPr>
            <w:tcW w:w="3727" w:type="dxa"/>
          </w:tcPr>
          <w:p w14:paraId="02E74DC2" w14:textId="77777777" w:rsidR="005D254F" w:rsidRPr="00427184" w:rsidRDefault="005D254F" w:rsidP="0071733C">
            <w:pPr>
              <w:rPr>
                <w:sz w:val="20"/>
                <w:szCs w:val="20"/>
              </w:rPr>
            </w:pPr>
            <w:r w:rsidRPr="00427184">
              <w:rPr>
                <w:sz w:val="20"/>
                <w:szCs w:val="20"/>
              </w:rPr>
              <w:t>Family life cycle</w:t>
            </w:r>
          </w:p>
          <w:p w14:paraId="7E9EC46B" w14:textId="77777777" w:rsidR="00114223" w:rsidRPr="00427184" w:rsidRDefault="00114223" w:rsidP="0071733C">
            <w:pPr>
              <w:rPr>
                <w:sz w:val="20"/>
                <w:szCs w:val="20"/>
              </w:rPr>
            </w:pPr>
            <w:r w:rsidRPr="00427184">
              <w:rPr>
                <w:sz w:val="20"/>
                <w:szCs w:val="20"/>
              </w:rPr>
              <w:t>Family therapy process and techniques</w:t>
            </w:r>
          </w:p>
          <w:p w14:paraId="2BE23EE0" w14:textId="77777777" w:rsidR="0071733C" w:rsidRPr="00427184" w:rsidRDefault="00AB5DBB" w:rsidP="0071733C">
            <w:pPr>
              <w:rPr>
                <w:sz w:val="20"/>
                <w:szCs w:val="20"/>
              </w:rPr>
            </w:pPr>
            <w:r w:rsidRPr="00427184">
              <w:rPr>
                <w:sz w:val="20"/>
                <w:szCs w:val="20"/>
              </w:rPr>
              <w:t>Constructing and interpreting a genogram 1</w:t>
            </w:r>
          </w:p>
        </w:tc>
        <w:tc>
          <w:tcPr>
            <w:tcW w:w="2160" w:type="dxa"/>
          </w:tcPr>
          <w:p w14:paraId="2192E77A" w14:textId="77777777" w:rsidR="00114223" w:rsidRPr="00427184" w:rsidRDefault="00114223" w:rsidP="0071733C">
            <w:pPr>
              <w:rPr>
                <w:color w:val="000000"/>
                <w:sz w:val="20"/>
                <w:szCs w:val="20"/>
              </w:rPr>
            </w:pPr>
            <w:r w:rsidRPr="00427184">
              <w:rPr>
                <w:color w:val="000000"/>
                <w:sz w:val="20"/>
                <w:szCs w:val="20"/>
              </w:rPr>
              <w:t>N, pp.62-68; T, Ch. 5</w:t>
            </w:r>
          </w:p>
          <w:p w14:paraId="1BC6ED78" w14:textId="77777777" w:rsidR="00114223" w:rsidRPr="00427184" w:rsidRDefault="00114223" w:rsidP="0071733C">
            <w:pPr>
              <w:rPr>
                <w:color w:val="000000"/>
                <w:sz w:val="20"/>
                <w:szCs w:val="20"/>
              </w:rPr>
            </w:pPr>
            <w:r w:rsidRPr="00427184">
              <w:rPr>
                <w:color w:val="000000"/>
                <w:sz w:val="20"/>
                <w:szCs w:val="20"/>
              </w:rPr>
              <w:t>N, Ch. 3; T, Ch. 6</w:t>
            </w:r>
          </w:p>
          <w:p w14:paraId="3990C646" w14:textId="77777777" w:rsidR="0071733C" w:rsidRPr="00427184" w:rsidRDefault="005D254F" w:rsidP="0071733C">
            <w:pPr>
              <w:rPr>
                <w:color w:val="000000"/>
                <w:sz w:val="20"/>
                <w:szCs w:val="20"/>
              </w:rPr>
            </w:pPr>
            <w:r w:rsidRPr="00427184">
              <w:rPr>
                <w:color w:val="000000"/>
                <w:sz w:val="20"/>
                <w:szCs w:val="20"/>
              </w:rPr>
              <w:t>T, Ch. 1</w:t>
            </w:r>
          </w:p>
        </w:tc>
        <w:tc>
          <w:tcPr>
            <w:tcW w:w="1530" w:type="dxa"/>
          </w:tcPr>
          <w:p w14:paraId="02132F52" w14:textId="77777777" w:rsidR="0071733C" w:rsidRPr="00427184" w:rsidRDefault="007061D8" w:rsidP="0071733C">
            <w:pPr>
              <w:rPr>
                <w:sz w:val="20"/>
                <w:szCs w:val="20"/>
              </w:rPr>
            </w:pPr>
            <w:r w:rsidRPr="00427184">
              <w:rPr>
                <w:sz w:val="20"/>
                <w:szCs w:val="20"/>
              </w:rPr>
              <w:t>Quiz 2</w:t>
            </w:r>
          </w:p>
        </w:tc>
        <w:tc>
          <w:tcPr>
            <w:tcW w:w="1170" w:type="dxa"/>
          </w:tcPr>
          <w:p w14:paraId="350AFFA2" w14:textId="77777777" w:rsidR="0071733C" w:rsidRPr="00427184" w:rsidRDefault="00483254" w:rsidP="0071733C">
            <w:pPr>
              <w:rPr>
                <w:sz w:val="20"/>
                <w:szCs w:val="20"/>
              </w:rPr>
            </w:pPr>
            <w:r w:rsidRPr="00427184">
              <w:rPr>
                <w:rFonts w:cstheme="minorHAnsi"/>
              </w:rPr>
              <w:t>(2.F.5.b)</w:t>
            </w:r>
          </w:p>
        </w:tc>
      </w:tr>
      <w:tr w:rsidR="0071733C" w:rsidRPr="00427184" w14:paraId="4C1FA1B4" w14:textId="77777777" w:rsidTr="00566FD5">
        <w:trPr>
          <w:cantSplit/>
        </w:trPr>
        <w:tc>
          <w:tcPr>
            <w:tcW w:w="648" w:type="dxa"/>
          </w:tcPr>
          <w:p w14:paraId="7C32C989" w14:textId="77777777" w:rsidR="0071733C" w:rsidRPr="00427184" w:rsidRDefault="0071733C" w:rsidP="0071733C">
            <w:pPr>
              <w:jc w:val="center"/>
              <w:rPr>
                <w:color w:val="000000"/>
                <w:sz w:val="20"/>
                <w:szCs w:val="20"/>
              </w:rPr>
            </w:pPr>
            <w:r w:rsidRPr="00427184">
              <w:rPr>
                <w:color w:val="000000"/>
                <w:sz w:val="20"/>
                <w:szCs w:val="20"/>
              </w:rPr>
              <w:t>L4</w:t>
            </w:r>
          </w:p>
        </w:tc>
        <w:tc>
          <w:tcPr>
            <w:tcW w:w="1110" w:type="dxa"/>
          </w:tcPr>
          <w:p w14:paraId="436A9837" w14:textId="77777777" w:rsidR="0071733C" w:rsidRPr="00427184" w:rsidRDefault="0071733C" w:rsidP="0071733C">
            <w:pPr>
              <w:jc w:val="center"/>
              <w:rPr>
                <w:color w:val="000000"/>
                <w:sz w:val="20"/>
                <w:szCs w:val="20"/>
              </w:rPr>
            </w:pPr>
            <w:r w:rsidRPr="00427184">
              <w:rPr>
                <w:color w:val="000000"/>
                <w:sz w:val="20"/>
                <w:szCs w:val="20"/>
              </w:rPr>
              <w:t>02/18/19</w:t>
            </w:r>
          </w:p>
        </w:tc>
        <w:tc>
          <w:tcPr>
            <w:tcW w:w="3727" w:type="dxa"/>
          </w:tcPr>
          <w:p w14:paraId="6B5E41BB" w14:textId="77777777" w:rsidR="0071733C" w:rsidRPr="00427184" w:rsidRDefault="0071733C" w:rsidP="0071733C">
            <w:pPr>
              <w:rPr>
                <w:sz w:val="20"/>
                <w:szCs w:val="20"/>
              </w:rPr>
            </w:pPr>
            <w:r w:rsidRPr="00427184">
              <w:rPr>
                <w:sz w:val="20"/>
                <w:szCs w:val="20"/>
              </w:rPr>
              <w:t>Constructing and interpreting a genogram</w:t>
            </w:r>
            <w:r w:rsidR="00AB5DBB" w:rsidRPr="00427184">
              <w:rPr>
                <w:sz w:val="20"/>
                <w:szCs w:val="20"/>
              </w:rPr>
              <w:t xml:space="preserve"> 2</w:t>
            </w:r>
          </w:p>
        </w:tc>
        <w:tc>
          <w:tcPr>
            <w:tcW w:w="2160" w:type="dxa"/>
          </w:tcPr>
          <w:p w14:paraId="1A0C9547" w14:textId="77777777" w:rsidR="0071733C" w:rsidRPr="00427184" w:rsidRDefault="0071733C" w:rsidP="0071733C">
            <w:pPr>
              <w:rPr>
                <w:color w:val="000000"/>
                <w:sz w:val="20"/>
                <w:szCs w:val="20"/>
              </w:rPr>
            </w:pPr>
          </w:p>
        </w:tc>
        <w:tc>
          <w:tcPr>
            <w:tcW w:w="1530" w:type="dxa"/>
          </w:tcPr>
          <w:p w14:paraId="6FC77F76" w14:textId="77777777" w:rsidR="0071733C" w:rsidRPr="00427184" w:rsidRDefault="0071733C" w:rsidP="0071733C">
            <w:pPr>
              <w:rPr>
                <w:sz w:val="20"/>
                <w:szCs w:val="20"/>
              </w:rPr>
            </w:pPr>
          </w:p>
        </w:tc>
        <w:tc>
          <w:tcPr>
            <w:tcW w:w="1170" w:type="dxa"/>
          </w:tcPr>
          <w:p w14:paraId="5371B452" w14:textId="77777777" w:rsidR="0071733C" w:rsidRPr="00427184" w:rsidRDefault="00483254" w:rsidP="0071733C">
            <w:pPr>
              <w:rPr>
                <w:sz w:val="20"/>
                <w:szCs w:val="20"/>
                <w:highlight w:val="red"/>
              </w:rPr>
            </w:pPr>
            <w:r w:rsidRPr="00427184">
              <w:rPr>
                <w:rFonts w:cstheme="minorHAnsi"/>
              </w:rPr>
              <w:t>(2.F.5.b)</w:t>
            </w:r>
          </w:p>
        </w:tc>
      </w:tr>
      <w:tr w:rsidR="007061D8" w:rsidRPr="00427184" w14:paraId="0B948535" w14:textId="77777777" w:rsidTr="00566FD5">
        <w:trPr>
          <w:cantSplit/>
        </w:trPr>
        <w:tc>
          <w:tcPr>
            <w:tcW w:w="648" w:type="dxa"/>
          </w:tcPr>
          <w:p w14:paraId="748B5027" w14:textId="77777777" w:rsidR="00325FE7" w:rsidRPr="00427184" w:rsidRDefault="00325FE7" w:rsidP="00325FE7">
            <w:pPr>
              <w:jc w:val="center"/>
              <w:rPr>
                <w:color w:val="000000"/>
                <w:sz w:val="20"/>
                <w:szCs w:val="20"/>
              </w:rPr>
            </w:pPr>
            <w:r w:rsidRPr="00427184">
              <w:rPr>
                <w:color w:val="000000"/>
                <w:sz w:val="20"/>
                <w:szCs w:val="20"/>
              </w:rPr>
              <w:t>L5</w:t>
            </w:r>
          </w:p>
        </w:tc>
        <w:tc>
          <w:tcPr>
            <w:tcW w:w="1110" w:type="dxa"/>
          </w:tcPr>
          <w:p w14:paraId="1F8ED93D" w14:textId="77777777" w:rsidR="00325FE7" w:rsidRPr="00427184" w:rsidRDefault="00325FE7" w:rsidP="00325FE7">
            <w:pPr>
              <w:jc w:val="center"/>
              <w:rPr>
                <w:color w:val="000000"/>
                <w:sz w:val="20"/>
                <w:szCs w:val="20"/>
              </w:rPr>
            </w:pPr>
            <w:r w:rsidRPr="00427184">
              <w:rPr>
                <w:color w:val="000000"/>
                <w:sz w:val="20"/>
                <w:szCs w:val="20"/>
              </w:rPr>
              <w:t>02/25/19</w:t>
            </w:r>
          </w:p>
        </w:tc>
        <w:tc>
          <w:tcPr>
            <w:tcW w:w="3727" w:type="dxa"/>
          </w:tcPr>
          <w:p w14:paraId="4630B062" w14:textId="77777777" w:rsidR="00325FE7" w:rsidRPr="00427184" w:rsidRDefault="00325FE7" w:rsidP="00325FE7">
            <w:pPr>
              <w:rPr>
                <w:sz w:val="20"/>
                <w:szCs w:val="20"/>
              </w:rPr>
            </w:pPr>
            <w:r w:rsidRPr="00427184">
              <w:rPr>
                <w:sz w:val="20"/>
                <w:szCs w:val="20"/>
              </w:rPr>
              <w:t>Major Family Therapy approaches 1</w:t>
            </w:r>
          </w:p>
          <w:p w14:paraId="54EB746B" w14:textId="77777777" w:rsidR="00114223" w:rsidRPr="00427184" w:rsidRDefault="00114223" w:rsidP="00325FE7">
            <w:pPr>
              <w:rPr>
                <w:sz w:val="20"/>
                <w:szCs w:val="20"/>
              </w:rPr>
            </w:pPr>
            <w:r w:rsidRPr="00427184">
              <w:rPr>
                <w:sz w:val="20"/>
                <w:szCs w:val="20"/>
              </w:rPr>
              <w:t>Bowen family system therapy</w:t>
            </w:r>
          </w:p>
          <w:p w14:paraId="67DE1E63" w14:textId="77777777" w:rsidR="00114223" w:rsidRPr="00427184" w:rsidRDefault="00114223" w:rsidP="00325FE7">
            <w:pPr>
              <w:rPr>
                <w:sz w:val="20"/>
                <w:szCs w:val="20"/>
              </w:rPr>
            </w:pPr>
            <w:r w:rsidRPr="00427184">
              <w:rPr>
                <w:sz w:val="20"/>
                <w:szCs w:val="20"/>
              </w:rPr>
              <w:t>Structural Family Therapy</w:t>
            </w:r>
          </w:p>
          <w:p w14:paraId="4F409CEC" w14:textId="77777777" w:rsidR="00114223" w:rsidRPr="00427184" w:rsidRDefault="00114223" w:rsidP="00325FE7">
            <w:pPr>
              <w:rPr>
                <w:sz w:val="20"/>
                <w:szCs w:val="20"/>
              </w:rPr>
            </w:pPr>
          </w:p>
        </w:tc>
        <w:tc>
          <w:tcPr>
            <w:tcW w:w="2160" w:type="dxa"/>
          </w:tcPr>
          <w:p w14:paraId="7CD0E538" w14:textId="77777777" w:rsidR="00114223" w:rsidRPr="00427184" w:rsidRDefault="00114223" w:rsidP="00114223">
            <w:pPr>
              <w:rPr>
                <w:color w:val="000000"/>
                <w:sz w:val="20"/>
                <w:szCs w:val="20"/>
              </w:rPr>
            </w:pPr>
          </w:p>
          <w:p w14:paraId="74F68D3A" w14:textId="77777777" w:rsidR="007061D8" w:rsidRPr="00427184" w:rsidRDefault="007061D8" w:rsidP="00114223">
            <w:pPr>
              <w:rPr>
                <w:color w:val="000000"/>
                <w:sz w:val="20"/>
                <w:szCs w:val="20"/>
              </w:rPr>
            </w:pPr>
            <w:r w:rsidRPr="00427184">
              <w:rPr>
                <w:color w:val="000000"/>
                <w:sz w:val="20"/>
                <w:szCs w:val="20"/>
              </w:rPr>
              <w:t>N, Ch. 5; T, Ch.7</w:t>
            </w:r>
          </w:p>
          <w:p w14:paraId="3194DBE3" w14:textId="77777777" w:rsidR="00325FE7" w:rsidRPr="00427184" w:rsidRDefault="00114223" w:rsidP="00114223">
            <w:pPr>
              <w:rPr>
                <w:color w:val="000000"/>
                <w:sz w:val="20"/>
                <w:szCs w:val="20"/>
              </w:rPr>
            </w:pPr>
            <w:r w:rsidRPr="00427184">
              <w:rPr>
                <w:color w:val="000000"/>
                <w:sz w:val="20"/>
                <w:szCs w:val="20"/>
              </w:rPr>
              <w:t>N, Ch.7; T, Ch. 8</w:t>
            </w:r>
          </w:p>
          <w:p w14:paraId="36C46A02" w14:textId="77777777" w:rsidR="00114223" w:rsidRPr="00427184" w:rsidRDefault="00114223" w:rsidP="007061D8">
            <w:pPr>
              <w:rPr>
                <w:color w:val="000000"/>
                <w:sz w:val="20"/>
                <w:szCs w:val="20"/>
              </w:rPr>
            </w:pPr>
          </w:p>
        </w:tc>
        <w:tc>
          <w:tcPr>
            <w:tcW w:w="1530" w:type="dxa"/>
            <w:shd w:val="clear" w:color="auto" w:fill="auto"/>
          </w:tcPr>
          <w:p w14:paraId="2823A0B3" w14:textId="77777777" w:rsidR="00325FE7" w:rsidRPr="00427184" w:rsidRDefault="007061D8" w:rsidP="00325FE7">
            <w:pPr>
              <w:rPr>
                <w:sz w:val="20"/>
                <w:szCs w:val="20"/>
              </w:rPr>
            </w:pPr>
            <w:r w:rsidRPr="00427184">
              <w:rPr>
                <w:sz w:val="20"/>
                <w:szCs w:val="20"/>
              </w:rPr>
              <w:t>Quiz 3</w:t>
            </w:r>
          </w:p>
        </w:tc>
        <w:tc>
          <w:tcPr>
            <w:tcW w:w="1170" w:type="dxa"/>
          </w:tcPr>
          <w:p w14:paraId="79D8C1EC" w14:textId="77777777" w:rsidR="00325FE7" w:rsidRPr="00427184" w:rsidRDefault="00483254" w:rsidP="00325FE7">
            <w:pPr>
              <w:rPr>
                <w:sz w:val="20"/>
                <w:szCs w:val="20"/>
                <w:highlight w:val="green"/>
              </w:rPr>
            </w:pPr>
            <w:r w:rsidRPr="00427184">
              <w:rPr>
                <w:rFonts w:cstheme="minorHAnsi"/>
              </w:rPr>
              <w:t>(2.F.5.b)</w:t>
            </w:r>
          </w:p>
        </w:tc>
      </w:tr>
      <w:tr w:rsidR="007061D8" w:rsidRPr="00427184" w14:paraId="35BE2DC3" w14:textId="77777777" w:rsidTr="00566FD5">
        <w:trPr>
          <w:cantSplit/>
        </w:trPr>
        <w:tc>
          <w:tcPr>
            <w:tcW w:w="648" w:type="dxa"/>
          </w:tcPr>
          <w:p w14:paraId="5BC6E924" w14:textId="77777777" w:rsidR="00325FE7" w:rsidRPr="00427184" w:rsidRDefault="00325FE7" w:rsidP="00325FE7">
            <w:pPr>
              <w:jc w:val="center"/>
              <w:rPr>
                <w:color w:val="000000"/>
                <w:sz w:val="20"/>
                <w:szCs w:val="20"/>
              </w:rPr>
            </w:pPr>
          </w:p>
        </w:tc>
        <w:tc>
          <w:tcPr>
            <w:tcW w:w="1110" w:type="dxa"/>
          </w:tcPr>
          <w:p w14:paraId="78EAEE54" w14:textId="77777777" w:rsidR="00325FE7" w:rsidRPr="00427184" w:rsidRDefault="00325FE7" w:rsidP="00325FE7">
            <w:pPr>
              <w:jc w:val="center"/>
              <w:rPr>
                <w:color w:val="000000"/>
                <w:sz w:val="20"/>
                <w:szCs w:val="20"/>
              </w:rPr>
            </w:pPr>
            <w:r w:rsidRPr="00427184">
              <w:rPr>
                <w:color w:val="000000"/>
                <w:sz w:val="20"/>
                <w:szCs w:val="20"/>
              </w:rPr>
              <w:t>03/04/19</w:t>
            </w:r>
          </w:p>
        </w:tc>
        <w:tc>
          <w:tcPr>
            <w:tcW w:w="3727" w:type="dxa"/>
          </w:tcPr>
          <w:p w14:paraId="67C60E11" w14:textId="77777777" w:rsidR="00325FE7" w:rsidRPr="00427184" w:rsidRDefault="00325FE7" w:rsidP="00325FE7">
            <w:pPr>
              <w:rPr>
                <w:sz w:val="20"/>
                <w:szCs w:val="20"/>
              </w:rPr>
            </w:pPr>
            <w:r w:rsidRPr="00427184">
              <w:rPr>
                <w:sz w:val="20"/>
                <w:szCs w:val="20"/>
              </w:rPr>
              <w:t>No Class - Reading Week (May Move)</w:t>
            </w:r>
          </w:p>
        </w:tc>
        <w:tc>
          <w:tcPr>
            <w:tcW w:w="2160" w:type="dxa"/>
          </w:tcPr>
          <w:p w14:paraId="34167E44" w14:textId="77777777" w:rsidR="00325FE7" w:rsidRPr="00427184" w:rsidRDefault="00325FE7" w:rsidP="00325FE7">
            <w:pPr>
              <w:rPr>
                <w:color w:val="000000"/>
                <w:sz w:val="20"/>
                <w:szCs w:val="20"/>
              </w:rPr>
            </w:pPr>
          </w:p>
        </w:tc>
        <w:tc>
          <w:tcPr>
            <w:tcW w:w="1530" w:type="dxa"/>
          </w:tcPr>
          <w:p w14:paraId="5DF6B33E" w14:textId="77777777" w:rsidR="00325FE7" w:rsidRPr="00427184" w:rsidRDefault="00325FE7" w:rsidP="00325FE7">
            <w:pPr>
              <w:rPr>
                <w:sz w:val="20"/>
                <w:szCs w:val="20"/>
                <w:highlight w:val="green"/>
              </w:rPr>
            </w:pPr>
          </w:p>
        </w:tc>
        <w:tc>
          <w:tcPr>
            <w:tcW w:w="1170" w:type="dxa"/>
          </w:tcPr>
          <w:p w14:paraId="5C4748BC" w14:textId="77777777" w:rsidR="00325FE7" w:rsidRPr="00427184" w:rsidRDefault="00483254" w:rsidP="00325FE7">
            <w:pPr>
              <w:rPr>
                <w:sz w:val="20"/>
                <w:szCs w:val="20"/>
                <w:highlight w:val="green"/>
              </w:rPr>
            </w:pPr>
            <w:r w:rsidRPr="00427184">
              <w:rPr>
                <w:rFonts w:cstheme="minorHAnsi"/>
              </w:rPr>
              <w:t>(2.F.5.b)</w:t>
            </w:r>
          </w:p>
        </w:tc>
      </w:tr>
      <w:tr w:rsidR="007061D8" w:rsidRPr="00427184" w14:paraId="27666E1C" w14:textId="77777777" w:rsidTr="00566FD5">
        <w:trPr>
          <w:cantSplit/>
        </w:trPr>
        <w:tc>
          <w:tcPr>
            <w:tcW w:w="648" w:type="dxa"/>
          </w:tcPr>
          <w:p w14:paraId="5BEE6708" w14:textId="77777777" w:rsidR="00325FE7" w:rsidRPr="00427184" w:rsidRDefault="003A3A29" w:rsidP="00325FE7">
            <w:pPr>
              <w:jc w:val="center"/>
              <w:rPr>
                <w:color w:val="000000"/>
                <w:sz w:val="20"/>
                <w:szCs w:val="20"/>
              </w:rPr>
            </w:pPr>
            <w:r w:rsidRPr="00427184">
              <w:rPr>
                <w:color w:val="000000"/>
                <w:sz w:val="20"/>
                <w:szCs w:val="20"/>
              </w:rPr>
              <w:t>L6</w:t>
            </w:r>
          </w:p>
        </w:tc>
        <w:tc>
          <w:tcPr>
            <w:tcW w:w="1110" w:type="dxa"/>
          </w:tcPr>
          <w:p w14:paraId="63F38BE6" w14:textId="77777777" w:rsidR="00325FE7" w:rsidRPr="00427184" w:rsidRDefault="00325FE7" w:rsidP="00325FE7">
            <w:pPr>
              <w:jc w:val="center"/>
              <w:rPr>
                <w:color w:val="000000"/>
                <w:sz w:val="20"/>
                <w:szCs w:val="20"/>
              </w:rPr>
            </w:pPr>
            <w:r w:rsidRPr="00427184">
              <w:rPr>
                <w:color w:val="000000"/>
                <w:sz w:val="20"/>
                <w:szCs w:val="20"/>
              </w:rPr>
              <w:t>03/11/19</w:t>
            </w:r>
          </w:p>
        </w:tc>
        <w:tc>
          <w:tcPr>
            <w:tcW w:w="3727" w:type="dxa"/>
          </w:tcPr>
          <w:p w14:paraId="114AE946" w14:textId="77777777" w:rsidR="00114223" w:rsidRPr="00427184" w:rsidRDefault="00325FE7" w:rsidP="00325FE7">
            <w:pPr>
              <w:rPr>
                <w:sz w:val="20"/>
                <w:szCs w:val="20"/>
              </w:rPr>
            </w:pPr>
            <w:r w:rsidRPr="00427184">
              <w:rPr>
                <w:sz w:val="20"/>
                <w:szCs w:val="20"/>
              </w:rPr>
              <w:t>Major Family Therapy approaches 2</w:t>
            </w:r>
            <w:r w:rsidR="00114223" w:rsidRPr="00427184">
              <w:rPr>
                <w:sz w:val="20"/>
                <w:szCs w:val="20"/>
              </w:rPr>
              <w:t xml:space="preserve"> </w:t>
            </w:r>
          </w:p>
          <w:p w14:paraId="01E3D96E" w14:textId="77777777" w:rsidR="00114223" w:rsidRPr="00427184" w:rsidRDefault="00114223" w:rsidP="00325FE7">
            <w:pPr>
              <w:rPr>
                <w:sz w:val="20"/>
                <w:szCs w:val="20"/>
              </w:rPr>
            </w:pPr>
            <w:r w:rsidRPr="00427184">
              <w:rPr>
                <w:sz w:val="20"/>
                <w:szCs w:val="20"/>
              </w:rPr>
              <w:t>Strategic &amp; Systemic therapies</w:t>
            </w:r>
          </w:p>
          <w:p w14:paraId="1D1910E1" w14:textId="77777777" w:rsidR="00325FE7" w:rsidRPr="00427184" w:rsidRDefault="00114223" w:rsidP="00325FE7">
            <w:pPr>
              <w:rPr>
                <w:sz w:val="20"/>
                <w:szCs w:val="20"/>
              </w:rPr>
            </w:pPr>
            <w:r w:rsidRPr="00427184">
              <w:rPr>
                <w:sz w:val="20"/>
                <w:szCs w:val="20"/>
              </w:rPr>
              <w:t>Narrative and Solution-focused therapy</w:t>
            </w:r>
          </w:p>
        </w:tc>
        <w:tc>
          <w:tcPr>
            <w:tcW w:w="2160" w:type="dxa"/>
          </w:tcPr>
          <w:p w14:paraId="65A938E4" w14:textId="77777777" w:rsidR="007061D8" w:rsidRPr="00427184" w:rsidRDefault="007061D8" w:rsidP="007061D8">
            <w:pPr>
              <w:rPr>
                <w:color w:val="000000"/>
                <w:sz w:val="20"/>
                <w:szCs w:val="20"/>
              </w:rPr>
            </w:pPr>
            <w:r w:rsidRPr="00427184">
              <w:rPr>
                <w:color w:val="000000"/>
                <w:sz w:val="20"/>
                <w:szCs w:val="20"/>
              </w:rPr>
              <w:t>N, Ch. 6, 10; T, Ch. 9</w:t>
            </w:r>
          </w:p>
          <w:p w14:paraId="27F879AB" w14:textId="77777777" w:rsidR="007061D8" w:rsidRPr="00427184" w:rsidRDefault="007061D8" w:rsidP="007061D8">
            <w:pPr>
              <w:rPr>
                <w:color w:val="000000"/>
                <w:sz w:val="20"/>
                <w:szCs w:val="20"/>
              </w:rPr>
            </w:pPr>
            <w:r w:rsidRPr="00427184">
              <w:rPr>
                <w:color w:val="000000"/>
                <w:sz w:val="20"/>
                <w:szCs w:val="20"/>
              </w:rPr>
              <w:t>N, CH. 11-13; T, Ch.10</w:t>
            </w:r>
          </w:p>
          <w:p w14:paraId="02604BBF" w14:textId="77777777" w:rsidR="00325FE7" w:rsidRPr="00427184" w:rsidRDefault="00325FE7" w:rsidP="00325FE7">
            <w:pPr>
              <w:rPr>
                <w:color w:val="000000"/>
                <w:sz w:val="20"/>
                <w:szCs w:val="20"/>
              </w:rPr>
            </w:pPr>
          </w:p>
        </w:tc>
        <w:tc>
          <w:tcPr>
            <w:tcW w:w="1530" w:type="dxa"/>
          </w:tcPr>
          <w:p w14:paraId="4346A1D3" w14:textId="77777777" w:rsidR="00325FE7" w:rsidRPr="00427184" w:rsidRDefault="007061D8" w:rsidP="00325FE7">
            <w:pPr>
              <w:rPr>
                <w:sz w:val="20"/>
                <w:szCs w:val="20"/>
              </w:rPr>
            </w:pPr>
            <w:r w:rsidRPr="00427184">
              <w:rPr>
                <w:sz w:val="20"/>
                <w:szCs w:val="20"/>
              </w:rPr>
              <w:t>Quiz 4</w:t>
            </w:r>
          </w:p>
        </w:tc>
        <w:tc>
          <w:tcPr>
            <w:tcW w:w="1170" w:type="dxa"/>
          </w:tcPr>
          <w:p w14:paraId="07BAE16B" w14:textId="77777777" w:rsidR="00325FE7" w:rsidRPr="00427184" w:rsidRDefault="00483254" w:rsidP="00325FE7">
            <w:pPr>
              <w:rPr>
                <w:sz w:val="20"/>
                <w:szCs w:val="20"/>
              </w:rPr>
            </w:pPr>
            <w:r w:rsidRPr="00427184">
              <w:rPr>
                <w:rFonts w:cstheme="minorHAnsi"/>
              </w:rPr>
              <w:t>(2.F.5.b)</w:t>
            </w:r>
          </w:p>
        </w:tc>
      </w:tr>
      <w:tr w:rsidR="007061D8" w:rsidRPr="00427184" w14:paraId="5FAED7EC" w14:textId="77777777" w:rsidTr="00566FD5">
        <w:trPr>
          <w:cantSplit/>
        </w:trPr>
        <w:tc>
          <w:tcPr>
            <w:tcW w:w="648" w:type="dxa"/>
          </w:tcPr>
          <w:p w14:paraId="1F9AF068" w14:textId="77777777" w:rsidR="00325FE7" w:rsidRPr="00427184" w:rsidRDefault="00325FE7" w:rsidP="00325FE7">
            <w:pPr>
              <w:jc w:val="center"/>
              <w:rPr>
                <w:color w:val="000000"/>
                <w:sz w:val="20"/>
                <w:szCs w:val="20"/>
              </w:rPr>
            </w:pPr>
            <w:r w:rsidRPr="00427184">
              <w:rPr>
                <w:color w:val="000000"/>
                <w:sz w:val="20"/>
                <w:szCs w:val="20"/>
              </w:rPr>
              <w:t>L7</w:t>
            </w:r>
          </w:p>
        </w:tc>
        <w:tc>
          <w:tcPr>
            <w:tcW w:w="1110" w:type="dxa"/>
            <w:shd w:val="clear" w:color="auto" w:fill="auto"/>
          </w:tcPr>
          <w:p w14:paraId="16057D28" w14:textId="77777777" w:rsidR="00325FE7" w:rsidRPr="00427184" w:rsidRDefault="00325FE7" w:rsidP="00325FE7">
            <w:pPr>
              <w:jc w:val="center"/>
              <w:rPr>
                <w:color w:val="000000"/>
                <w:sz w:val="20"/>
                <w:szCs w:val="20"/>
              </w:rPr>
            </w:pPr>
            <w:r w:rsidRPr="00427184">
              <w:rPr>
                <w:color w:val="000000"/>
                <w:sz w:val="20"/>
                <w:szCs w:val="20"/>
              </w:rPr>
              <w:t>03/18/19</w:t>
            </w:r>
          </w:p>
        </w:tc>
        <w:tc>
          <w:tcPr>
            <w:tcW w:w="3727" w:type="dxa"/>
            <w:shd w:val="clear" w:color="auto" w:fill="auto"/>
          </w:tcPr>
          <w:p w14:paraId="6B9F23EC" w14:textId="77777777" w:rsidR="00325FE7" w:rsidRPr="00427184" w:rsidRDefault="00325FE7" w:rsidP="00325FE7">
            <w:pPr>
              <w:rPr>
                <w:sz w:val="20"/>
                <w:szCs w:val="20"/>
              </w:rPr>
            </w:pPr>
            <w:r w:rsidRPr="00427184">
              <w:rPr>
                <w:sz w:val="20"/>
                <w:szCs w:val="20"/>
              </w:rPr>
              <w:t>Family therapy demonstration: Clinical Video: Initial Therapy Session</w:t>
            </w:r>
          </w:p>
        </w:tc>
        <w:tc>
          <w:tcPr>
            <w:tcW w:w="2160" w:type="dxa"/>
            <w:shd w:val="clear" w:color="auto" w:fill="auto"/>
          </w:tcPr>
          <w:p w14:paraId="5331FE02" w14:textId="77777777" w:rsidR="00325FE7" w:rsidRPr="00427184" w:rsidRDefault="007061D8" w:rsidP="00325FE7">
            <w:pPr>
              <w:rPr>
                <w:color w:val="000000"/>
                <w:sz w:val="20"/>
                <w:szCs w:val="20"/>
              </w:rPr>
            </w:pPr>
            <w:r w:rsidRPr="00427184">
              <w:rPr>
                <w:color w:val="000000"/>
                <w:sz w:val="20"/>
                <w:szCs w:val="20"/>
              </w:rPr>
              <w:t>N, Ch. 14; T, Ch. 12</w:t>
            </w:r>
          </w:p>
          <w:p w14:paraId="3FEA7482" w14:textId="77777777" w:rsidR="007061D8" w:rsidRPr="00427184" w:rsidRDefault="007061D8" w:rsidP="00325FE7">
            <w:pPr>
              <w:rPr>
                <w:color w:val="000000"/>
                <w:sz w:val="20"/>
                <w:szCs w:val="20"/>
              </w:rPr>
            </w:pPr>
            <w:r w:rsidRPr="00427184">
              <w:rPr>
                <w:color w:val="000000"/>
                <w:sz w:val="20"/>
                <w:szCs w:val="20"/>
              </w:rPr>
              <w:t>N, Ch. 15;</w:t>
            </w:r>
          </w:p>
        </w:tc>
        <w:tc>
          <w:tcPr>
            <w:tcW w:w="1530" w:type="dxa"/>
            <w:shd w:val="clear" w:color="auto" w:fill="auto"/>
          </w:tcPr>
          <w:p w14:paraId="20847AA4" w14:textId="77777777" w:rsidR="00325FE7" w:rsidRPr="00427184" w:rsidRDefault="007061D8" w:rsidP="00325FE7">
            <w:pPr>
              <w:rPr>
                <w:sz w:val="20"/>
                <w:szCs w:val="20"/>
              </w:rPr>
            </w:pPr>
            <w:r w:rsidRPr="00427184">
              <w:rPr>
                <w:sz w:val="20"/>
                <w:szCs w:val="20"/>
              </w:rPr>
              <w:t>Quiz 5</w:t>
            </w:r>
          </w:p>
        </w:tc>
        <w:tc>
          <w:tcPr>
            <w:tcW w:w="1170" w:type="dxa"/>
          </w:tcPr>
          <w:p w14:paraId="1561B022" w14:textId="77777777" w:rsidR="00325FE7" w:rsidRPr="00427184" w:rsidRDefault="00483254" w:rsidP="00325FE7">
            <w:pPr>
              <w:rPr>
                <w:sz w:val="20"/>
                <w:szCs w:val="20"/>
              </w:rPr>
            </w:pPr>
            <w:r w:rsidRPr="00427184">
              <w:rPr>
                <w:rFonts w:cstheme="minorHAnsi"/>
              </w:rPr>
              <w:t>(2.F.5.b)</w:t>
            </w:r>
          </w:p>
        </w:tc>
      </w:tr>
      <w:tr w:rsidR="007061D8" w:rsidRPr="00427184" w14:paraId="71324FF5" w14:textId="77777777" w:rsidTr="00566FD5">
        <w:trPr>
          <w:cantSplit/>
        </w:trPr>
        <w:tc>
          <w:tcPr>
            <w:tcW w:w="648" w:type="dxa"/>
          </w:tcPr>
          <w:p w14:paraId="519E7531" w14:textId="77777777" w:rsidR="00325FE7" w:rsidRPr="00427184" w:rsidRDefault="00325FE7" w:rsidP="00325FE7">
            <w:pPr>
              <w:jc w:val="center"/>
              <w:rPr>
                <w:color w:val="000000"/>
                <w:sz w:val="20"/>
                <w:szCs w:val="20"/>
              </w:rPr>
            </w:pPr>
            <w:r w:rsidRPr="00427184">
              <w:rPr>
                <w:color w:val="000000"/>
                <w:sz w:val="20"/>
                <w:szCs w:val="20"/>
              </w:rPr>
              <w:t>L8</w:t>
            </w:r>
          </w:p>
        </w:tc>
        <w:tc>
          <w:tcPr>
            <w:tcW w:w="1110" w:type="dxa"/>
            <w:shd w:val="clear" w:color="auto" w:fill="auto"/>
          </w:tcPr>
          <w:p w14:paraId="4702A753" w14:textId="77777777" w:rsidR="00325FE7" w:rsidRPr="00427184" w:rsidRDefault="00325FE7" w:rsidP="00325FE7">
            <w:pPr>
              <w:jc w:val="center"/>
              <w:rPr>
                <w:color w:val="000000"/>
                <w:sz w:val="20"/>
                <w:szCs w:val="20"/>
              </w:rPr>
            </w:pPr>
            <w:r w:rsidRPr="00427184">
              <w:rPr>
                <w:color w:val="000000"/>
                <w:sz w:val="20"/>
                <w:szCs w:val="20"/>
              </w:rPr>
              <w:t>03/25/19</w:t>
            </w:r>
          </w:p>
        </w:tc>
        <w:tc>
          <w:tcPr>
            <w:tcW w:w="3727" w:type="dxa"/>
            <w:shd w:val="clear" w:color="auto" w:fill="auto"/>
          </w:tcPr>
          <w:p w14:paraId="4BDA02C7" w14:textId="77777777" w:rsidR="00325FE7" w:rsidRPr="00427184" w:rsidRDefault="00AB5DBB" w:rsidP="00325FE7">
            <w:pPr>
              <w:rPr>
                <w:sz w:val="20"/>
                <w:szCs w:val="20"/>
              </w:rPr>
            </w:pPr>
            <w:r w:rsidRPr="00427184">
              <w:rPr>
                <w:sz w:val="20"/>
                <w:szCs w:val="20"/>
              </w:rPr>
              <w:t>Presentation of family sculpture</w:t>
            </w:r>
          </w:p>
        </w:tc>
        <w:tc>
          <w:tcPr>
            <w:tcW w:w="2160" w:type="dxa"/>
            <w:shd w:val="clear" w:color="auto" w:fill="auto"/>
          </w:tcPr>
          <w:p w14:paraId="05A96E27" w14:textId="77777777" w:rsidR="00325FE7" w:rsidRPr="00427184" w:rsidRDefault="00325FE7" w:rsidP="00325FE7">
            <w:pPr>
              <w:rPr>
                <w:color w:val="000000"/>
                <w:sz w:val="20"/>
                <w:szCs w:val="20"/>
              </w:rPr>
            </w:pPr>
          </w:p>
        </w:tc>
        <w:tc>
          <w:tcPr>
            <w:tcW w:w="1530" w:type="dxa"/>
            <w:shd w:val="clear" w:color="auto" w:fill="auto"/>
          </w:tcPr>
          <w:p w14:paraId="4FF38A2F" w14:textId="77777777" w:rsidR="00325FE7" w:rsidRPr="00427184" w:rsidRDefault="007061D8" w:rsidP="00325FE7">
            <w:pPr>
              <w:rPr>
                <w:sz w:val="20"/>
                <w:szCs w:val="20"/>
              </w:rPr>
            </w:pPr>
            <w:r w:rsidRPr="00427184">
              <w:rPr>
                <w:sz w:val="20"/>
                <w:szCs w:val="20"/>
              </w:rPr>
              <w:t>Family Sculpture</w:t>
            </w:r>
          </w:p>
        </w:tc>
        <w:tc>
          <w:tcPr>
            <w:tcW w:w="1170" w:type="dxa"/>
          </w:tcPr>
          <w:p w14:paraId="4D0919DF" w14:textId="77777777" w:rsidR="00325FE7" w:rsidRPr="00427184" w:rsidRDefault="00483254" w:rsidP="00325FE7">
            <w:pPr>
              <w:rPr>
                <w:sz w:val="20"/>
                <w:szCs w:val="20"/>
              </w:rPr>
            </w:pPr>
            <w:r w:rsidRPr="00427184">
              <w:rPr>
                <w:rFonts w:cstheme="minorHAnsi"/>
              </w:rPr>
              <w:t>(2.F.5.b)</w:t>
            </w:r>
          </w:p>
        </w:tc>
      </w:tr>
      <w:tr w:rsidR="007061D8" w:rsidRPr="00427184" w14:paraId="4EC99824" w14:textId="77777777" w:rsidTr="00566FD5">
        <w:trPr>
          <w:cantSplit/>
        </w:trPr>
        <w:tc>
          <w:tcPr>
            <w:tcW w:w="648" w:type="dxa"/>
          </w:tcPr>
          <w:p w14:paraId="323262F0" w14:textId="77777777" w:rsidR="00325FE7" w:rsidRPr="00427184" w:rsidRDefault="00325FE7" w:rsidP="00325FE7">
            <w:pPr>
              <w:jc w:val="center"/>
              <w:rPr>
                <w:color w:val="000000"/>
                <w:sz w:val="20"/>
                <w:szCs w:val="20"/>
              </w:rPr>
            </w:pPr>
          </w:p>
        </w:tc>
        <w:tc>
          <w:tcPr>
            <w:tcW w:w="1110" w:type="dxa"/>
            <w:shd w:val="clear" w:color="auto" w:fill="auto"/>
          </w:tcPr>
          <w:p w14:paraId="520A719F" w14:textId="77777777" w:rsidR="00325FE7" w:rsidRPr="00427184" w:rsidRDefault="00325FE7" w:rsidP="00325FE7">
            <w:pPr>
              <w:jc w:val="center"/>
              <w:rPr>
                <w:color w:val="000000"/>
                <w:sz w:val="20"/>
                <w:szCs w:val="20"/>
              </w:rPr>
            </w:pPr>
            <w:r w:rsidRPr="00427184">
              <w:rPr>
                <w:color w:val="000000"/>
                <w:sz w:val="20"/>
                <w:szCs w:val="20"/>
              </w:rPr>
              <w:t>04/04/19</w:t>
            </w:r>
          </w:p>
        </w:tc>
        <w:tc>
          <w:tcPr>
            <w:tcW w:w="3727" w:type="dxa"/>
            <w:shd w:val="clear" w:color="auto" w:fill="auto"/>
          </w:tcPr>
          <w:p w14:paraId="75B5B1D5" w14:textId="77777777" w:rsidR="00325FE7" w:rsidRPr="00427184" w:rsidRDefault="00483254" w:rsidP="00325FE7">
            <w:pPr>
              <w:rPr>
                <w:sz w:val="20"/>
                <w:szCs w:val="20"/>
              </w:rPr>
            </w:pPr>
            <w:r w:rsidRPr="00427184">
              <w:rPr>
                <w:sz w:val="20"/>
                <w:szCs w:val="20"/>
              </w:rPr>
              <w:t>NO class</w:t>
            </w:r>
          </w:p>
        </w:tc>
        <w:tc>
          <w:tcPr>
            <w:tcW w:w="2160" w:type="dxa"/>
            <w:shd w:val="clear" w:color="auto" w:fill="auto"/>
          </w:tcPr>
          <w:p w14:paraId="567426BF" w14:textId="77777777" w:rsidR="00325FE7" w:rsidRPr="00427184" w:rsidRDefault="00325FE7" w:rsidP="00325FE7">
            <w:pPr>
              <w:rPr>
                <w:color w:val="000000"/>
                <w:sz w:val="20"/>
                <w:szCs w:val="20"/>
              </w:rPr>
            </w:pPr>
          </w:p>
        </w:tc>
        <w:tc>
          <w:tcPr>
            <w:tcW w:w="1530" w:type="dxa"/>
            <w:shd w:val="clear" w:color="auto" w:fill="auto"/>
          </w:tcPr>
          <w:p w14:paraId="40FF5CA8" w14:textId="77777777" w:rsidR="00325FE7" w:rsidRPr="00427184" w:rsidRDefault="00325FE7" w:rsidP="00325FE7">
            <w:pPr>
              <w:rPr>
                <w:sz w:val="20"/>
                <w:szCs w:val="20"/>
              </w:rPr>
            </w:pPr>
          </w:p>
        </w:tc>
        <w:tc>
          <w:tcPr>
            <w:tcW w:w="1170" w:type="dxa"/>
          </w:tcPr>
          <w:p w14:paraId="1F9268C2" w14:textId="77777777" w:rsidR="00325FE7" w:rsidRPr="00427184" w:rsidRDefault="00483254" w:rsidP="00325FE7">
            <w:pPr>
              <w:rPr>
                <w:sz w:val="20"/>
                <w:szCs w:val="20"/>
              </w:rPr>
            </w:pPr>
            <w:r w:rsidRPr="00427184">
              <w:rPr>
                <w:rFonts w:cstheme="minorHAnsi"/>
              </w:rPr>
              <w:t>(2.F.5.b)</w:t>
            </w:r>
          </w:p>
        </w:tc>
      </w:tr>
      <w:tr w:rsidR="007061D8" w:rsidRPr="00427184" w14:paraId="719AFBF6" w14:textId="77777777" w:rsidTr="00566FD5">
        <w:trPr>
          <w:cantSplit/>
        </w:trPr>
        <w:tc>
          <w:tcPr>
            <w:tcW w:w="648" w:type="dxa"/>
          </w:tcPr>
          <w:p w14:paraId="26DE89BA" w14:textId="77777777" w:rsidR="00325FE7" w:rsidRPr="00427184" w:rsidRDefault="00325FE7" w:rsidP="00325FE7">
            <w:pPr>
              <w:jc w:val="center"/>
              <w:rPr>
                <w:color w:val="000000"/>
                <w:sz w:val="20"/>
                <w:szCs w:val="20"/>
              </w:rPr>
            </w:pPr>
          </w:p>
        </w:tc>
        <w:tc>
          <w:tcPr>
            <w:tcW w:w="1110" w:type="dxa"/>
            <w:shd w:val="clear" w:color="auto" w:fill="auto"/>
          </w:tcPr>
          <w:p w14:paraId="42566695" w14:textId="77777777" w:rsidR="00325FE7" w:rsidRPr="00427184" w:rsidRDefault="00325FE7" w:rsidP="00325FE7">
            <w:pPr>
              <w:jc w:val="center"/>
              <w:rPr>
                <w:color w:val="000000"/>
                <w:sz w:val="20"/>
                <w:szCs w:val="20"/>
              </w:rPr>
            </w:pPr>
            <w:r w:rsidRPr="00427184">
              <w:rPr>
                <w:color w:val="000000"/>
                <w:sz w:val="20"/>
                <w:szCs w:val="20"/>
              </w:rPr>
              <w:t>04/11/19</w:t>
            </w:r>
          </w:p>
        </w:tc>
        <w:tc>
          <w:tcPr>
            <w:tcW w:w="3727" w:type="dxa"/>
            <w:shd w:val="clear" w:color="auto" w:fill="auto"/>
          </w:tcPr>
          <w:p w14:paraId="07AA3CF2" w14:textId="77777777" w:rsidR="00325FE7" w:rsidRPr="00427184" w:rsidRDefault="00325FE7" w:rsidP="00325FE7">
            <w:pPr>
              <w:rPr>
                <w:sz w:val="20"/>
                <w:szCs w:val="20"/>
              </w:rPr>
            </w:pPr>
            <w:r w:rsidRPr="00427184">
              <w:rPr>
                <w:sz w:val="20"/>
                <w:szCs w:val="20"/>
              </w:rPr>
              <w:t>NO class</w:t>
            </w:r>
          </w:p>
        </w:tc>
        <w:tc>
          <w:tcPr>
            <w:tcW w:w="2160" w:type="dxa"/>
            <w:shd w:val="clear" w:color="auto" w:fill="auto"/>
          </w:tcPr>
          <w:p w14:paraId="28F0C916" w14:textId="77777777" w:rsidR="00325FE7" w:rsidRPr="00427184" w:rsidRDefault="00325FE7" w:rsidP="00325FE7">
            <w:pPr>
              <w:rPr>
                <w:color w:val="000000"/>
                <w:sz w:val="20"/>
                <w:szCs w:val="20"/>
              </w:rPr>
            </w:pPr>
          </w:p>
        </w:tc>
        <w:tc>
          <w:tcPr>
            <w:tcW w:w="1530" w:type="dxa"/>
            <w:shd w:val="clear" w:color="auto" w:fill="auto"/>
          </w:tcPr>
          <w:p w14:paraId="385F1B2C" w14:textId="77777777" w:rsidR="00325FE7" w:rsidRPr="00427184" w:rsidRDefault="00325FE7" w:rsidP="00325FE7">
            <w:pPr>
              <w:rPr>
                <w:sz w:val="20"/>
                <w:szCs w:val="20"/>
              </w:rPr>
            </w:pPr>
          </w:p>
        </w:tc>
        <w:tc>
          <w:tcPr>
            <w:tcW w:w="1170" w:type="dxa"/>
          </w:tcPr>
          <w:p w14:paraId="33A23A15" w14:textId="77777777" w:rsidR="00325FE7" w:rsidRPr="00427184" w:rsidRDefault="00483254" w:rsidP="00325FE7">
            <w:pPr>
              <w:rPr>
                <w:sz w:val="20"/>
                <w:szCs w:val="20"/>
              </w:rPr>
            </w:pPr>
            <w:r w:rsidRPr="00427184">
              <w:rPr>
                <w:rFonts w:cstheme="minorHAnsi"/>
              </w:rPr>
              <w:t>(2.F.5.b)</w:t>
            </w:r>
          </w:p>
        </w:tc>
      </w:tr>
      <w:tr w:rsidR="007061D8" w:rsidRPr="00427184" w14:paraId="1BE00A3A" w14:textId="77777777" w:rsidTr="00566FD5">
        <w:trPr>
          <w:cantSplit/>
        </w:trPr>
        <w:tc>
          <w:tcPr>
            <w:tcW w:w="648" w:type="dxa"/>
          </w:tcPr>
          <w:p w14:paraId="61C0FF61" w14:textId="77777777" w:rsidR="00325FE7" w:rsidRPr="00427184" w:rsidRDefault="00325FE7" w:rsidP="00325FE7">
            <w:pPr>
              <w:jc w:val="center"/>
              <w:rPr>
                <w:color w:val="000000"/>
                <w:sz w:val="20"/>
                <w:szCs w:val="20"/>
              </w:rPr>
            </w:pPr>
          </w:p>
        </w:tc>
        <w:tc>
          <w:tcPr>
            <w:tcW w:w="1110" w:type="dxa"/>
            <w:shd w:val="clear" w:color="auto" w:fill="auto"/>
          </w:tcPr>
          <w:p w14:paraId="4412258C" w14:textId="77777777" w:rsidR="00325FE7" w:rsidRPr="00427184" w:rsidRDefault="00325FE7" w:rsidP="00325FE7">
            <w:pPr>
              <w:jc w:val="center"/>
              <w:rPr>
                <w:color w:val="000000"/>
                <w:sz w:val="20"/>
                <w:szCs w:val="20"/>
              </w:rPr>
            </w:pPr>
            <w:r w:rsidRPr="00427184">
              <w:rPr>
                <w:color w:val="000000"/>
                <w:sz w:val="20"/>
                <w:szCs w:val="20"/>
              </w:rPr>
              <w:t>04/18/19</w:t>
            </w:r>
          </w:p>
        </w:tc>
        <w:tc>
          <w:tcPr>
            <w:tcW w:w="3727" w:type="dxa"/>
            <w:shd w:val="clear" w:color="auto" w:fill="auto"/>
          </w:tcPr>
          <w:p w14:paraId="073748A0" w14:textId="77777777" w:rsidR="00325FE7" w:rsidRPr="00427184" w:rsidRDefault="00325FE7" w:rsidP="00325FE7">
            <w:pPr>
              <w:rPr>
                <w:sz w:val="20"/>
                <w:szCs w:val="20"/>
              </w:rPr>
            </w:pPr>
            <w:r w:rsidRPr="00427184">
              <w:rPr>
                <w:sz w:val="20"/>
                <w:szCs w:val="20"/>
              </w:rPr>
              <w:t>NO class</w:t>
            </w:r>
          </w:p>
        </w:tc>
        <w:tc>
          <w:tcPr>
            <w:tcW w:w="2160" w:type="dxa"/>
            <w:shd w:val="clear" w:color="auto" w:fill="auto"/>
          </w:tcPr>
          <w:p w14:paraId="6EE9D0A7" w14:textId="77777777" w:rsidR="00325FE7" w:rsidRPr="00427184" w:rsidRDefault="00325FE7" w:rsidP="00325FE7">
            <w:pPr>
              <w:rPr>
                <w:color w:val="000000"/>
                <w:sz w:val="20"/>
                <w:szCs w:val="20"/>
              </w:rPr>
            </w:pPr>
          </w:p>
        </w:tc>
        <w:tc>
          <w:tcPr>
            <w:tcW w:w="1530" w:type="dxa"/>
            <w:shd w:val="clear" w:color="auto" w:fill="auto"/>
          </w:tcPr>
          <w:p w14:paraId="1AF68F28" w14:textId="77777777" w:rsidR="00325FE7" w:rsidRPr="00427184" w:rsidRDefault="00325FE7" w:rsidP="00325FE7">
            <w:pPr>
              <w:rPr>
                <w:sz w:val="20"/>
                <w:szCs w:val="20"/>
              </w:rPr>
            </w:pPr>
          </w:p>
        </w:tc>
        <w:tc>
          <w:tcPr>
            <w:tcW w:w="1170" w:type="dxa"/>
          </w:tcPr>
          <w:p w14:paraId="7FDEA800" w14:textId="77777777" w:rsidR="00325FE7" w:rsidRPr="00427184" w:rsidRDefault="00483254" w:rsidP="00325FE7">
            <w:pPr>
              <w:rPr>
                <w:sz w:val="20"/>
                <w:szCs w:val="20"/>
              </w:rPr>
            </w:pPr>
            <w:r w:rsidRPr="00427184">
              <w:rPr>
                <w:rFonts w:cstheme="minorHAnsi"/>
              </w:rPr>
              <w:t>(2.F.5.b)</w:t>
            </w:r>
          </w:p>
        </w:tc>
      </w:tr>
      <w:tr w:rsidR="007061D8" w:rsidRPr="00427184" w14:paraId="21EB51A5" w14:textId="77777777" w:rsidTr="00566FD5">
        <w:trPr>
          <w:cantSplit/>
        </w:trPr>
        <w:tc>
          <w:tcPr>
            <w:tcW w:w="648" w:type="dxa"/>
          </w:tcPr>
          <w:p w14:paraId="7CF52138" w14:textId="77777777" w:rsidR="00325FE7" w:rsidRPr="00427184" w:rsidRDefault="00325FE7" w:rsidP="00325FE7">
            <w:pPr>
              <w:jc w:val="center"/>
              <w:rPr>
                <w:color w:val="000000"/>
                <w:sz w:val="20"/>
                <w:szCs w:val="20"/>
              </w:rPr>
            </w:pPr>
          </w:p>
        </w:tc>
        <w:tc>
          <w:tcPr>
            <w:tcW w:w="1110" w:type="dxa"/>
            <w:shd w:val="clear" w:color="auto" w:fill="auto"/>
          </w:tcPr>
          <w:p w14:paraId="63084C7D" w14:textId="77777777" w:rsidR="00325FE7" w:rsidRPr="00427184" w:rsidRDefault="00325FE7" w:rsidP="00325FE7">
            <w:pPr>
              <w:jc w:val="center"/>
              <w:rPr>
                <w:color w:val="000000"/>
                <w:sz w:val="20"/>
                <w:szCs w:val="20"/>
              </w:rPr>
            </w:pPr>
            <w:r w:rsidRPr="00427184">
              <w:rPr>
                <w:color w:val="000000"/>
                <w:sz w:val="20"/>
                <w:szCs w:val="20"/>
              </w:rPr>
              <w:t>04/25/19</w:t>
            </w:r>
          </w:p>
        </w:tc>
        <w:tc>
          <w:tcPr>
            <w:tcW w:w="3727" w:type="dxa"/>
            <w:shd w:val="clear" w:color="auto" w:fill="auto"/>
          </w:tcPr>
          <w:p w14:paraId="506B4E05" w14:textId="77777777" w:rsidR="00325FE7" w:rsidRPr="00427184" w:rsidRDefault="00325FE7" w:rsidP="00325FE7">
            <w:pPr>
              <w:rPr>
                <w:sz w:val="20"/>
                <w:szCs w:val="20"/>
              </w:rPr>
            </w:pPr>
            <w:r w:rsidRPr="00427184">
              <w:rPr>
                <w:sz w:val="20"/>
                <w:szCs w:val="20"/>
              </w:rPr>
              <w:t>NO class</w:t>
            </w:r>
          </w:p>
        </w:tc>
        <w:tc>
          <w:tcPr>
            <w:tcW w:w="2160" w:type="dxa"/>
            <w:shd w:val="clear" w:color="auto" w:fill="auto"/>
          </w:tcPr>
          <w:p w14:paraId="3F9D0443" w14:textId="77777777" w:rsidR="00325FE7" w:rsidRPr="00427184" w:rsidRDefault="00325FE7" w:rsidP="00325FE7">
            <w:pPr>
              <w:rPr>
                <w:color w:val="000000"/>
                <w:sz w:val="20"/>
                <w:szCs w:val="20"/>
              </w:rPr>
            </w:pPr>
          </w:p>
        </w:tc>
        <w:tc>
          <w:tcPr>
            <w:tcW w:w="1530" w:type="dxa"/>
            <w:shd w:val="clear" w:color="auto" w:fill="auto"/>
          </w:tcPr>
          <w:p w14:paraId="05B94E24" w14:textId="77777777" w:rsidR="00325FE7" w:rsidRPr="00427184" w:rsidRDefault="00A756F9" w:rsidP="00325FE7">
            <w:pPr>
              <w:rPr>
                <w:sz w:val="20"/>
                <w:szCs w:val="20"/>
              </w:rPr>
            </w:pPr>
            <w:r w:rsidRPr="00427184">
              <w:rPr>
                <w:sz w:val="20"/>
                <w:szCs w:val="20"/>
              </w:rPr>
              <w:t>Genogram</w:t>
            </w:r>
          </w:p>
        </w:tc>
        <w:tc>
          <w:tcPr>
            <w:tcW w:w="1170" w:type="dxa"/>
          </w:tcPr>
          <w:p w14:paraId="30F77FB7" w14:textId="77777777" w:rsidR="00325FE7" w:rsidRPr="00427184" w:rsidRDefault="00483254" w:rsidP="00325FE7">
            <w:pPr>
              <w:rPr>
                <w:sz w:val="20"/>
                <w:szCs w:val="20"/>
              </w:rPr>
            </w:pPr>
            <w:r w:rsidRPr="00427184">
              <w:rPr>
                <w:rFonts w:cstheme="minorHAnsi"/>
              </w:rPr>
              <w:t>(2.F.5.b)</w:t>
            </w:r>
          </w:p>
        </w:tc>
      </w:tr>
      <w:tr w:rsidR="007061D8" w:rsidRPr="00427184" w14:paraId="59AD1552" w14:textId="77777777" w:rsidTr="00566FD5">
        <w:trPr>
          <w:cantSplit/>
        </w:trPr>
        <w:tc>
          <w:tcPr>
            <w:tcW w:w="648" w:type="dxa"/>
          </w:tcPr>
          <w:p w14:paraId="5BA7E954" w14:textId="77777777" w:rsidR="00325FE7" w:rsidRPr="00427184" w:rsidRDefault="00325FE7" w:rsidP="00325FE7">
            <w:pPr>
              <w:jc w:val="center"/>
              <w:rPr>
                <w:color w:val="000000"/>
                <w:sz w:val="20"/>
                <w:szCs w:val="20"/>
              </w:rPr>
            </w:pPr>
          </w:p>
        </w:tc>
        <w:tc>
          <w:tcPr>
            <w:tcW w:w="1110" w:type="dxa"/>
            <w:shd w:val="clear" w:color="auto" w:fill="auto"/>
          </w:tcPr>
          <w:p w14:paraId="53AF12CE" w14:textId="77777777" w:rsidR="00325FE7" w:rsidRPr="00427184" w:rsidRDefault="00325FE7" w:rsidP="00325FE7">
            <w:pPr>
              <w:jc w:val="center"/>
              <w:rPr>
                <w:color w:val="000000"/>
                <w:sz w:val="20"/>
                <w:szCs w:val="20"/>
              </w:rPr>
            </w:pPr>
            <w:r w:rsidRPr="00427184">
              <w:rPr>
                <w:color w:val="000000"/>
                <w:sz w:val="20"/>
                <w:szCs w:val="20"/>
              </w:rPr>
              <w:t>05/06/19</w:t>
            </w:r>
          </w:p>
        </w:tc>
        <w:tc>
          <w:tcPr>
            <w:tcW w:w="3727" w:type="dxa"/>
            <w:shd w:val="clear" w:color="auto" w:fill="auto"/>
          </w:tcPr>
          <w:p w14:paraId="7E715A20" w14:textId="77777777" w:rsidR="00325FE7" w:rsidRPr="00427184" w:rsidRDefault="00325FE7" w:rsidP="00325FE7">
            <w:pPr>
              <w:rPr>
                <w:sz w:val="20"/>
                <w:szCs w:val="20"/>
              </w:rPr>
            </w:pPr>
            <w:r w:rsidRPr="00427184">
              <w:rPr>
                <w:sz w:val="20"/>
                <w:szCs w:val="20"/>
              </w:rPr>
              <w:t>NO class</w:t>
            </w:r>
          </w:p>
        </w:tc>
        <w:tc>
          <w:tcPr>
            <w:tcW w:w="2160" w:type="dxa"/>
            <w:shd w:val="clear" w:color="auto" w:fill="auto"/>
          </w:tcPr>
          <w:p w14:paraId="5D9B700A" w14:textId="77777777" w:rsidR="00325FE7" w:rsidRPr="00427184" w:rsidRDefault="00325FE7" w:rsidP="00325FE7">
            <w:pPr>
              <w:rPr>
                <w:color w:val="000000"/>
                <w:sz w:val="20"/>
                <w:szCs w:val="20"/>
              </w:rPr>
            </w:pPr>
          </w:p>
        </w:tc>
        <w:tc>
          <w:tcPr>
            <w:tcW w:w="1530" w:type="dxa"/>
            <w:shd w:val="clear" w:color="auto" w:fill="auto"/>
          </w:tcPr>
          <w:p w14:paraId="2F26178F" w14:textId="77777777" w:rsidR="00325FE7" w:rsidRPr="00427184" w:rsidRDefault="00325FE7" w:rsidP="00325FE7">
            <w:pPr>
              <w:rPr>
                <w:sz w:val="20"/>
                <w:szCs w:val="20"/>
              </w:rPr>
            </w:pPr>
          </w:p>
        </w:tc>
        <w:tc>
          <w:tcPr>
            <w:tcW w:w="1170" w:type="dxa"/>
          </w:tcPr>
          <w:p w14:paraId="6362A050" w14:textId="77777777" w:rsidR="00325FE7" w:rsidRPr="00427184" w:rsidRDefault="00483254" w:rsidP="00325FE7">
            <w:pPr>
              <w:rPr>
                <w:sz w:val="20"/>
                <w:szCs w:val="20"/>
              </w:rPr>
            </w:pPr>
            <w:r w:rsidRPr="00427184">
              <w:rPr>
                <w:rFonts w:cstheme="minorHAnsi"/>
              </w:rPr>
              <w:t>(2.F.5.b)</w:t>
            </w:r>
          </w:p>
        </w:tc>
      </w:tr>
      <w:tr w:rsidR="007061D8" w:rsidRPr="00427184" w14:paraId="12ADF623" w14:textId="77777777" w:rsidTr="00566FD5">
        <w:trPr>
          <w:cantSplit/>
        </w:trPr>
        <w:tc>
          <w:tcPr>
            <w:tcW w:w="648" w:type="dxa"/>
          </w:tcPr>
          <w:p w14:paraId="6017D915" w14:textId="77777777" w:rsidR="00325FE7" w:rsidRPr="00427184" w:rsidRDefault="00325FE7" w:rsidP="00325FE7">
            <w:pPr>
              <w:jc w:val="center"/>
              <w:rPr>
                <w:color w:val="000000"/>
                <w:sz w:val="20"/>
                <w:szCs w:val="20"/>
              </w:rPr>
            </w:pPr>
          </w:p>
        </w:tc>
        <w:tc>
          <w:tcPr>
            <w:tcW w:w="1110" w:type="dxa"/>
            <w:shd w:val="clear" w:color="auto" w:fill="auto"/>
          </w:tcPr>
          <w:p w14:paraId="0DEFE2DC" w14:textId="77777777" w:rsidR="00325FE7" w:rsidRPr="00427184" w:rsidRDefault="00325FE7" w:rsidP="00325FE7">
            <w:pPr>
              <w:jc w:val="center"/>
              <w:rPr>
                <w:color w:val="000000"/>
                <w:sz w:val="20"/>
                <w:szCs w:val="20"/>
              </w:rPr>
            </w:pPr>
            <w:r w:rsidRPr="00427184">
              <w:rPr>
                <w:color w:val="000000"/>
                <w:sz w:val="20"/>
                <w:szCs w:val="20"/>
              </w:rPr>
              <w:t>05/13/19</w:t>
            </w:r>
          </w:p>
        </w:tc>
        <w:tc>
          <w:tcPr>
            <w:tcW w:w="3727" w:type="dxa"/>
            <w:shd w:val="clear" w:color="auto" w:fill="auto"/>
          </w:tcPr>
          <w:p w14:paraId="46DEB86F" w14:textId="77777777" w:rsidR="00325FE7" w:rsidRPr="00427184" w:rsidRDefault="00325FE7" w:rsidP="00325FE7">
            <w:pPr>
              <w:rPr>
                <w:sz w:val="20"/>
                <w:szCs w:val="20"/>
              </w:rPr>
            </w:pPr>
            <w:r w:rsidRPr="00427184">
              <w:rPr>
                <w:sz w:val="20"/>
                <w:szCs w:val="20"/>
              </w:rPr>
              <w:t>Exam Week</w:t>
            </w:r>
          </w:p>
        </w:tc>
        <w:tc>
          <w:tcPr>
            <w:tcW w:w="2160" w:type="dxa"/>
            <w:shd w:val="clear" w:color="auto" w:fill="auto"/>
          </w:tcPr>
          <w:p w14:paraId="69566219" w14:textId="77777777" w:rsidR="00325FE7" w:rsidRPr="00427184" w:rsidRDefault="00325FE7" w:rsidP="00325FE7">
            <w:pPr>
              <w:rPr>
                <w:color w:val="000000"/>
                <w:sz w:val="20"/>
                <w:szCs w:val="20"/>
              </w:rPr>
            </w:pPr>
          </w:p>
        </w:tc>
        <w:tc>
          <w:tcPr>
            <w:tcW w:w="1530" w:type="dxa"/>
            <w:shd w:val="clear" w:color="auto" w:fill="auto"/>
          </w:tcPr>
          <w:p w14:paraId="31FE48E0" w14:textId="77777777" w:rsidR="00325FE7" w:rsidRPr="00427184" w:rsidRDefault="00325FE7" w:rsidP="00325FE7">
            <w:pPr>
              <w:rPr>
                <w:sz w:val="20"/>
                <w:szCs w:val="20"/>
              </w:rPr>
            </w:pPr>
          </w:p>
        </w:tc>
        <w:tc>
          <w:tcPr>
            <w:tcW w:w="1170" w:type="dxa"/>
          </w:tcPr>
          <w:p w14:paraId="033E9385" w14:textId="77777777" w:rsidR="00325FE7" w:rsidRPr="00427184" w:rsidRDefault="00483254" w:rsidP="00325FE7">
            <w:pPr>
              <w:rPr>
                <w:sz w:val="20"/>
                <w:szCs w:val="20"/>
              </w:rPr>
            </w:pPr>
            <w:r w:rsidRPr="00427184">
              <w:rPr>
                <w:rFonts w:cstheme="minorHAnsi"/>
              </w:rPr>
              <w:t>(2.F.5.b)</w:t>
            </w:r>
          </w:p>
        </w:tc>
      </w:tr>
    </w:tbl>
    <w:p w14:paraId="36C865A0" w14:textId="77777777" w:rsidR="0071733C" w:rsidRPr="00427184" w:rsidRDefault="0071733C" w:rsidP="00044F12">
      <w:pPr>
        <w:spacing w:line="240" w:lineRule="exact"/>
        <w:rPr>
          <w:sz w:val="24"/>
          <w:szCs w:val="24"/>
        </w:rPr>
      </w:pPr>
    </w:p>
    <w:p w14:paraId="40EF6B7D" w14:textId="77777777" w:rsidR="00001454" w:rsidRPr="00427184" w:rsidRDefault="00001454">
      <w:pPr>
        <w:rPr>
          <w:b/>
          <w:sz w:val="28"/>
          <w:szCs w:val="28"/>
        </w:rPr>
      </w:pPr>
      <w:r w:rsidRPr="00427184">
        <w:rPr>
          <w:b/>
          <w:sz w:val="28"/>
          <w:szCs w:val="28"/>
        </w:rPr>
        <w:br w:type="page"/>
      </w:r>
    </w:p>
    <w:p w14:paraId="3BFB7560" w14:textId="77777777" w:rsidR="000A2401" w:rsidRPr="00427184" w:rsidRDefault="00FF173A" w:rsidP="000A2401">
      <w:pPr>
        <w:rPr>
          <w:b/>
          <w:sz w:val="28"/>
          <w:szCs w:val="28"/>
        </w:rPr>
      </w:pPr>
      <w:r w:rsidRPr="00427184">
        <w:rPr>
          <w:b/>
          <w:sz w:val="28"/>
          <w:szCs w:val="28"/>
        </w:rPr>
        <w:lastRenderedPageBreak/>
        <w:t>Policies</w:t>
      </w:r>
      <w:r w:rsidR="00A35BE8" w:rsidRPr="00427184">
        <w:rPr>
          <w:b/>
          <w:sz w:val="28"/>
          <w:szCs w:val="28"/>
        </w:rPr>
        <w:t xml:space="preserve"> and Important Information</w:t>
      </w:r>
    </w:p>
    <w:p w14:paraId="38D2AAFC" w14:textId="77777777" w:rsidR="00FF173A" w:rsidRPr="00427184" w:rsidRDefault="00FF173A" w:rsidP="00E91B94">
      <w:pPr>
        <w:spacing w:after="200" w:line="276" w:lineRule="auto"/>
        <w:rPr>
          <w:sz w:val="20"/>
          <w:szCs w:val="20"/>
        </w:rPr>
      </w:pPr>
      <w:r w:rsidRPr="00427184">
        <w:rPr>
          <w:sz w:val="20"/>
          <w:szCs w:val="20"/>
        </w:rPr>
        <w:t xml:space="preserve">All written work must conform to American Psychological Association (APA) style. If a student does not have a copy of the APA manual, one should be purchased, or students may use one of the many APA style websites available online (e.g. https://owl.english.purdue.edu/owl/resource/560/01/).  Assessment will include how well students represent their thoughts on paper, craftsmanship in writing, and organization of all written work. </w:t>
      </w:r>
    </w:p>
    <w:p w14:paraId="04F6477D" w14:textId="77777777" w:rsidR="00B82328" w:rsidRPr="00427184" w:rsidRDefault="00B82328" w:rsidP="00E91B94">
      <w:pPr>
        <w:spacing w:after="200" w:line="276" w:lineRule="auto"/>
        <w:rPr>
          <w:sz w:val="20"/>
          <w:szCs w:val="20"/>
        </w:rPr>
      </w:pPr>
      <w:r w:rsidRPr="00427184">
        <w:rPr>
          <w:b/>
          <w:sz w:val="20"/>
          <w:szCs w:val="20"/>
        </w:rPr>
        <w:t>Disability Accommodation Policy.</w:t>
      </w:r>
      <w:r w:rsidRPr="00427184">
        <w:rPr>
          <w:sz w:val="20"/>
          <w:szCs w:val="20"/>
        </w:rPr>
        <w:t xml:space="preserve"> </w:t>
      </w:r>
      <w:r w:rsidR="00DC7D17" w:rsidRPr="00427184">
        <w:rPr>
          <w:sz w:val="20"/>
          <w:szCs w:val="20"/>
        </w:rPr>
        <w:t>If you require a special adaptation or accommodation to participate fully in this course, please contact the instructor as soon as possible to discuss your request.  You must provide a letter from the Dean of Students that verifies your disabled status</w:t>
      </w:r>
      <w:r w:rsidR="00001454" w:rsidRPr="00427184">
        <w:rPr>
          <w:sz w:val="20"/>
          <w:szCs w:val="20"/>
        </w:rPr>
        <w:t>.</w:t>
      </w:r>
      <w:r w:rsidR="00DC7D17" w:rsidRPr="00427184">
        <w:rPr>
          <w:sz w:val="20"/>
          <w:szCs w:val="20"/>
        </w:rPr>
        <w:t xml:space="preserve"> Last minute special requests will be subject to the same late assignment policy as other students. </w:t>
      </w:r>
    </w:p>
    <w:p w14:paraId="772133E3" w14:textId="77777777" w:rsidR="009D12AA" w:rsidRPr="00427184" w:rsidRDefault="004E72A4" w:rsidP="00E91B94">
      <w:pPr>
        <w:spacing w:after="200" w:line="276" w:lineRule="auto"/>
        <w:rPr>
          <w:sz w:val="20"/>
          <w:szCs w:val="20"/>
        </w:rPr>
      </w:pPr>
      <w:r w:rsidRPr="00427184">
        <w:rPr>
          <w:b/>
          <w:sz w:val="20"/>
          <w:szCs w:val="20"/>
        </w:rPr>
        <w:t xml:space="preserve">Access to Research Database.  </w:t>
      </w:r>
      <w:r w:rsidRPr="00427184">
        <w:rPr>
          <w:sz w:val="20"/>
          <w:szCs w:val="20"/>
        </w:rPr>
        <w:t>RTS provides</w:t>
      </w:r>
      <w:r w:rsidR="00E91B94" w:rsidRPr="00427184">
        <w:rPr>
          <w:sz w:val="20"/>
          <w:szCs w:val="20"/>
        </w:rPr>
        <w:t xml:space="preserve"> MAC</w:t>
      </w:r>
      <w:r w:rsidRPr="00427184">
        <w:rPr>
          <w:sz w:val="20"/>
          <w:szCs w:val="20"/>
        </w:rPr>
        <w:t xml:space="preserve"> students</w:t>
      </w:r>
      <w:r w:rsidR="00DC7D17" w:rsidRPr="00427184">
        <w:rPr>
          <w:sz w:val="20"/>
          <w:szCs w:val="20"/>
        </w:rPr>
        <w:t xml:space="preserve"> with</w:t>
      </w:r>
      <w:r w:rsidRPr="00427184">
        <w:rPr>
          <w:sz w:val="20"/>
          <w:szCs w:val="20"/>
        </w:rPr>
        <w:t xml:space="preserve"> access to the Ebscohost Psychology &amp; Behavioral Science Collection of full text journal articles.  You can access this collection from computers in the library, or from your home computer by following the link below and logging in with a username and password to be provided in class. </w:t>
      </w:r>
    </w:p>
    <w:p w14:paraId="4FD0957B" w14:textId="77777777" w:rsidR="004E72A4" w:rsidRPr="00427184" w:rsidRDefault="001E5018" w:rsidP="00E91B94">
      <w:pPr>
        <w:spacing w:after="200" w:line="276" w:lineRule="auto"/>
        <w:rPr>
          <w:sz w:val="20"/>
          <w:szCs w:val="20"/>
        </w:rPr>
      </w:pPr>
      <w:hyperlink r:id="rId10" w:history="1">
        <w:r w:rsidR="009D12AA" w:rsidRPr="00427184">
          <w:rPr>
            <w:rStyle w:val="Hyperlink"/>
            <w:sz w:val="20"/>
            <w:szCs w:val="20"/>
          </w:rPr>
          <w:t>http://search.ebscohost.com/</w:t>
        </w:r>
      </w:hyperlink>
      <w:r w:rsidR="009D12AA" w:rsidRPr="00427184">
        <w:rPr>
          <w:sz w:val="20"/>
          <w:szCs w:val="20"/>
        </w:rPr>
        <w:t xml:space="preserve"> </w:t>
      </w:r>
    </w:p>
    <w:p w14:paraId="10038001" w14:textId="77777777" w:rsidR="00FF173A" w:rsidRPr="00427184" w:rsidRDefault="00FF173A" w:rsidP="00E91B94">
      <w:pPr>
        <w:spacing w:after="200" w:line="276" w:lineRule="auto"/>
        <w:rPr>
          <w:sz w:val="20"/>
          <w:szCs w:val="20"/>
        </w:rPr>
      </w:pPr>
      <w:r w:rsidRPr="00427184">
        <w:rPr>
          <w:b/>
          <w:sz w:val="20"/>
          <w:szCs w:val="20"/>
        </w:rPr>
        <w:t>Submission of work</w:t>
      </w:r>
      <w:r w:rsidRPr="00427184">
        <w:rPr>
          <w:sz w:val="20"/>
          <w:szCs w:val="20"/>
        </w:rPr>
        <w:t xml:space="preserve">.  </w:t>
      </w:r>
      <w:r w:rsidR="001725B4" w:rsidRPr="00427184">
        <w:rPr>
          <w:b/>
          <w:sz w:val="32"/>
          <w:szCs w:val="32"/>
        </w:rPr>
        <w:t>(Site specific instructions)</w:t>
      </w:r>
    </w:p>
    <w:p w14:paraId="7152648D" w14:textId="77777777" w:rsidR="00FF173A" w:rsidRPr="00427184" w:rsidRDefault="00FF173A" w:rsidP="00E91B94">
      <w:pPr>
        <w:spacing w:after="200" w:line="276" w:lineRule="auto"/>
        <w:rPr>
          <w:sz w:val="20"/>
          <w:szCs w:val="20"/>
        </w:rPr>
      </w:pPr>
      <w:r w:rsidRPr="00427184">
        <w:rPr>
          <w:b/>
          <w:sz w:val="20"/>
          <w:szCs w:val="20"/>
        </w:rPr>
        <w:t>Late work.</w:t>
      </w:r>
      <w:r w:rsidRPr="00427184">
        <w:rPr>
          <w:sz w:val="20"/>
          <w:szCs w:val="20"/>
        </w:rPr>
        <w:t xml:space="preserve">  All assignments are due as scheduled regardless of attendance, unless prior arrangements are made with the instructor. Assignments turned in late will be deducted 1/3 letter grade for each late day.  </w:t>
      </w:r>
    </w:p>
    <w:p w14:paraId="00E86C4A" w14:textId="77777777" w:rsidR="00FF173A" w:rsidRPr="00427184" w:rsidRDefault="00FF173A" w:rsidP="00E91B94">
      <w:pPr>
        <w:spacing w:after="200" w:line="276" w:lineRule="auto"/>
        <w:rPr>
          <w:sz w:val="20"/>
          <w:szCs w:val="20"/>
        </w:rPr>
      </w:pPr>
      <w:r w:rsidRPr="00427184">
        <w:rPr>
          <w:b/>
          <w:sz w:val="20"/>
          <w:szCs w:val="20"/>
        </w:rPr>
        <w:t>Anonymity</w:t>
      </w:r>
      <w:r w:rsidRPr="00427184">
        <w:rPr>
          <w:sz w:val="20"/>
          <w:szCs w:val="20"/>
        </w:rPr>
        <w:t xml:space="preserve">. All written assignments and exams should be identified by the last six digits of your Self-Service id number and NOT by your name.  Anonymity permits more objectivity in grading.  </w:t>
      </w:r>
    </w:p>
    <w:p w14:paraId="6F8EF81F" w14:textId="77777777" w:rsidR="00FF173A" w:rsidRPr="00427184" w:rsidRDefault="00FF173A" w:rsidP="00E91B94">
      <w:pPr>
        <w:spacing w:after="200" w:line="276" w:lineRule="auto"/>
        <w:rPr>
          <w:b/>
          <w:sz w:val="20"/>
          <w:szCs w:val="20"/>
        </w:rPr>
      </w:pPr>
      <w:r w:rsidRPr="00427184">
        <w:rPr>
          <w:b/>
          <w:sz w:val="20"/>
          <w:szCs w:val="20"/>
        </w:rPr>
        <w:t>Return of work</w:t>
      </w:r>
      <w:r w:rsidRPr="00427184">
        <w:rPr>
          <w:sz w:val="20"/>
          <w:szCs w:val="20"/>
        </w:rPr>
        <w:t xml:space="preserve">. All work returned to students will be available in the </w:t>
      </w:r>
      <w:r w:rsidR="00485634" w:rsidRPr="00427184">
        <w:rPr>
          <w:sz w:val="20"/>
          <w:szCs w:val="20"/>
        </w:rPr>
        <w:t>MAC</w:t>
      </w:r>
      <w:r w:rsidRPr="00427184">
        <w:rPr>
          <w:sz w:val="20"/>
          <w:szCs w:val="20"/>
        </w:rPr>
        <w:t xml:space="preserve"> Office.  Any work not collected by the first full week of the next semester or term will be shredded.</w:t>
      </w:r>
    </w:p>
    <w:p w14:paraId="5AD1A1AA" w14:textId="77777777" w:rsidR="00FF173A" w:rsidRPr="00427184" w:rsidRDefault="00FF173A" w:rsidP="00E91B94">
      <w:pPr>
        <w:spacing w:after="200" w:line="276" w:lineRule="auto"/>
        <w:rPr>
          <w:b/>
          <w:sz w:val="20"/>
          <w:szCs w:val="20"/>
        </w:rPr>
      </w:pPr>
      <w:r w:rsidRPr="00427184">
        <w:rPr>
          <w:b/>
          <w:sz w:val="20"/>
          <w:szCs w:val="20"/>
        </w:rPr>
        <w:t>Grading Scale:</w:t>
      </w:r>
    </w:p>
    <w:p w14:paraId="3733EB6C" w14:textId="77777777" w:rsidR="0042441C" w:rsidRPr="00427184" w:rsidRDefault="0042441C" w:rsidP="00E91B94">
      <w:pPr>
        <w:rPr>
          <w:sz w:val="20"/>
          <w:szCs w:val="20"/>
        </w:rPr>
        <w:sectPr w:rsidR="0042441C" w:rsidRPr="00427184" w:rsidSect="0019654F">
          <w:type w:val="continuous"/>
          <w:pgSz w:w="12240" w:h="15840"/>
          <w:pgMar w:top="1440" w:right="1080" w:bottom="1440" w:left="1080" w:header="720" w:footer="720" w:gutter="0"/>
          <w:cols w:space="720"/>
          <w:docGrid w:linePitch="360"/>
        </w:sectPr>
      </w:pPr>
    </w:p>
    <w:p w14:paraId="5DDB60F4" w14:textId="77777777" w:rsidR="00FF173A" w:rsidRPr="00FF173A" w:rsidRDefault="00FF173A" w:rsidP="00E91B94">
      <w:pPr>
        <w:rPr>
          <w:sz w:val="20"/>
          <w:szCs w:val="20"/>
        </w:rPr>
      </w:pPr>
      <w:r w:rsidRPr="00FF173A">
        <w:rPr>
          <w:sz w:val="20"/>
          <w:szCs w:val="20"/>
        </w:rPr>
        <w:lastRenderedPageBreak/>
        <w:t>A (97-100)</w:t>
      </w:r>
    </w:p>
    <w:p w14:paraId="44235EDC" w14:textId="77777777" w:rsidR="00FF173A" w:rsidRPr="00FF173A" w:rsidRDefault="00FF173A" w:rsidP="00E91B94">
      <w:pPr>
        <w:rPr>
          <w:sz w:val="20"/>
          <w:szCs w:val="20"/>
        </w:rPr>
      </w:pPr>
      <w:r w:rsidRPr="00FF173A">
        <w:rPr>
          <w:sz w:val="20"/>
          <w:szCs w:val="20"/>
        </w:rPr>
        <w:t>A- (94-96)</w:t>
      </w:r>
    </w:p>
    <w:p w14:paraId="1BFAFF2E" w14:textId="77777777" w:rsidR="00FF173A" w:rsidRPr="00FF173A" w:rsidRDefault="00FF173A" w:rsidP="00E91B94">
      <w:pPr>
        <w:rPr>
          <w:sz w:val="20"/>
          <w:szCs w:val="20"/>
        </w:rPr>
      </w:pPr>
      <w:r w:rsidRPr="00FF173A">
        <w:rPr>
          <w:sz w:val="20"/>
          <w:szCs w:val="20"/>
        </w:rPr>
        <w:t>B+ (91-93)</w:t>
      </w:r>
    </w:p>
    <w:p w14:paraId="071C58B6" w14:textId="77777777" w:rsidR="00FF173A" w:rsidRPr="00FF173A" w:rsidRDefault="00FF173A" w:rsidP="00E91B94">
      <w:pPr>
        <w:rPr>
          <w:sz w:val="20"/>
          <w:szCs w:val="20"/>
        </w:rPr>
      </w:pPr>
      <w:r w:rsidRPr="00FF173A">
        <w:rPr>
          <w:sz w:val="20"/>
          <w:szCs w:val="20"/>
        </w:rPr>
        <w:t>B (88-90)</w:t>
      </w:r>
    </w:p>
    <w:p w14:paraId="6583FF27" w14:textId="77777777" w:rsidR="00FF173A" w:rsidRPr="00FF173A" w:rsidRDefault="00FF173A" w:rsidP="00E91B94">
      <w:pPr>
        <w:rPr>
          <w:sz w:val="20"/>
          <w:szCs w:val="20"/>
        </w:rPr>
      </w:pPr>
      <w:r w:rsidRPr="00FF173A">
        <w:rPr>
          <w:sz w:val="20"/>
          <w:szCs w:val="20"/>
        </w:rPr>
        <w:lastRenderedPageBreak/>
        <w:t>B- (86-87)</w:t>
      </w:r>
    </w:p>
    <w:p w14:paraId="13E06E7C" w14:textId="77777777" w:rsidR="00FF173A" w:rsidRPr="00FF173A" w:rsidRDefault="00FF173A" w:rsidP="00E91B94">
      <w:pPr>
        <w:rPr>
          <w:sz w:val="20"/>
          <w:szCs w:val="20"/>
        </w:rPr>
      </w:pPr>
      <w:r w:rsidRPr="00FF173A">
        <w:rPr>
          <w:sz w:val="20"/>
          <w:szCs w:val="20"/>
        </w:rPr>
        <w:t>C+ (83-85)</w:t>
      </w:r>
    </w:p>
    <w:p w14:paraId="23FB536E" w14:textId="77777777" w:rsidR="00FF173A" w:rsidRPr="00FF173A" w:rsidRDefault="00FF173A" w:rsidP="00E91B94">
      <w:pPr>
        <w:rPr>
          <w:sz w:val="20"/>
          <w:szCs w:val="20"/>
        </w:rPr>
      </w:pPr>
      <w:r w:rsidRPr="00FF173A">
        <w:rPr>
          <w:sz w:val="20"/>
          <w:szCs w:val="20"/>
        </w:rPr>
        <w:t>C (80-82)</w:t>
      </w:r>
    </w:p>
    <w:p w14:paraId="7BBC6844" w14:textId="77777777" w:rsidR="00FF173A" w:rsidRPr="00FF173A" w:rsidRDefault="00FF173A" w:rsidP="00E91B94">
      <w:pPr>
        <w:rPr>
          <w:sz w:val="20"/>
          <w:szCs w:val="20"/>
        </w:rPr>
      </w:pPr>
      <w:r w:rsidRPr="00FF173A">
        <w:rPr>
          <w:sz w:val="20"/>
          <w:szCs w:val="20"/>
        </w:rPr>
        <w:t>C- (78-79)</w:t>
      </w:r>
    </w:p>
    <w:p w14:paraId="05F8F995" w14:textId="77777777" w:rsidR="00FF173A" w:rsidRPr="00FF173A" w:rsidRDefault="00FF173A" w:rsidP="00E91B94">
      <w:pPr>
        <w:rPr>
          <w:sz w:val="20"/>
          <w:szCs w:val="20"/>
        </w:rPr>
      </w:pPr>
      <w:r w:rsidRPr="00FF173A">
        <w:rPr>
          <w:sz w:val="20"/>
          <w:szCs w:val="20"/>
        </w:rPr>
        <w:lastRenderedPageBreak/>
        <w:t>D+ (75-77)</w:t>
      </w:r>
    </w:p>
    <w:p w14:paraId="3B8B8CCA" w14:textId="77777777" w:rsidR="00FF173A" w:rsidRPr="00FF173A" w:rsidRDefault="00FF173A" w:rsidP="00E91B94">
      <w:pPr>
        <w:rPr>
          <w:sz w:val="20"/>
          <w:szCs w:val="20"/>
        </w:rPr>
      </w:pPr>
      <w:r w:rsidRPr="00FF173A">
        <w:rPr>
          <w:sz w:val="20"/>
          <w:szCs w:val="20"/>
        </w:rPr>
        <w:t>D (72-74)</w:t>
      </w:r>
    </w:p>
    <w:p w14:paraId="73A4FC0B" w14:textId="77777777" w:rsidR="00FF173A" w:rsidRPr="00FF173A" w:rsidRDefault="00FF173A" w:rsidP="00E91B94">
      <w:pPr>
        <w:rPr>
          <w:sz w:val="20"/>
          <w:szCs w:val="20"/>
        </w:rPr>
      </w:pPr>
      <w:r w:rsidRPr="00FF173A">
        <w:rPr>
          <w:sz w:val="20"/>
          <w:szCs w:val="20"/>
        </w:rPr>
        <w:t>D- (70-71)</w:t>
      </w:r>
    </w:p>
    <w:p w14:paraId="1B6629F5" w14:textId="77777777" w:rsidR="00FF173A" w:rsidRPr="00FF173A" w:rsidRDefault="00FF173A" w:rsidP="00E91B94">
      <w:pPr>
        <w:rPr>
          <w:sz w:val="20"/>
          <w:szCs w:val="20"/>
        </w:rPr>
      </w:pPr>
      <w:r w:rsidRPr="00FF173A">
        <w:rPr>
          <w:sz w:val="20"/>
          <w:szCs w:val="20"/>
        </w:rPr>
        <w:t>F (Below 70)</w:t>
      </w:r>
    </w:p>
    <w:p w14:paraId="39646E80" w14:textId="77777777" w:rsidR="0042441C" w:rsidRDefault="0042441C" w:rsidP="00E91B94">
      <w:pPr>
        <w:rPr>
          <w:sz w:val="20"/>
          <w:szCs w:val="20"/>
        </w:rPr>
        <w:sectPr w:rsidR="0042441C" w:rsidSect="0042441C">
          <w:type w:val="continuous"/>
          <w:pgSz w:w="12240" w:h="15840"/>
          <w:pgMar w:top="1440" w:right="1080" w:bottom="1440" w:left="1080" w:header="720" w:footer="720" w:gutter="0"/>
          <w:cols w:num="3" w:space="720"/>
          <w:docGrid w:linePitch="360"/>
        </w:sectPr>
      </w:pPr>
    </w:p>
    <w:p w14:paraId="5CEFFDD0" w14:textId="77777777" w:rsidR="0042441C" w:rsidRDefault="0042441C" w:rsidP="00E91B94">
      <w:pPr>
        <w:rPr>
          <w:sz w:val="20"/>
          <w:szCs w:val="20"/>
        </w:rPr>
        <w:sectPr w:rsidR="0042441C" w:rsidSect="0042441C">
          <w:type w:val="continuous"/>
          <w:pgSz w:w="12240" w:h="15840"/>
          <w:pgMar w:top="1440" w:right="1080" w:bottom="1440" w:left="1080" w:header="720" w:footer="720" w:gutter="0"/>
          <w:cols w:space="720"/>
          <w:docGrid w:linePitch="360"/>
        </w:sectPr>
      </w:pPr>
    </w:p>
    <w:p w14:paraId="7DE9022E" w14:textId="77777777" w:rsidR="00FF173A" w:rsidRPr="00FF173A" w:rsidRDefault="00FF173A" w:rsidP="00E91B94">
      <w:pPr>
        <w:rPr>
          <w:sz w:val="20"/>
          <w:szCs w:val="20"/>
        </w:rPr>
      </w:pPr>
    </w:p>
    <w:p w14:paraId="6F0594F2" w14:textId="77777777" w:rsidR="00FF173A" w:rsidRPr="00FF173A" w:rsidRDefault="00FF173A" w:rsidP="00E91B94">
      <w:pPr>
        <w:spacing w:after="200" w:line="276" w:lineRule="auto"/>
        <w:rPr>
          <w:b/>
          <w:sz w:val="20"/>
          <w:szCs w:val="20"/>
        </w:rPr>
      </w:pPr>
      <w:r w:rsidRPr="00FF173A">
        <w:rPr>
          <w:b/>
          <w:sz w:val="20"/>
          <w:szCs w:val="20"/>
        </w:rPr>
        <w:t xml:space="preserve">Attendance Policy: </w:t>
      </w:r>
    </w:p>
    <w:p w14:paraId="442FFA08" w14:textId="77777777" w:rsidR="00FF173A" w:rsidRPr="00FF173A" w:rsidRDefault="00FF173A" w:rsidP="00E91B94">
      <w:pPr>
        <w:spacing w:after="200" w:line="276" w:lineRule="auto"/>
        <w:rPr>
          <w:sz w:val="20"/>
          <w:szCs w:val="20"/>
        </w:rPr>
      </w:pPr>
      <w:r w:rsidRPr="00FF173A">
        <w:rPr>
          <w:sz w:val="20"/>
          <w:szCs w:val="20"/>
        </w:rPr>
        <w:t xml:space="preserve">Regular attendance is expected and required. </w:t>
      </w:r>
      <w:r w:rsidR="00320895">
        <w:rPr>
          <w:sz w:val="20"/>
          <w:szCs w:val="20"/>
        </w:rPr>
        <w:t xml:space="preserve">Absences must be pre-arranged and confirmed by email between the professor and student. Quizzes are available only at the start of class on quiz days.  Unexcused </w:t>
      </w:r>
      <w:r w:rsidRPr="00FF173A">
        <w:rPr>
          <w:sz w:val="20"/>
          <w:szCs w:val="20"/>
        </w:rPr>
        <w:t xml:space="preserve">absences </w:t>
      </w:r>
      <w:r w:rsidR="00320895">
        <w:rPr>
          <w:sz w:val="20"/>
          <w:szCs w:val="20"/>
        </w:rPr>
        <w:t>on quiz days will result in no credit for the exam.  Unexcused absence for more than one 3 hour class will</w:t>
      </w:r>
      <w:r w:rsidRPr="00FF173A">
        <w:rPr>
          <w:sz w:val="20"/>
          <w:szCs w:val="20"/>
        </w:rPr>
        <w:t xml:space="preserve"> result in the loss of one letter grade per absence. If serious illness or an emergency prevents a student from attending any class, please notify the instructor before the class begins</w:t>
      </w:r>
      <w:r w:rsidR="00320895">
        <w:rPr>
          <w:sz w:val="20"/>
          <w:szCs w:val="20"/>
        </w:rPr>
        <w:t xml:space="preserve"> by email and by phone (601-316-7389)</w:t>
      </w:r>
      <w:r w:rsidRPr="00FF173A">
        <w:rPr>
          <w:sz w:val="20"/>
          <w:szCs w:val="20"/>
        </w:rPr>
        <w:t xml:space="preserve">. It is the responsibility of the student to obtain any materials handed out or presented during the missed class from a classmate. </w:t>
      </w:r>
    </w:p>
    <w:p w14:paraId="7F97D0F4" w14:textId="77777777" w:rsidR="00FF173A" w:rsidRPr="00FF173A" w:rsidRDefault="00FF173A" w:rsidP="00E91B94">
      <w:pPr>
        <w:spacing w:after="200" w:line="276" w:lineRule="auto"/>
        <w:rPr>
          <w:b/>
          <w:sz w:val="20"/>
          <w:szCs w:val="20"/>
        </w:rPr>
      </w:pPr>
      <w:r w:rsidRPr="00FF173A">
        <w:rPr>
          <w:b/>
          <w:sz w:val="20"/>
          <w:szCs w:val="20"/>
        </w:rPr>
        <w:t>Class Participation:</w:t>
      </w:r>
    </w:p>
    <w:p w14:paraId="7E382EDA" w14:textId="77777777" w:rsidR="00FF173A" w:rsidRDefault="00FF173A" w:rsidP="00E91B94">
      <w:pPr>
        <w:spacing w:after="200" w:line="276" w:lineRule="auto"/>
        <w:rPr>
          <w:sz w:val="20"/>
          <w:szCs w:val="20"/>
        </w:rPr>
      </w:pPr>
      <w:r w:rsidRPr="00FF173A">
        <w:rPr>
          <w:sz w:val="20"/>
          <w:szCs w:val="20"/>
        </w:rPr>
        <w:t xml:space="preserve">Students are expected to participate in all components of the class and will be evaluated on the quality and quantity of discussion. Each student is expected to read all of the assigned materials in advance for each class and have prepared </w:t>
      </w:r>
      <w:r w:rsidRPr="00FF173A">
        <w:rPr>
          <w:sz w:val="20"/>
          <w:szCs w:val="20"/>
        </w:rPr>
        <w:lastRenderedPageBreak/>
        <w:t>written comments and questions for class discussion. Contributions should reflect knowledge of the reading assignments or other sources.</w:t>
      </w:r>
      <w:r w:rsidR="00320895">
        <w:rPr>
          <w:sz w:val="20"/>
          <w:szCs w:val="20"/>
        </w:rPr>
        <w:t xml:space="preserve">  </w:t>
      </w:r>
    </w:p>
    <w:p w14:paraId="4C6A581B" w14:textId="77777777" w:rsidR="001849FC" w:rsidRPr="001849FC" w:rsidRDefault="001849FC" w:rsidP="001849FC">
      <w:pPr>
        <w:pBdr>
          <w:top w:val="single" w:sz="4" w:space="1" w:color="auto"/>
          <w:left w:val="single" w:sz="4" w:space="4" w:color="auto"/>
          <w:bottom w:val="single" w:sz="4" w:space="1" w:color="auto"/>
          <w:right w:val="single" w:sz="4" w:space="4" w:color="auto"/>
        </w:pBdr>
        <w:jc w:val="center"/>
        <w:rPr>
          <w:b/>
        </w:rPr>
      </w:pPr>
      <w:r w:rsidRPr="001849FC">
        <w:rPr>
          <w:b/>
        </w:rPr>
        <w:t>NOTES about submitting assignments</w:t>
      </w:r>
    </w:p>
    <w:p w14:paraId="26C2E7D7" w14:textId="77777777" w:rsidR="001849FC" w:rsidRPr="001849FC" w:rsidRDefault="001849FC" w:rsidP="001849FC">
      <w:pPr>
        <w:pStyle w:val="BodyTextIndent"/>
        <w:pBdr>
          <w:top w:val="single" w:sz="4" w:space="1" w:color="auto"/>
          <w:left w:val="single" w:sz="4" w:space="4" w:color="auto"/>
          <w:bottom w:val="single" w:sz="4" w:space="1" w:color="auto"/>
          <w:right w:val="single" w:sz="4" w:space="4" w:color="auto"/>
        </w:pBdr>
        <w:ind w:left="0"/>
        <w:rPr>
          <w:rFonts w:asciiTheme="minorHAnsi" w:hAnsiTheme="minorHAnsi" w:cs="Arial"/>
          <w:sz w:val="22"/>
          <w:szCs w:val="22"/>
          <w:u w:val="single"/>
        </w:rPr>
      </w:pPr>
    </w:p>
    <w:p w14:paraId="1E44E964" w14:textId="77777777" w:rsidR="001849FC" w:rsidRPr="00320895" w:rsidRDefault="001849FC" w:rsidP="001849FC">
      <w:pPr>
        <w:pStyle w:val="BodyTextIndent"/>
        <w:pBdr>
          <w:top w:val="single" w:sz="4" w:space="1" w:color="auto"/>
          <w:left w:val="single" w:sz="4" w:space="4" w:color="auto"/>
          <w:bottom w:val="single" w:sz="4" w:space="1" w:color="auto"/>
          <w:right w:val="single" w:sz="4" w:space="4" w:color="auto"/>
        </w:pBdr>
        <w:ind w:left="0"/>
        <w:rPr>
          <w:rFonts w:asciiTheme="minorHAnsi" w:hAnsiTheme="minorHAnsi" w:cs="Arial"/>
          <w:b/>
          <w:sz w:val="28"/>
          <w:szCs w:val="28"/>
        </w:rPr>
      </w:pPr>
      <w:r w:rsidRPr="001849FC">
        <w:rPr>
          <w:rFonts w:asciiTheme="minorHAnsi" w:hAnsiTheme="minorHAnsi" w:cs="Arial"/>
          <w:sz w:val="22"/>
          <w:szCs w:val="22"/>
          <w:u w:val="single"/>
        </w:rPr>
        <w:t>Where to submit your work</w:t>
      </w:r>
      <w:r w:rsidRPr="001849FC">
        <w:rPr>
          <w:rFonts w:asciiTheme="minorHAnsi" w:hAnsiTheme="minorHAnsi" w:cs="Arial"/>
          <w:sz w:val="22"/>
          <w:szCs w:val="22"/>
        </w:rPr>
        <w:t xml:space="preserve">:  All written work is to be submitted digitally to </w:t>
      </w:r>
      <w:hyperlink r:id="rId11" w:history="1">
        <w:r w:rsidRPr="001849FC">
          <w:rPr>
            <w:rStyle w:val="Hyperlink"/>
            <w:rFonts w:asciiTheme="minorHAnsi" w:hAnsiTheme="minorHAnsi" w:cs="Arial"/>
            <w:sz w:val="22"/>
            <w:szCs w:val="22"/>
          </w:rPr>
          <w:t>hurleypapers@gmail.com</w:t>
        </w:r>
      </w:hyperlink>
      <w:r w:rsidRPr="001849FC">
        <w:rPr>
          <w:rFonts w:asciiTheme="minorHAnsi" w:hAnsiTheme="minorHAnsi" w:cs="Arial"/>
          <w:sz w:val="22"/>
          <w:szCs w:val="22"/>
        </w:rPr>
        <w:t xml:space="preserve">.  </w:t>
      </w:r>
      <w:r w:rsidRPr="001849FC">
        <w:rPr>
          <w:rFonts w:asciiTheme="minorHAnsi" w:hAnsiTheme="minorHAnsi"/>
          <w:sz w:val="22"/>
          <w:szCs w:val="22"/>
        </w:rPr>
        <w:t>NEVER, EVER give materials directly to Dr. Hurley</w:t>
      </w:r>
      <w:r w:rsidRPr="001849FC">
        <w:rPr>
          <w:rFonts w:asciiTheme="minorHAnsi" w:hAnsiTheme="minorHAnsi"/>
          <w:b/>
          <w:sz w:val="22"/>
          <w:szCs w:val="22"/>
        </w:rPr>
        <w:t>.</w:t>
      </w:r>
      <w:r w:rsidRPr="001849FC">
        <w:rPr>
          <w:rFonts w:asciiTheme="minorHAnsi" w:hAnsiTheme="minorHAnsi"/>
          <w:sz w:val="22"/>
          <w:szCs w:val="22"/>
        </w:rPr>
        <w:t xml:space="preserve">  If it is an item to be handed in, hand it in at the office.  ALWAYS keep a physical or digital copy.</w:t>
      </w:r>
      <w:r w:rsidR="00320895">
        <w:rPr>
          <w:rFonts w:asciiTheme="minorHAnsi" w:hAnsiTheme="minorHAnsi"/>
          <w:sz w:val="22"/>
          <w:szCs w:val="22"/>
        </w:rPr>
        <w:t xml:space="preserve">  </w:t>
      </w:r>
      <w:r w:rsidR="00320895" w:rsidRPr="00320895">
        <w:rPr>
          <w:rFonts w:asciiTheme="minorHAnsi" w:hAnsiTheme="minorHAnsi"/>
          <w:b/>
          <w:sz w:val="28"/>
          <w:szCs w:val="28"/>
        </w:rPr>
        <w:t>NOTE TO HURLEY: LEARN HOW TO DO THIS ON CANVAS?</w:t>
      </w:r>
    </w:p>
    <w:p w14:paraId="54BA6357" w14:textId="77777777" w:rsidR="001849FC" w:rsidRPr="001849FC" w:rsidRDefault="001849FC" w:rsidP="001849FC">
      <w:pPr>
        <w:pStyle w:val="BodyTextIndent"/>
        <w:pBdr>
          <w:top w:val="single" w:sz="4" w:space="1" w:color="auto"/>
          <w:left w:val="single" w:sz="4" w:space="4" w:color="auto"/>
          <w:bottom w:val="single" w:sz="4" w:space="1" w:color="auto"/>
          <w:right w:val="single" w:sz="4" w:space="4" w:color="auto"/>
        </w:pBdr>
        <w:ind w:left="0"/>
        <w:rPr>
          <w:rFonts w:asciiTheme="minorHAnsi" w:hAnsiTheme="minorHAnsi" w:cs="Arial"/>
          <w:sz w:val="22"/>
          <w:szCs w:val="22"/>
        </w:rPr>
      </w:pPr>
      <w:r w:rsidRPr="001849FC">
        <w:rPr>
          <w:rFonts w:asciiTheme="minorHAnsi" w:hAnsiTheme="minorHAnsi" w:cs="Arial"/>
          <w:sz w:val="22"/>
          <w:szCs w:val="22"/>
          <w:u w:val="single"/>
        </w:rPr>
        <w:t>Anonymity</w:t>
      </w:r>
      <w:r w:rsidRPr="001849FC">
        <w:rPr>
          <w:rFonts w:asciiTheme="minorHAnsi" w:hAnsiTheme="minorHAnsi" w:cs="Arial"/>
          <w:sz w:val="22"/>
          <w:szCs w:val="22"/>
        </w:rPr>
        <w:t xml:space="preserve">:  </w:t>
      </w:r>
      <w:r w:rsidRPr="001849FC">
        <w:rPr>
          <w:rFonts w:asciiTheme="minorHAnsi" w:hAnsiTheme="minorHAnsi"/>
          <w:sz w:val="22"/>
          <w:szCs w:val="22"/>
        </w:rPr>
        <w:t xml:space="preserve">All written assignments and exams should be identified by the </w:t>
      </w:r>
      <w:r w:rsidRPr="001849FC">
        <w:rPr>
          <w:rFonts w:asciiTheme="minorHAnsi" w:hAnsiTheme="minorHAnsi"/>
          <w:sz w:val="22"/>
          <w:szCs w:val="22"/>
          <w:u w:val="single"/>
        </w:rPr>
        <w:t xml:space="preserve">last </w:t>
      </w:r>
      <w:r>
        <w:rPr>
          <w:rFonts w:asciiTheme="minorHAnsi" w:hAnsiTheme="minorHAnsi"/>
          <w:sz w:val="22"/>
          <w:szCs w:val="22"/>
          <w:u w:val="single"/>
        </w:rPr>
        <w:t>six</w:t>
      </w:r>
      <w:r w:rsidRPr="001849FC">
        <w:rPr>
          <w:rFonts w:asciiTheme="minorHAnsi" w:hAnsiTheme="minorHAnsi"/>
          <w:sz w:val="22"/>
          <w:szCs w:val="22"/>
          <w:u w:val="single"/>
        </w:rPr>
        <w:t xml:space="preserve"> digits of your Self-Service Id</w:t>
      </w:r>
      <w:r w:rsidRPr="001849FC">
        <w:rPr>
          <w:rFonts w:asciiTheme="minorHAnsi" w:hAnsiTheme="minorHAnsi"/>
          <w:sz w:val="22"/>
          <w:szCs w:val="22"/>
        </w:rPr>
        <w:t xml:space="preserve"> number (SSID</w:t>
      </w:r>
      <w:r>
        <w:rPr>
          <w:rFonts w:asciiTheme="minorHAnsi" w:hAnsiTheme="minorHAnsi"/>
          <w:sz w:val="22"/>
          <w:szCs w:val="22"/>
        </w:rPr>
        <w:t>6</w:t>
      </w:r>
      <w:r w:rsidRPr="001849FC">
        <w:rPr>
          <w:rFonts w:asciiTheme="minorHAnsi" w:hAnsiTheme="minorHAnsi"/>
          <w:sz w:val="22"/>
          <w:szCs w:val="22"/>
        </w:rPr>
        <w:t>) in the top header of each page and NOT by your name.  Anonymity permits more objectivity in grading.  The only exception is your genogram, which may have actual names.</w:t>
      </w:r>
    </w:p>
    <w:p w14:paraId="0D81DB6C" w14:textId="77777777" w:rsidR="001849FC" w:rsidRPr="001849FC" w:rsidRDefault="001849FC" w:rsidP="001849FC">
      <w:pPr>
        <w:pStyle w:val="BodyTextIndent"/>
        <w:pBdr>
          <w:top w:val="single" w:sz="4" w:space="1" w:color="auto"/>
          <w:left w:val="single" w:sz="4" w:space="4" w:color="auto"/>
          <w:bottom w:val="single" w:sz="4" w:space="1" w:color="auto"/>
          <w:right w:val="single" w:sz="4" w:space="4" w:color="auto"/>
        </w:pBdr>
        <w:ind w:left="0"/>
        <w:rPr>
          <w:rFonts w:asciiTheme="minorHAnsi" w:hAnsiTheme="minorHAnsi" w:cs="Arial"/>
          <w:sz w:val="22"/>
          <w:szCs w:val="22"/>
        </w:rPr>
      </w:pPr>
      <w:r w:rsidRPr="001849FC">
        <w:rPr>
          <w:rFonts w:asciiTheme="minorHAnsi" w:hAnsiTheme="minorHAnsi" w:cs="Arial"/>
          <w:sz w:val="22"/>
          <w:szCs w:val="22"/>
          <w:u w:val="single"/>
        </w:rPr>
        <w:t>Text formatting:</w:t>
      </w:r>
      <w:r w:rsidRPr="001849FC">
        <w:rPr>
          <w:rFonts w:asciiTheme="minorHAnsi" w:hAnsiTheme="minorHAnsi" w:cs="Arial"/>
          <w:sz w:val="22"/>
          <w:szCs w:val="22"/>
        </w:rPr>
        <w:t xml:space="preserve">  Items should be in Georgia Font, 12 points, double spaced.  (Georgia font has been selected because research indicates it gets the best grades.)</w:t>
      </w:r>
    </w:p>
    <w:p w14:paraId="49CB7768" w14:textId="77777777" w:rsidR="001849FC" w:rsidRPr="001849FC" w:rsidRDefault="001849FC" w:rsidP="001849FC">
      <w:pPr>
        <w:pStyle w:val="BodyTextIndent"/>
        <w:pBdr>
          <w:top w:val="single" w:sz="4" w:space="1" w:color="auto"/>
          <w:left w:val="single" w:sz="4" w:space="4" w:color="auto"/>
          <w:bottom w:val="single" w:sz="4" w:space="1" w:color="auto"/>
          <w:right w:val="single" w:sz="4" w:space="4" w:color="auto"/>
        </w:pBdr>
        <w:ind w:left="0"/>
        <w:rPr>
          <w:rFonts w:asciiTheme="minorHAnsi" w:hAnsiTheme="minorHAnsi" w:cs="Arial"/>
          <w:sz w:val="22"/>
          <w:szCs w:val="22"/>
        </w:rPr>
      </w:pPr>
      <w:r w:rsidRPr="001849FC">
        <w:rPr>
          <w:rFonts w:asciiTheme="minorHAnsi" w:hAnsiTheme="minorHAnsi" w:cs="Arial"/>
          <w:sz w:val="22"/>
          <w:szCs w:val="22"/>
          <w:u w:val="single"/>
        </w:rPr>
        <w:t>Submission time and date</w:t>
      </w:r>
      <w:r w:rsidRPr="001849FC">
        <w:rPr>
          <w:rFonts w:asciiTheme="minorHAnsi" w:hAnsiTheme="minorHAnsi" w:cs="Arial"/>
          <w:sz w:val="22"/>
          <w:szCs w:val="22"/>
        </w:rPr>
        <w:t>:  Items are due by midnight of the Submit by date.  The date stamp on the email will be considered the submission time and date of the item.</w:t>
      </w:r>
    </w:p>
    <w:p w14:paraId="1DB09AF6" w14:textId="77777777" w:rsidR="001849FC" w:rsidRPr="001849FC" w:rsidRDefault="001849FC" w:rsidP="001849FC">
      <w:pPr>
        <w:pStyle w:val="BodyTextIndent"/>
        <w:pBdr>
          <w:top w:val="single" w:sz="4" w:space="1" w:color="auto"/>
          <w:left w:val="single" w:sz="4" w:space="4" w:color="auto"/>
          <w:bottom w:val="single" w:sz="4" w:space="1" w:color="auto"/>
          <w:right w:val="single" w:sz="4" w:space="4" w:color="auto"/>
        </w:pBdr>
        <w:ind w:left="0"/>
        <w:rPr>
          <w:rFonts w:asciiTheme="minorHAnsi" w:hAnsiTheme="minorHAnsi" w:cs="Arial"/>
          <w:sz w:val="22"/>
          <w:szCs w:val="22"/>
        </w:rPr>
      </w:pPr>
      <w:r w:rsidRPr="001849FC">
        <w:rPr>
          <w:rFonts w:asciiTheme="minorHAnsi" w:hAnsiTheme="minorHAnsi" w:cs="Arial"/>
          <w:sz w:val="22"/>
          <w:szCs w:val="22"/>
          <w:u w:val="single"/>
        </w:rPr>
        <w:t>Scanning as JPGs:</w:t>
      </w:r>
      <w:r w:rsidRPr="001849FC">
        <w:rPr>
          <w:rFonts w:asciiTheme="minorHAnsi" w:hAnsiTheme="minorHAnsi" w:cs="Arial"/>
          <w:sz w:val="22"/>
          <w:szCs w:val="22"/>
        </w:rPr>
        <w:t xml:space="preserve"> Some items may need to be scanned and inserted into .doc files as .jpg images.   If you have a problem achieving a scan, chat with someone.  Many smart phone apps can do the scan for you.</w:t>
      </w:r>
    </w:p>
    <w:p w14:paraId="1B35A277" w14:textId="77777777" w:rsidR="001849FC" w:rsidRPr="001849FC" w:rsidRDefault="001849FC" w:rsidP="001849FC">
      <w:pPr>
        <w:pStyle w:val="BodyTextIndent"/>
        <w:pBdr>
          <w:top w:val="single" w:sz="4" w:space="1" w:color="auto"/>
          <w:left w:val="single" w:sz="4" w:space="4" w:color="auto"/>
          <w:bottom w:val="single" w:sz="4" w:space="1" w:color="auto"/>
          <w:right w:val="single" w:sz="4" w:space="4" w:color="auto"/>
        </w:pBdr>
        <w:ind w:left="0"/>
        <w:rPr>
          <w:rFonts w:asciiTheme="minorHAnsi" w:hAnsiTheme="minorHAnsi" w:cs="Arial"/>
          <w:sz w:val="22"/>
          <w:szCs w:val="22"/>
        </w:rPr>
      </w:pPr>
      <w:r w:rsidRPr="001849FC">
        <w:rPr>
          <w:rFonts w:asciiTheme="minorHAnsi" w:hAnsiTheme="minorHAnsi" w:cs="Arial"/>
          <w:sz w:val="22"/>
          <w:szCs w:val="22"/>
          <w:u w:val="single"/>
        </w:rPr>
        <w:t>Naming emails and files:</w:t>
      </w:r>
      <w:r w:rsidRPr="001849FC">
        <w:rPr>
          <w:rFonts w:asciiTheme="minorHAnsi" w:hAnsiTheme="minorHAnsi" w:cs="Arial"/>
          <w:sz w:val="22"/>
          <w:szCs w:val="22"/>
        </w:rPr>
        <w:t xml:space="preserve">  Each submission must have the assigned assignment ID on the email title </w:t>
      </w:r>
      <w:r w:rsidRPr="00104F1C">
        <w:rPr>
          <w:rFonts w:asciiTheme="minorHAnsi" w:hAnsiTheme="minorHAnsi" w:cs="Arial"/>
          <w:b/>
          <w:sz w:val="22"/>
          <w:szCs w:val="22"/>
          <w:u w:val="single"/>
        </w:rPr>
        <w:t>and</w:t>
      </w:r>
      <w:r w:rsidRPr="001849FC">
        <w:rPr>
          <w:rFonts w:asciiTheme="minorHAnsi" w:hAnsiTheme="minorHAnsi" w:cs="Arial"/>
          <w:sz w:val="22"/>
          <w:szCs w:val="22"/>
        </w:rPr>
        <w:t xml:space="preserve"> on the attached assignment.  Please match the capitalization and underscores of the assignment name </w:t>
      </w:r>
      <w:r w:rsidRPr="001849FC">
        <w:rPr>
          <w:rFonts w:asciiTheme="minorHAnsi" w:hAnsiTheme="minorHAnsi" w:cs="Arial"/>
          <w:sz w:val="22"/>
          <w:szCs w:val="22"/>
          <w:u w:val="single"/>
        </w:rPr>
        <w:t>exactly</w:t>
      </w:r>
      <w:r w:rsidRPr="001849FC">
        <w:rPr>
          <w:rFonts w:asciiTheme="minorHAnsi" w:hAnsiTheme="minorHAnsi" w:cs="Arial"/>
          <w:sz w:val="22"/>
          <w:szCs w:val="22"/>
        </w:rPr>
        <w:t xml:space="preserve"> as that will allow them to sort properly in </w:t>
      </w:r>
      <w:r w:rsidR="00104F1C">
        <w:rPr>
          <w:rFonts w:asciiTheme="minorHAnsi" w:hAnsiTheme="minorHAnsi" w:cs="Arial"/>
          <w:sz w:val="22"/>
          <w:szCs w:val="22"/>
        </w:rPr>
        <w:t>your professor’s</w:t>
      </w:r>
      <w:r w:rsidRPr="001849FC">
        <w:rPr>
          <w:rFonts w:asciiTheme="minorHAnsi" w:hAnsiTheme="minorHAnsi" w:cs="Arial"/>
          <w:sz w:val="22"/>
          <w:szCs w:val="22"/>
        </w:rPr>
        <w:t xml:space="preserve"> computer.  Assignment IDs have the form: Course_Year_Item_SSID</w:t>
      </w:r>
      <w:r>
        <w:rPr>
          <w:rFonts w:asciiTheme="minorHAnsi" w:hAnsiTheme="minorHAnsi" w:cs="Arial"/>
          <w:sz w:val="22"/>
          <w:szCs w:val="22"/>
        </w:rPr>
        <w:t>6</w:t>
      </w:r>
      <w:r w:rsidRPr="001849FC">
        <w:rPr>
          <w:rFonts w:asciiTheme="minorHAnsi" w:hAnsiTheme="minorHAnsi" w:cs="Arial"/>
          <w:sz w:val="22"/>
          <w:szCs w:val="22"/>
        </w:rPr>
        <w:t>_SSID</w:t>
      </w:r>
      <w:r>
        <w:rPr>
          <w:rFonts w:asciiTheme="minorHAnsi" w:hAnsiTheme="minorHAnsi" w:cs="Arial"/>
          <w:sz w:val="22"/>
          <w:szCs w:val="22"/>
        </w:rPr>
        <w:t>6</w:t>
      </w:r>
      <w:r w:rsidRPr="001849FC">
        <w:rPr>
          <w:rFonts w:asciiTheme="minorHAnsi" w:hAnsiTheme="minorHAnsi" w:cs="Arial"/>
          <w:sz w:val="22"/>
          <w:szCs w:val="22"/>
        </w:rPr>
        <w:t>, for instance: 1PSY564_2017_Paper_12345</w:t>
      </w:r>
      <w:r>
        <w:rPr>
          <w:rFonts w:asciiTheme="minorHAnsi" w:hAnsiTheme="minorHAnsi" w:cs="Arial"/>
          <w:sz w:val="22"/>
          <w:szCs w:val="22"/>
        </w:rPr>
        <w:t>6</w:t>
      </w:r>
      <w:r w:rsidRPr="001849FC">
        <w:rPr>
          <w:rFonts w:asciiTheme="minorHAnsi" w:hAnsiTheme="minorHAnsi" w:cs="Arial"/>
          <w:sz w:val="22"/>
          <w:szCs w:val="22"/>
        </w:rPr>
        <w:t>_56789</w:t>
      </w:r>
      <w:r>
        <w:rPr>
          <w:rFonts w:asciiTheme="minorHAnsi" w:hAnsiTheme="minorHAnsi" w:cs="Arial"/>
          <w:sz w:val="22"/>
          <w:szCs w:val="22"/>
        </w:rPr>
        <w:t>0</w:t>
      </w:r>
      <w:r w:rsidRPr="001849FC">
        <w:rPr>
          <w:rFonts w:asciiTheme="minorHAnsi" w:hAnsiTheme="minorHAnsi" w:cs="Arial"/>
          <w:sz w:val="22"/>
          <w:szCs w:val="22"/>
        </w:rPr>
        <w:t>.  SSID</w:t>
      </w:r>
      <w:r>
        <w:rPr>
          <w:rFonts w:asciiTheme="minorHAnsi" w:hAnsiTheme="minorHAnsi" w:cs="Arial"/>
          <w:sz w:val="22"/>
          <w:szCs w:val="22"/>
        </w:rPr>
        <w:t>6</w:t>
      </w:r>
      <w:r w:rsidRPr="001849FC">
        <w:rPr>
          <w:rFonts w:asciiTheme="minorHAnsi" w:hAnsiTheme="minorHAnsi" w:cs="Arial"/>
          <w:sz w:val="22"/>
          <w:szCs w:val="22"/>
        </w:rPr>
        <w:t xml:space="preserve"> means the last </w:t>
      </w:r>
      <w:r>
        <w:rPr>
          <w:rFonts w:asciiTheme="minorHAnsi" w:hAnsiTheme="minorHAnsi" w:cs="Arial"/>
          <w:sz w:val="22"/>
          <w:szCs w:val="22"/>
        </w:rPr>
        <w:t>6</w:t>
      </w:r>
      <w:r w:rsidRPr="001849FC">
        <w:rPr>
          <w:rFonts w:asciiTheme="minorHAnsi" w:hAnsiTheme="minorHAnsi" w:cs="Arial"/>
          <w:sz w:val="22"/>
          <w:szCs w:val="22"/>
        </w:rPr>
        <w:t xml:space="preserve"> digits of a </w:t>
      </w:r>
      <w:r w:rsidRPr="00104F1C">
        <w:rPr>
          <w:rFonts w:asciiTheme="minorHAnsi" w:hAnsiTheme="minorHAnsi" w:cs="Arial"/>
          <w:sz w:val="22"/>
          <w:szCs w:val="22"/>
          <w:u w:val="single"/>
        </w:rPr>
        <w:t>Self</w:t>
      </w:r>
      <w:r w:rsidRPr="001849FC">
        <w:rPr>
          <w:rFonts w:asciiTheme="minorHAnsi" w:hAnsiTheme="minorHAnsi" w:cs="Arial"/>
          <w:sz w:val="22"/>
          <w:szCs w:val="22"/>
          <w:u w:val="single"/>
        </w:rPr>
        <w:t>-Service ID</w:t>
      </w:r>
      <w:r w:rsidRPr="001849FC">
        <w:rPr>
          <w:rFonts w:asciiTheme="minorHAnsi" w:hAnsiTheme="minorHAnsi" w:cs="Arial"/>
          <w:sz w:val="22"/>
          <w:szCs w:val="22"/>
        </w:rPr>
        <w:t>.  If there are multiple authors, list all SSID</w:t>
      </w:r>
      <w:r>
        <w:rPr>
          <w:rFonts w:asciiTheme="minorHAnsi" w:hAnsiTheme="minorHAnsi" w:cs="Arial"/>
          <w:sz w:val="22"/>
          <w:szCs w:val="22"/>
        </w:rPr>
        <w:t>6</w:t>
      </w:r>
      <w:r w:rsidRPr="001849FC">
        <w:rPr>
          <w:rFonts w:asciiTheme="minorHAnsi" w:hAnsiTheme="minorHAnsi" w:cs="Arial"/>
          <w:sz w:val="22"/>
          <w:szCs w:val="22"/>
        </w:rPr>
        <w:t>s at the end of the assignment ID.  Note the underscore (‘_’) between elements.</w:t>
      </w:r>
    </w:p>
    <w:p w14:paraId="73A67390" w14:textId="77777777" w:rsidR="001849FC" w:rsidRPr="001849FC" w:rsidRDefault="001849FC" w:rsidP="001849FC">
      <w:pPr>
        <w:pStyle w:val="BodyTextIndent"/>
        <w:pBdr>
          <w:top w:val="single" w:sz="4" w:space="1" w:color="auto"/>
          <w:left w:val="single" w:sz="4" w:space="4" w:color="auto"/>
          <w:bottom w:val="single" w:sz="4" w:space="1" w:color="auto"/>
          <w:right w:val="single" w:sz="4" w:space="4" w:color="auto"/>
        </w:pBdr>
        <w:ind w:left="0"/>
        <w:rPr>
          <w:rFonts w:asciiTheme="minorHAnsi" w:hAnsiTheme="minorHAnsi" w:cs="Arial"/>
          <w:sz w:val="22"/>
          <w:szCs w:val="22"/>
        </w:rPr>
      </w:pPr>
      <w:r w:rsidRPr="001849FC">
        <w:rPr>
          <w:rFonts w:asciiTheme="minorHAnsi" w:hAnsiTheme="minorHAnsi" w:cs="Arial"/>
          <w:b/>
          <w:sz w:val="22"/>
          <w:szCs w:val="22"/>
          <w:u w:val="single"/>
        </w:rPr>
        <w:t>Late work</w:t>
      </w:r>
      <w:r w:rsidRPr="001849FC">
        <w:rPr>
          <w:rFonts w:asciiTheme="minorHAnsi" w:hAnsiTheme="minorHAnsi" w:cs="Arial"/>
          <w:sz w:val="22"/>
          <w:szCs w:val="22"/>
          <w:u w:val="single"/>
        </w:rPr>
        <w:t>:</w:t>
      </w:r>
      <w:r w:rsidRPr="001849FC">
        <w:rPr>
          <w:rFonts w:asciiTheme="minorHAnsi" w:hAnsiTheme="minorHAnsi" w:cs="Arial"/>
          <w:sz w:val="22"/>
          <w:szCs w:val="22"/>
        </w:rPr>
        <w:t xml:space="preserve">  Submit by dates represent the latest date an assignment may be handed in.  They are not suggested ‘target’ dates.  In a professional work setting, especially in ment</w:t>
      </w:r>
      <w:r>
        <w:rPr>
          <w:rFonts w:asciiTheme="minorHAnsi" w:hAnsiTheme="minorHAnsi" w:cs="Arial"/>
          <w:sz w:val="22"/>
          <w:szCs w:val="22"/>
        </w:rPr>
        <w:t>a</w:t>
      </w:r>
      <w:r w:rsidRPr="001849FC">
        <w:rPr>
          <w:rFonts w:asciiTheme="minorHAnsi" w:hAnsiTheme="minorHAnsi" w:cs="Arial"/>
          <w:sz w:val="22"/>
          <w:szCs w:val="22"/>
        </w:rPr>
        <w:t>l health settings where notes must be written within certain time limits, Submit by dates are not flexible.  Schedule your work to allow for unexpected delays.  Late work will be assigned a D on the first late day.  On the second late day, it will receive an F.</w:t>
      </w:r>
    </w:p>
    <w:p w14:paraId="53AC4E54" w14:textId="77777777" w:rsidR="001849FC" w:rsidRDefault="001849FC" w:rsidP="00E91B94">
      <w:pPr>
        <w:spacing w:after="200" w:line="276" w:lineRule="auto"/>
        <w:rPr>
          <w:sz w:val="20"/>
          <w:szCs w:val="20"/>
        </w:rPr>
      </w:pPr>
    </w:p>
    <w:p w14:paraId="1445BF77" w14:textId="77777777" w:rsidR="00DF116A" w:rsidRDefault="00DF116A" w:rsidP="00E91B94">
      <w:pPr>
        <w:spacing w:after="200" w:line="276" w:lineRule="auto"/>
        <w:rPr>
          <w:sz w:val="20"/>
          <w:szCs w:val="20"/>
        </w:rPr>
      </w:pPr>
    </w:p>
    <w:p w14:paraId="52CEEEA1" w14:textId="77777777" w:rsidR="00001454" w:rsidRDefault="00001454" w:rsidP="00001454">
      <w:pPr>
        <w:rPr>
          <w:b/>
          <w:sz w:val="28"/>
          <w:szCs w:val="28"/>
        </w:rPr>
      </w:pPr>
      <w:r>
        <w:rPr>
          <w:b/>
          <w:sz w:val="28"/>
          <w:szCs w:val="28"/>
        </w:rPr>
        <w:t>Student Learning Outcome Table</w:t>
      </w:r>
    </w:p>
    <w:p w14:paraId="67A56B61" w14:textId="77777777" w:rsidR="00001454" w:rsidRDefault="00001454" w:rsidP="00001454">
      <w:r>
        <w:t xml:space="preserve">The table below shows how the objectives of this course will be met, and how they relate to CACREP Standards.  Details about specific course objectives, assignments, and evaluation methods can be found in </w:t>
      </w:r>
      <w:r w:rsidR="00104F1C">
        <w:t>the Course Schedule</w:t>
      </w:r>
      <w:r>
        <w:t xml:space="preserve"> of this syllabus.</w:t>
      </w:r>
    </w:p>
    <w:p w14:paraId="501560B9" w14:textId="77777777" w:rsidR="00104F1C" w:rsidRPr="00D302F1" w:rsidRDefault="00104F1C" w:rsidP="0000145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19"/>
        <w:gridCol w:w="1582"/>
        <w:gridCol w:w="1424"/>
        <w:gridCol w:w="1511"/>
        <w:gridCol w:w="1804"/>
      </w:tblGrid>
      <w:tr w:rsidR="009A0036" w:rsidRPr="00391C35" w14:paraId="2C21BB60" w14:textId="77777777" w:rsidTr="009A0036">
        <w:tc>
          <w:tcPr>
            <w:tcW w:w="3819" w:type="dxa"/>
          </w:tcPr>
          <w:p w14:paraId="5F2C760B" w14:textId="77777777" w:rsidR="009A0036" w:rsidRPr="00391C35" w:rsidRDefault="009A0036" w:rsidP="009A0036">
            <w:pPr>
              <w:rPr>
                <w:b/>
              </w:rPr>
            </w:pPr>
            <w:r w:rsidRPr="00391C35">
              <w:rPr>
                <w:b/>
              </w:rPr>
              <w:t>Course Objective</w:t>
            </w:r>
          </w:p>
        </w:tc>
        <w:tc>
          <w:tcPr>
            <w:tcW w:w="1582" w:type="dxa"/>
          </w:tcPr>
          <w:p w14:paraId="47B95FDC" w14:textId="77777777" w:rsidR="009A0036" w:rsidRPr="00391C35" w:rsidRDefault="009A0036" w:rsidP="009A0036">
            <w:pPr>
              <w:rPr>
                <w:b/>
              </w:rPr>
            </w:pPr>
            <w:r>
              <w:rPr>
                <w:b/>
              </w:rPr>
              <w:t>Lecture(s)</w:t>
            </w:r>
          </w:p>
        </w:tc>
        <w:tc>
          <w:tcPr>
            <w:tcW w:w="1424" w:type="dxa"/>
          </w:tcPr>
          <w:p w14:paraId="2D9F48EC" w14:textId="77777777" w:rsidR="009A0036" w:rsidRPr="00391C35" w:rsidRDefault="009A0036" w:rsidP="009A0036">
            <w:pPr>
              <w:rPr>
                <w:b/>
              </w:rPr>
            </w:pPr>
            <w:r>
              <w:rPr>
                <w:b/>
              </w:rPr>
              <w:t>Material(s)</w:t>
            </w:r>
          </w:p>
        </w:tc>
        <w:tc>
          <w:tcPr>
            <w:tcW w:w="1441" w:type="dxa"/>
          </w:tcPr>
          <w:p w14:paraId="52BD62F2" w14:textId="77777777" w:rsidR="009A0036" w:rsidRPr="00391C35" w:rsidRDefault="009A0036" w:rsidP="009A0036">
            <w:pPr>
              <w:rPr>
                <w:b/>
              </w:rPr>
            </w:pPr>
            <w:r>
              <w:rPr>
                <w:b/>
              </w:rPr>
              <w:t>Assignment(s)</w:t>
            </w:r>
          </w:p>
        </w:tc>
        <w:tc>
          <w:tcPr>
            <w:tcW w:w="1804" w:type="dxa"/>
          </w:tcPr>
          <w:p w14:paraId="4689B641" w14:textId="77777777" w:rsidR="009A0036" w:rsidRPr="00391C35" w:rsidRDefault="009A0036" w:rsidP="009A0036">
            <w:pPr>
              <w:rPr>
                <w:b/>
              </w:rPr>
            </w:pPr>
            <w:r w:rsidRPr="00391C35">
              <w:rPr>
                <w:b/>
              </w:rPr>
              <w:t>CACREP Standard</w:t>
            </w:r>
            <w:r>
              <w:rPr>
                <w:b/>
              </w:rPr>
              <w:t>(s)</w:t>
            </w:r>
          </w:p>
        </w:tc>
      </w:tr>
      <w:tr w:rsidR="009A0036" w:rsidRPr="002801F5" w14:paraId="0F374CC7" w14:textId="77777777" w:rsidTr="009A0036">
        <w:tc>
          <w:tcPr>
            <w:tcW w:w="3819" w:type="dxa"/>
          </w:tcPr>
          <w:p w14:paraId="251E0A99" w14:textId="77777777" w:rsidR="009A0036" w:rsidRPr="009A0036" w:rsidRDefault="009A0036" w:rsidP="003A3A29">
            <w:pPr>
              <w:pStyle w:val="ListParagraph"/>
              <w:numPr>
                <w:ilvl w:val="0"/>
                <w:numId w:val="11"/>
              </w:numPr>
              <w:rPr>
                <w:rFonts w:cstheme="minorHAnsi"/>
              </w:rPr>
            </w:pPr>
            <w:r>
              <w:rPr>
                <w:rFonts w:cstheme="minorHAnsi"/>
              </w:rPr>
              <w:t>H</w:t>
            </w:r>
            <w:r w:rsidRPr="001B735F">
              <w:rPr>
                <w:rFonts w:cstheme="minorHAnsi"/>
              </w:rPr>
              <w:t>istory and development of marriage, couple, and family counseling</w:t>
            </w:r>
            <w:r>
              <w:rPr>
                <w:rFonts w:cstheme="minorHAnsi"/>
              </w:rPr>
              <w:t xml:space="preserve"> </w:t>
            </w:r>
          </w:p>
        </w:tc>
        <w:tc>
          <w:tcPr>
            <w:tcW w:w="1582" w:type="dxa"/>
          </w:tcPr>
          <w:p w14:paraId="0C895651" w14:textId="77777777" w:rsidR="009A0036" w:rsidRPr="002801F5" w:rsidRDefault="009A0036" w:rsidP="009A0036">
            <w:r>
              <w:t xml:space="preserve">L1, </w:t>
            </w:r>
          </w:p>
        </w:tc>
        <w:tc>
          <w:tcPr>
            <w:tcW w:w="1424" w:type="dxa"/>
          </w:tcPr>
          <w:p w14:paraId="0BC126E3" w14:textId="77777777" w:rsidR="009A0036" w:rsidRPr="002801F5" w:rsidRDefault="009A0036" w:rsidP="009A0036">
            <w:r>
              <w:t>M1, M2</w:t>
            </w:r>
          </w:p>
        </w:tc>
        <w:tc>
          <w:tcPr>
            <w:tcW w:w="1441" w:type="dxa"/>
          </w:tcPr>
          <w:p w14:paraId="0BFD948E" w14:textId="77777777" w:rsidR="009A0036" w:rsidRDefault="009A0036" w:rsidP="009A0036">
            <w:pPr>
              <w:rPr>
                <w:rFonts w:cstheme="minorHAnsi"/>
              </w:rPr>
            </w:pPr>
            <w:r>
              <w:rPr>
                <w:rFonts w:cstheme="minorHAnsi"/>
              </w:rPr>
              <w:t xml:space="preserve">A1 </w:t>
            </w:r>
          </w:p>
        </w:tc>
        <w:tc>
          <w:tcPr>
            <w:tcW w:w="1804" w:type="dxa"/>
          </w:tcPr>
          <w:p w14:paraId="1A38C702" w14:textId="77777777" w:rsidR="009A0036" w:rsidRPr="002801F5" w:rsidRDefault="009A0036" w:rsidP="009A0036">
            <w:r>
              <w:rPr>
                <w:rFonts w:cstheme="minorHAnsi"/>
              </w:rPr>
              <w:t>2.F.5.b</w:t>
            </w:r>
          </w:p>
        </w:tc>
      </w:tr>
      <w:tr w:rsidR="009A0036" w:rsidRPr="002801F5" w14:paraId="300B6392" w14:textId="77777777" w:rsidTr="009A0036">
        <w:tc>
          <w:tcPr>
            <w:tcW w:w="3819" w:type="dxa"/>
          </w:tcPr>
          <w:p w14:paraId="578938D8" w14:textId="77777777" w:rsidR="009A0036" w:rsidRPr="009A0036" w:rsidRDefault="009A0036" w:rsidP="009A0036">
            <w:pPr>
              <w:pStyle w:val="ListParagraph"/>
              <w:numPr>
                <w:ilvl w:val="0"/>
                <w:numId w:val="11"/>
              </w:numPr>
              <w:rPr>
                <w:rFonts w:cstheme="minorHAnsi"/>
              </w:rPr>
            </w:pPr>
            <w:r>
              <w:rPr>
                <w:rFonts w:cstheme="minorHAnsi"/>
              </w:rPr>
              <w:t>Understand General Systems Theory and its relation to counseling</w:t>
            </w:r>
          </w:p>
        </w:tc>
        <w:tc>
          <w:tcPr>
            <w:tcW w:w="1582" w:type="dxa"/>
          </w:tcPr>
          <w:p w14:paraId="4656AC68" w14:textId="77777777" w:rsidR="009A0036" w:rsidRDefault="009A0036" w:rsidP="009A0036">
            <w:r>
              <w:t>L1, L2</w:t>
            </w:r>
          </w:p>
        </w:tc>
        <w:tc>
          <w:tcPr>
            <w:tcW w:w="1424" w:type="dxa"/>
          </w:tcPr>
          <w:p w14:paraId="0620E7E1" w14:textId="77777777" w:rsidR="009A0036" w:rsidRDefault="009A0036" w:rsidP="009A0036">
            <w:r>
              <w:t>M1, M2</w:t>
            </w:r>
          </w:p>
        </w:tc>
        <w:tc>
          <w:tcPr>
            <w:tcW w:w="1441" w:type="dxa"/>
          </w:tcPr>
          <w:p w14:paraId="376C4AE7" w14:textId="77777777" w:rsidR="009A0036" w:rsidRDefault="009A0036" w:rsidP="009A0036">
            <w:pPr>
              <w:rPr>
                <w:rFonts w:cstheme="minorHAnsi"/>
              </w:rPr>
            </w:pPr>
            <w:r>
              <w:rPr>
                <w:rFonts w:cstheme="minorHAnsi"/>
              </w:rPr>
              <w:t>A1</w:t>
            </w:r>
          </w:p>
        </w:tc>
        <w:tc>
          <w:tcPr>
            <w:tcW w:w="1804" w:type="dxa"/>
          </w:tcPr>
          <w:p w14:paraId="5082412E" w14:textId="77777777" w:rsidR="009A0036" w:rsidRDefault="003A3A29" w:rsidP="009A0036">
            <w:pPr>
              <w:rPr>
                <w:rFonts w:cstheme="minorHAnsi"/>
              </w:rPr>
            </w:pPr>
            <w:r>
              <w:rPr>
                <w:rFonts w:cstheme="minorHAnsi"/>
              </w:rPr>
              <w:t>2.F.5.b</w:t>
            </w:r>
          </w:p>
        </w:tc>
      </w:tr>
      <w:tr w:rsidR="009A0036" w:rsidRPr="002801F5" w14:paraId="753ED98A" w14:textId="77777777" w:rsidTr="009A0036">
        <w:tc>
          <w:tcPr>
            <w:tcW w:w="3819" w:type="dxa"/>
          </w:tcPr>
          <w:p w14:paraId="3FF7940F" w14:textId="77777777" w:rsidR="009A0036" w:rsidRPr="00AF2241" w:rsidRDefault="009A0036" w:rsidP="009A0036">
            <w:pPr>
              <w:pStyle w:val="ListParagraph"/>
              <w:numPr>
                <w:ilvl w:val="0"/>
                <w:numId w:val="11"/>
              </w:numPr>
              <w:rPr>
                <w:rFonts w:cstheme="minorHAnsi"/>
              </w:rPr>
            </w:pPr>
            <w:r w:rsidRPr="00126C7C">
              <w:rPr>
                <w:rFonts w:eastAsia="Times New Roman" w:cs="Arial"/>
              </w:rPr>
              <w:lastRenderedPageBreak/>
              <w:t>Become familiar with basic concepts and techniques of established models of family therapy.</w:t>
            </w:r>
          </w:p>
        </w:tc>
        <w:tc>
          <w:tcPr>
            <w:tcW w:w="1582" w:type="dxa"/>
          </w:tcPr>
          <w:p w14:paraId="17F7C9E2" w14:textId="77777777" w:rsidR="009A0036" w:rsidRDefault="003A3A29" w:rsidP="009A0036">
            <w:r>
              <w:t>L5, L6</w:t>
            </w:r>
          </w:p>
        </w:tc>
        <w:tc>
          <w:tcPr>
            <w:tcW w:w="1424" w:type="dxa"/>
          </w:tcPr>
          <w:p w14:paraId="1808B30E" w14:textId="77777777" w:rsidR="009A0036" w:rsidRDefault="003A3A29" w:rsidP="009A0036">
            <w:r>
              <w:t>M1, M2</w:t>
            </w:r>
          </w:p>
        </w:tc>
        <w:tc>
          <w:tcPr>
            <w:tcW w:w="1441" w:type="dxa"/>
          </w:tcPr>
          <w:p w14:paraId="20C9CC4C" w14:textId="77777777" w:rsidR="009A0036" w:rsidRDefault="003A3A29" w:rsidP="009A0036">
            <w:pPr>
              <w:rPr>
                <w:rFonts w:cstheme="minorHAnsi"/>
              </w:rPr>
            </w:pPr>
            <w:r>
              <w:rPr>
                <w:rFonts w:cstheme="minorHAnsi"/>
              </w:rPr>
              <w:t>A1</w:t>
            </w:r>
          </w:p>
        </w:tc>
        <w:tc>
          <w:tcPr>
            <w:tcW w:w="1804" w:type="dxa"/>
          </w:tcPr>
          <w:p w14:paraId="78AF3987" w14:textId="77777777" w:rsidR="009A0036" w:rsidRDefault="003A3A29" w:rsidP="009A0036">
            <w:pPr>
              <w:rPr>
                <w:rFonts w:cstheme="minorHAnsi"/>
              </w:rPr>
            </w:pPr>
            <w:r>
              <w:rPr>
                <w:rFonts w:cstheme="minorHAnsi"/>
              </w:rPr>
              <w:t>2.F.5.b</w:t>
            </w:r>
          </w:p>
        </w:tc>
      </w:tr>
      <w:tr w:rsidR="009A0036" w:rsidRPr="002801F5" w14:paraId="1FF816F8" w14:textId="77777777" w:rsidTr="009A0036">
        <w:tc>
          <w:tcPr>
            <w:tcW w:w="3819" w:type="dxa"/>
          </w:tcPr>
          <w:p w14:paraId="072C79C0" w14:textId="77777777" w:rsidR="009A0036" w:rsidRPr="009A0036" w:rsidRDefault="009A0036" w:rsidP="009A0036">
            <w:pPr>
              <w:pStyle w:val="ListParagraph"/>
              <w:numPr>
                <w:ilvl w:val="0"/>
                <w:numId w:val="11"/>
              </w:numPr>
              <w:rPr>
                <w:rFonts w:cstheme="minorHAnsi"/>
              </w:rPr>
            </w:pPr>
            <w:r>
              <w:rPr>
                <w:rFonts w:cstheme="minorHAnsi"/>
              </w:rPr>
              <w:t>Understand Transgenerational dynamics and fami</w:t>
            </w:r>
            <w:r w:rsidR="003A3A29">
              <w:rPr>
                <w:rFonts w:cstheme="minorHAnsi"/>
              </w:rPr>
              <w:t>ly system transactions</w:t>
            </w:r>
          </w:p>
        </w:tc>
        <w:tc>
          <w:tcPr>
            <w:tcW w:w="1582" w:type="dxa"/>
          </w:tcPr>
          <w:p w14:paraId="50475C8B" w14:textId="77777777" w:rsidR="009A0036" w:rsidRDefault="003A3A29" w:rsidP="009A0036">
            <w:r>
              <w:t>L3, L4</w:t>
            </w:r>
          </w:p>
        </w:tc>
        <w:tc>
          <w:tcPr>
            <w:tcW w:w="1424" w:type="dxa"/>
          </w:tcPr>
          <w:p w14:paraId="5CB61743" w14:textId="77777777" w:rsidR="009A0036" w:rsidRDefault="003A3A29" w:rsidP="009A0036">
            <w:r>
              <w:t>M1, M2, M3</w:t>
            </w:r>
          </w:p>
        </w:tc>
        <w:tc>
          <w:tcPr>
            <w:tcW w:w="1441" w:type="dxa"/>
          </w:tcPr>
          <w:p w14:paraId="50A74C37" w14:textId="77777777" w:rsidR="009A0036" w:rsidRDefault="003A3A29" w:rsidP="009A0036">
            <w:pPr>
              <w:rPr>
                <w:rFonts w:cstheme="minorHAnsi"/>
              </w:rPr>
            </w:pPr>
            <w:r>
              <w:rPr>
                <w:rFonts w:cstheme="minorHAnsi"/>
              </w:rPr>
              <w:t>A1</w:t>
            </w:r>
          </w:p>
        </w:tc>
        <w:tc>
          <w:tcPr>
            <w:tcW w:w="1804" w:type="dxa"/>
          </w:tcPr>
          <w:p w14:paraId="3D23C2E1" w14:textId="77777777" w:rsidR="009A0036" w:rsidRDefault="003A3A29" w:rsidP="009A0036">
            <w:pPr>
              <w:rPr>
                <w:rFonts w:cstheme="minorHAnsi"/>
              </w:rPr>
            </w:pPr>
            <w:r>
              <w:rPr>
                <w:rFonts w:cstheme="minorHAnsi"/>
              </w:rPr>
              <w:t>2.F.5.b</w:t>
            </w:r>
          </w:p>
        </w:tc>
      </w:tr>
      <w:tr w:rsidR="009A0036" w:rsidRPr="002801F5" w14:paraId="5CAA812D" w14:textId="77777777" w:rsidTr="009A0036">
        <w:tc>
          <w:tcPr>
            <w:tcW w:w="3819" w:type="dxa"/>
          </w:tcPr>
          <w:p w14:paraId="0B95EAC9" w14:textId="77777777" w:rsidR="009A0036" w:rsidRPr="009A0036" w:rsidRDefault="009A0036" w:rsidP="009A0036">
            <w:pPr>
              <w:pStyle w:val="ListParagraph"/>
              <w:numPr>
                <w:ilvl w:val="0"/>
                <w:numId w:val="11"/>
              </w:numPr>
              <w:rPr>
                <w:rFonts w:cstheme="minorHAnsi"/>
              </w:rPr>
            </w:pPr>
            <w:r>
              <w:rPr>
                <w:rFonts w:cstheme="minorHAnsi"/>
              </w:rPr>
              <w:t>Understan</w:t>
            </w:r>
            <w:r w:rsidR="003A3A29">
              <w:rPr>
                <w:rFonts w:cstheme="minorHAnsi"/>
              </w:rPr>
              <w:t>d the Family Lifecycle</w:t>
            </w:r>
          </w:p>
        </w:tc>
        <w:tc>
          <w:tcPr>
            <w:tcW w:w="1582" w:type="dxa"/>
          </w:tcPr>
          <w:p w14:paraId="115CC776" w14:textId="77777777" w:rsidR="009A0036" w:rsidRDefault="009A0036" w:rsidP="009A0036">
            <w:r>
              <w:t>L3</w:t>
            </w:r>
          </w:p>
        </w:tc>
        <w:tc>
          <w:tcPr>
            <w:tcW w:w="1424" w:type="dxa"/>
          </w:tcPr>
          <w:p w14:paraId="2F5CB450" w14:textId="77777777" w:rsidR="009A0036" w:rsidRDefault="003A3A29" w:rsidP="009A0036">
            <w:r>
              <w:t>M1, M2</w:t>
            </w:r>
          </w:p>
        </w:tc>
        <w:tc>
          <w:tcPr>
            <w:tcW w:w="1441" w:type="dxa"/>
          </w:tcPr>
          <w:p w14:paraId="127E2E9E" w14:textId="77777777" w:rsidR="009A0036" w:rsidRDefault="003A3A29" w:rsidP="009A0036">
            <w:pPr>
              <w:rPr>
                <w:rFonts w:cstheme="minorHAnsi"/>
              </w:rPr>
            </w:pPr>
            <w:r>
              <w:rPr>
                <w:rFonts w:cstheme="minorHAnsi"/>
              </w:rPr>
              <w:t>A1</w:t>
            </w:r>
          </w:p>
        </w:tc>
        <w:tc>
          <w:tcPr>
            <w:tcW w:w="1804" w:type="dxa"/>
          </w:tcPr>
          <w:p w14:paraId="0DCF16CD" w14:textId="77777777" w:rsidR="009A0036" w:rsidRDefault="003A3A29" w:rsidP="009A0036">
            <w:pPr>
              <w:rPr>
                <w:rFonts w:cstheme="minorHAnsi"/>
              </w:rPr>
            </w:pPr>
            <w:r>
              <w:rPr>
                <w:rFonts w:cstheme="minorHAnsi"/>
              </w:rPr>
              <w:t>2.F.5.b</w:t>
            </w:r>
          </w:p>
        </w:tc>
      </w:tr>
      <w:tr w:rsidR="009A0036" w:rsidRPr="002801F5" w14:paraId="68EF60BA" w14:textId="77777777" w:rsidTr="009A0036">
        <w:tc>
          <w:tcPr>
            <w:tcW w:w="3819" w:type="dxa"/>
          </w:tcPr>
          <w:p w14:paraId="142A78DC" w14:textId="77777777" w:rsidR="009A0036" w:rsidRPr="009A0036" w:rsidRDefault="009A0036" w:rsidP="009A0036">
            <w:pPr>
              <w:pStyle w:val="ListParagraph"/>
              <w:numPr>
                <w:ilvl w:val="0"/>
                <w:numId w:val="11"/>
              </w:numPr>
              <w:rPr>
                <w:rFonts w:cstheme="minorHAnsi"/>
              </w:rPr>
            </w:pPr>
            <w:r w:rsidRPr="0062084E">
              <w:rPr>
                <w:rFonts w:eastAsia="Times New Roman" w:cs="Arial"/>
              </w:rPr>
              <w:t>Examine his/her family experience</w:t>
            </w:r>
            <w:r w:rsidRPr="00126C7C">
              <w:rPr>
                <w:rFonts w:eastAsia="Times New Roman" w:cs="Arial"/>
              </w:rPr>
              <w:t xml:space="preserve"> </w:t>
            </w:r>
            <w:r w:rsidRPr="0062084E">
              <w:rPr>
                <w:rFonts w:eastAsia="Times New Roman" w:cs="Arial"/>
              </w:rPr>
              <w:t>through genogram</w:t>
            </w:r>
            <w:r>
              <w:rPr>
                <w:rFonts w:eastAsia="Times New Roman" w:cs="Arial"/>
              </w:rPr>
              <w:t xml:space="preserve"> construction</w:t>
            </w:r>
          </w:p>
        </w:tc>
        <w:tc>
          <w:tcPr>
            <w:tcW w:w="1582" w:type="dxa"/>
          </w:tcPr>
          <w:p w14:paraId="3C6B5DC6" w14:textId="77777777" w:rsidR="009A0036" w:rsidRPr="002801F5" w:rsidRDefault="009A0036" w:rsidP="009A0036">
            <w:r>
              <w:t>L</w:t>
            </w:r>
            <w:r w:rsidR="003A3A29">
              <w:t>3, L4,</w:t>
            </w:r>
            <w:r w:rsidR="00CD6CE5">
              <w:t xml:space="preserve"> </w:t>
            </w:r>
            <w:r w:rsidR="003A3A29">
              <w:t>L8</w:t>
            </w:r>
          </w:p>
        </w:tc>
        <w:tc>
          <w:tcPr>
            <w:tcW w:w="1424" w:type="dxa"/>
          </w:tcPr>
          <w:p w14:paraId="7DF94433" w14:textId="77777777" w:rsidR="009A0036" w:rsidRPr="002801F5" w:rsidRDefault="009A0036" w:rsidP="009A0036">
            <w:r>
              <w:t>M1, M2</w:t>
            </w:r>
          </w:p>
        </w:tc>
        <w:tc>
          <w:tcPr>
            <w:tcW w:w="1441" w:type="dxa"/>
          </w:tcPr>
          <w:p w14:paraId="5EBA5F79" w14:textId="77777777" w:rsidR="009A0036" w:rsidRDefault="003A3A29" w:rsidP="009A0036">
            <w:pPr>
              <w:rPr>
                <w:rFonts w:cstheme="minorHAnsi"/>
              </w:rPr>
            </w:pPr>
            <w:r>
              <w:rPr>
                <w:rFonts w:cstheme="minorHAnsi"/>
              </w:rPr>
              <w:t>A2, A3</w:t>
            </w:r>
          </w:p>
        </w:tc>
        <w:tc>
          <w:tcPr>
            <w:tcW w:w="1804" w:type="dxa"/>
          </w:tcPr>
          <w:p w14:paraId="2EED840B" w14:textId="77777777" w:rsidR="009A0036" w:rsidRPr="002801F5" w:rsidRDefault="009A0036" w:rsidP="009A0036">
            <w:r>
              <w:rPr>
                <w:rFonts w:cstheme="minorHAnsi"/>
              </w:rPr>
              <w:t>2.F.5.b</w:t>
            </w:r>
          </w:p>
        </w:tc>
      </w:tr>
      <w:tr w:rsidR="009A0036" w:rsidRPr="002801F5" w14:paraId="15D5D0D6" w14:textId="77777777" w:rsidTr="009A0036">
        <w:tc>
          <w:tcPr>
            <w:tcW w:w="3819" w:type="dxa"/>
          </w:tcPr>
          <w:p w14:paraId="425EAB64" w14:textId="77777777" w:rsidR="009A0036" w:rsidRPr="009A0036" w:rsidRDefault="009A0036" w:rsidP="009A0036">
            <w:pPr>
              <w:pStyle w:val="ListParagraph"/>
              <w:numPr>
                <w:ilvl w:val="0"/>
                <w:numId w:val="11"/>
              </w:numPr>
              <w:rPr>
                <w:rFonts w:cstheme="minorHAnsi"/>
              </w:rPr>
            </w:pPr>
            <w:r w:rsidRPr="0062084E">
              <w:rPr>
                <w:rFonts w:eastAsia="Times New Roman" w:cs="Arial"/>
              </w:rPr>
              <w:t>Demonstrate skills pertinent to family</w:t>
            </w:r>
          </w:p>
        </w:tc>
        <w:tc>
          <w:tcPr>
            <w:tcW w:w="1582" w:type="dxa"/>
          </w:tcPr>
          <w:p w14:paraId="44E203C7" w14:textId="77777777" w:rsidR="009A0036" w:rsidRDefault="003A3A29" w:rsidP="009A0036">
            <w:r>
              <w:t>L7, L8</w:t>
            </w:r>
          </w:p>
        </w:tc>
        <w:tc>
          <w:tcPr>
            <w:tcW w:w="1424" w:type="dxa"/>
          </w:tcPr>
          <w:p w14:paraId="2DB7CB13" w14:textId="77777777" w:rsidR="009A0036" w:rsidRDefault="003A3A29" w:rsidP="009A0036">
            <w:r>
              <w:t>M1, M2, M3</w:t>
            </w:r>
          </w:p>
        </w:tc>
        <w:tc>
          <w:tcPr>
            <w:tcW w:w="1441" w:type="dxa"/>
          </w:tcPr>
          <w:p w14:paraId="7EF67350" w14:textId="77777777" w:rsidR="009A0036" w:rsidRDefault="003A3A29" w:rsidP="009A0036">
            <w:pPr>
              <w:rPr>
                <w:rFonts w:cstheme="minorHAnsi"/>
              </w:rPr>
            </w:pPr>
            <w:r>
              <w:rPr>
                <w:rFonts w:cstheme="minorHAnsi"/>
              </w:rPr>
              <w:t>A2, A3</w:t>
            </w:r>
          </w:p>
        </w:tc>
        <w:tc>
          <w:tcPr>
            <w:tcW w:w="1804" w:type="dxa"/>
          </w:tcPr>
          <w:p w14:paraId="4FB2B4FB" w14:textId="77777777" w:rsidR="009A0036" w:rsidRDefault="003A3A29" w:rsidP="009A0036">
            <w:pPr>
              <w:rPr>
                <w:rFonts w:cstheme="minorHAnsi"/>
              </w:rPr>
            </w:pPr>
            <w:r>
              <w:rPr>
                <w:rFonts w:cstheme="minorHAnsi"/>
              </w:rPr>
              <w:t>2.F.5.b</w:t>
            </w:r>
          </w:p>
        </w:tc>
      </w:tr>
    </w:tbl>
    <w:p w14:paraId="46B95871" w14:textId="77777777" w:rsidR="00001454" w:rsidRPr="00BE4864" w:rsidRDefault="00001454" w:rsidP="00001454">
      <w:pPr>
        <w:rPr>
          <w:b/>
          <w:sz w:val="28"/>
          <w:szCs w:val="28"/>
        </w:rPr>
      </w:pPr>
    </w:p>
    <w:p w14:paraId="4F82B174" w14:textId="77777777" w:rsidR="00001454" w:rsidRDefault="00001454" w:rsidP="00E91B94">
      <w:pPr>
        <w:spacing w:after="200" w:line="276" w:lineRule="auto"/>
        <w:rPr>
          <w:sz w:val="20"/>
          <w:szCs w:val="20"/>
        </w:rPr>
      </w:pPr>
    </w:p>
    <w:sectPr w:rsidR="00001454" w:rsidSect="0017328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3E119" w14:textId="77777777" w:rsidR="00D36333" w:rsidRDefault="00D36333">
      <w:r>
        <w:separator/>
      </w:r>
    </w:p>
  </w:endnote>
  <w:endnote w:type="continuationSeparator" w:id="0">
    <w:p w14:paraId="4F2BD65B" w14:textId="77777777" w:rsidR="00D36333" w:rsidRDefault="00D3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044923"/>
      <w:docPartObj>
        <w:docPartGallery w:val="Page Numbers (Bottom of Page)"/>
        <w:docPartUnique/>
      </w:docPartObj>
    </w:sdtPr>
    <w:sdtEndPr>
      <w:rPr>
        <w:noProof/>
      </w:rPr>
    </w:sdtEndPr>
    <w:sdtContent>
      <w:p w14:paraId="1237DFE3" w14:textId="77777777" w:rsidR="00C41B9A" w:rsidRDefault="00C41B9A" w:rsidP="0019654F">
        <w:pPr>
          <w:pStyle w:val="Footer"/>
        </w:pPr>
        <w:r>
          <w:tab/>
        </w:r>
        <w:r>
          <w:tab/>
        </w:r>
        <w:r>
          <w:fldChar w:fldCharType="begin"/>
        </w:r>
        <w:r>
          <w:instrText xml:space="preserve"> PAGE   \* MERGEFORMAT </w:instrText>
        </w:r>
        <w:r>
          <w:fldChar w:fldCharType="separate"/>
        </w:r>
        <w:r w:rsidR="001E5018">
          <w:rPr>
            <w:noProof/>
          </w:rPr>
          <w:t>1</w:t>
        </w:r>
        <w:r>
          <w:rPr>
            <w:noProof/>
          </w:rPr>
          <w:fldChar w:fldCharType="end"/>
        </w:r>
      </w:p>
    </w:sdtContent>
  </w:sdt>
  <w:p w14:paraId="0494B566" w14:textId="77777777" w:rsidR="00C41B9A" w:rsidRDefault="00C41B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E9724" w14:textId="77777777" w:rsidR="00D36333" w:rsidRDefault="00D36333">
      <w:r>
        <w:separator/>
      </w:r>
    </w:p>
  </w:footnote>
  <w:footnote w:type="continuationSeparator" w:id="0">
    <w:p w14:paraId="0EF09649" w14:textId="77777777" w:rsidR="00D36333" w:rsidRDefault="00D363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C1E7B"/>
    <w:multiLevelType w:val="hybridMultilevel"/>
    <w:tmpl w:val="CD98E67C"/>
    <w:lvl w:ilvl="0" w:tplc="7DF80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8779F"/>
    <w:multiLevelType w:val="hybridMultilevel"/>
    <w:tmpl w:val="B0542872"/>
    <w:lvl w:ilvl="0" w:tplc="7DF80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524A34"/>
    <w:multiLevelType w:val="hybridMultilevel"/>
    <w:tmpl w:val="F6A4A6B8"/>
    <w:lvl w:ilvl="0" w:tplc="6776AC10">
      <w:start w:val="1"/>
      <w:numFmt w:val="decimal"/>
      <w:lvlText w:val="CO%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303EE5"/>
    <w:multiLevelType w:val="hybridMultilevel"/>
    <w:tmpl w:val="EDA46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91780A"/>
    <w:multiLevelType w:val="hybridMultilevel"/>
    <w:tmpl w:val="36501962"/>
    <w:lvl w:ilvl="0" w:tplc="A896361C">
      <w:start w:val="1"/>
      <w:numFmt w:val="decimal"/>
      <w:lvlText w:val="E%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727D94"/>
    <w:multiLevelType w:val="hybridMultilevel"/>
    <w:tmpl w:val="55C01854"/>
    <w:lvl w:ilvl="0" w:tplc="5AF8410E">
      <w:start w:val="1"/>
      <w:numFmt w:val="decimal"/>
      <w:lvlText w:val="CO%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F2720B2"/>
    <w:multiLevelType w:val="hybridMultilevel"/>
    <w:tmpl w:val="DDF0D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BB2302"/>
    <w:multiLevelType w:val="hybridMultilevel"/>
    <w:tmpl w:val="FD10F480"/>
    <w:lvl w:ilvl="0" w:tplc="5D980722">
      <w:start w:val="1"/>
      <w:numFmt w:val="decimal"/>
      <w:lvlText w:val="M%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C013E33"/>
    <w:multiLevelType w:val="hybridMultilevel"/>
    <w:tmpl w:val="813072B4"/>
    <w:lvl w:ilvl="0" w:tplc="D9588C6C">
      <w:start w:val="1"/>
      <w:numFmt w:val="decimal"/>
      <w:lvlText w:val="A%1."/>
      <w:lvlJc w:val="left"/>
      <w:pPr>
        <w:ind w:left="7470" w:hanging="360"/>
      </w:pPr>
      <w:rPr>
        <w:rFonts w:hint="default"/>
      </w:rPr>
    </w:lvl>
    <w:lvl w:ilvl="1" w:tplc="04090019" w:tentative="1">
      <w:start w:val="1"/>
      <w:numFmt w:val="lowerLetter"/>
      <w:lvlText w:val="%2."/>
      <w:lvlJc w:val="left"/>
      <w:pPr>
        <w:ind w:left="8190" w:hanging="360"/>
      </w:pPr>
    </w:lvl>
    <w:lvl w:ilvl="2" w:tplc="0409001B" w:tentative="1">
      <w:start w:val="1"/>
      <w:numFmt w:val="lowerRoman"/>
      <w:lvlText w:val="%3."/>
      <w:lvlJc w:val="right"/>
      <w:pPr>
        <w:ind w:left="8910" w:hanging="180"/>
      </w:pPr>
    </w:lvl>
    <w:lvl w:ilvl="3" w:tplc="0409000F" w:tentative="1">
      <w:start w:val="1"/>
      <w:numFmt w:val="decimal"/>
      <w:lvlText w:val="%4."/>
      <w:lvlJc w:val="left"/>
      <w:pPr>
        <w:ind w:left="9630" w:hanging="360"/>
      </w:pPr>
    </w:lvl>
    <w:lvl w:ilvl="4" w:tplc="04090019" w:tentative="1">
      <w:start w:val="1"/>
      <w:numFmt w:val="lowerLetter"/>
      <w:lvlText w:val="%5."/>
      <w:lvlJc w:val="left"/>
      <w:pPr>
        <w:ind w:left="10350" w:hanging="360"/>
      </w:pPr>
    </w:lvl>
    <w:lvl w:ilvl="5" w:tplc="0409001B" w:tentative="1">
      <w:start w:val="1"/>
      <w:numFmt w:val="lowerRoman"/>
      <w:lvlText w:val="%6."/>
      <w:lvlJc w:val="right"/>
      <w:pPr>
        <w:ind w:left="11070" w:hanging="180"/>
      </w:pPr>
    </w:lvl>
    <w:lvl w:ilvl="6" w:tplc="0409000F" w:tentative="1">
      <w:start w:val="1"/>
      <w:numFmt w:val="decimal"/>
      <w:lvlText w:val="%7."/>
      <w:lvlJc w:val="left"/>
      <w:pPr>
        <w:ind w:left="11790" w:hanging="360"/>
      </w:pPr>
    </w:lvl>
    <w:lvl w:ilvl="7" w:tplc="04090019" w:tentative="1">
      <w:start w:val="1"/>
      <w:numFmt w:val="lowerLetter"/>
      <w:lvlText w:val="%8."/>
      <w:lvlJc w:val="left"/>
      <w:pPr>
        <w:ind w:left="12510" w:hanging="360"/>
      </w:pPr>
    </w:lvl>
    <w:lvl w:ilvl="8" w:tplc="0409001B" w:tentative="1">
      <w:start w:val="1"/>
      <w:numFmt w:val="lowerRoman"/>
      <w:lvlText w:val="%9."/>
      <w:lvlJc w:val="right"/>
      <w:pPr>
        <w:ind w:left="13230" w:hanging="180"/>
      </w:pPr>
    </w:lvl>
  </w:abstractNum>
  <w:abstractNum w:abstractNumId="9">
    <w:nsid w:val="72A85907"/>
    <w:multiLevelType w:val="hybridMultilevel"/>
    <w:tmpl w:val="AA54C6BA"/>
    <w:lvl w:ilvl="0" w:tplc="A31017C8">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A67409"/>
    <w:multiLevelType w:val="hybridMultilevel"/>
    <w:tmpl w:val="AF9A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4"/>
  </w:num>
  <w:num w:numId="5">
    <w:abstractNumId w:val="10"/>
  </w:num>
  <w:num w:numId="6">
    <w:abstractNumId w:val="0"/>
  </w:num>
  <w:num w:numId="7">
    <w:abstractNumId w:val="1"/>
  </w:num>
  <w:num w:numId="8">
    <w:abstractNumId w:val="5"/>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01"/>
    <w:rsid w:val="00001454"/>
    <w:rsid w:val="000040C2"/>
    <w:rsid w:val="000119F3"/>
    <w:rsid w:val="0002209B"/>
    <w:rsid w:val="000309CE"/>
    <w:rsid w:val="00044F12"/>
    <w:rsid w:val="00051DA6"/>
    <w:rsid w:val="0009322C"/>
    <w:rsid w:val="00093F87"/>
    <w:rsid w:val="000A2401"/>
    <w:rsid w:val="000D3D84"/>
    <w:rsid w:val="000F3DC7"/>
    <w:rsid w:val="000F7B4D"/>
    <w:rsid w:val="00104F1C"/>
    <w:rsid w:val="00114223"/>
    <w:rsid w:val="00123441"/>
    <w:rsid w:val="00126C7C"/>
    <w:rsid w:val="0015231C"/>
    <w:rsid w:val="00154EB4"/>
    <w:rsid w:val="001725B4"/>
    <w:rsid w:val="0017328F"/>
    <w:rsid w:val="00176272"/>
    <w:rsid w:val="001849FC"/>
    <w:rsid w:val="001928C1"/>
    <w:rsid w:val="0019654F"/>
    <w:rsid w:val="001B4A6A"/>
    <w:rsid w:val="001B735F"/>
    <w:rsid w:val="001E5018"/>
    <w:rsid w:val="001E5E9D"/>
    <w:rsid w:val="001F5275"/>
    <w:rsid w:val="002221A1"/>
    <w:rsid w:val="00252A0B"/>
    <w:rsid w:val="00253B2C"/>
    <w:rsid w:val="00260370"/>
    <w:rsid w:val="002801F5"/>
    <w:rsid w:val="002878F6"/>
    <w:rsid w:val="002A7609"/>
    <w:rsid w:val="002A761D"/>
    <w:rsid w:val="002B0B84"/>
    <w:rsid w:val="002B129B"/>
    <w:rsid w:val="002B2CAE"/>
    <w:rsid w:val="002C5D89"/>
    <w:rsid w:val="002C5F36"/>
    <w:rsid w:val="002C709E"/>
    <w:rsid w:val="002C7F6A"/>
    <w:rsid w:val="00303FA4"/>
    <w:rsid w:val="00306E10"/>
    <w:rsid w:val="00320895"/>
    <w:rsid w:val="00325FE7"/>
    <w:rsid w:val="00335373"/>
    <w:rsid w:val="00360C27"/>
    <w:rsid w:val="00361127"/>
    <w:rsid w:val="00363365"/>
    <w:rsid w:val="00367CDC"/>
    <w:rsid w:val="003819B8"/>
    <w:rsid w:val="00391C35"/>
    <w:rsid w:val="003A3A29"/>
    <w:rsid w:val="003F0670"/>
    <w:rsid w:val="00414C9E"/>
    <w:rsid w:val="0042441C"/>
    <w:rsid w:val="00427184"/>
    <w:rsid w:val="00456CEC"/>
    <w:rsid w:val="004766EA"/>
    <w:rsid w:val="00483254"/>
    <w:rsid w:val="00485634"/>
    <w:rsid w:val="004A73DF"/>
    <w:rsid w:val="004C5F75"/>
    <w:rsid w:val="004E72A4"/>
    <w:rsid w:val="00502B20"/>
    <w:rsid w:val="00525E31"/>
    <w:rsid w:val="00531BE0"/>
    <w:rsid w:val="00564E12"/>
    <w:rsid w:val="00566FD5"/>
    <w:rsid w:val="005729A8"/>
    <w:rsid w:val="005C02D8"/>
    <w:rsid w:val="005C24F3"/>
    <w:rsid w:val="005D254F"/>
    <w:rsid w:val="005E6A25"/>
    <w:rsid w:val="0063679C"/>
    <w:rsid w:val="0064023C"/>
    <w:rsid w:val="006470D1"/>
    <w:rsid w:val="00653428"/>
    <w:rsid w:val="00673B2E"/>
    <w:rsid w:val="006B525B"/>
    <w:rsid w:val="006C4E95"/>
    <w:rsid w:val="006F1D26"/>
    <w:rsid w:val="007061D8"/>
    <w:rsid w:val="0071733C"/>
    <w:rsid w:val="00725197"/>
    <w:rsid w:val="00737CC5"/>
    <w:rsid w:val="00744A89"/>
    <w:rsid w:val="00764BAA"/>
    <w:rsid w:val="00774113"/>
    <w:rsid w:val="007752CC"/>
    <w:rsid w:val="0078681E"/>
    <w:rsid w:val="00797AE7"/>
    <w:rsid w:val="007D593B"/>
    <w:rsid w:val="007E1B44"/>
    <w:rsid w:val="007F71D9"/>
    <w:rsid w:val="008167DC"/>
    <w:rsid w:val="00817BE1"/>
    <w:rsid w:val="0084757A"/>
    <w:rsid w:val="00860AA3"/>
    <w:rsid w:val="00883571"/>
    <w:rsid w:val="008A3FE7"/>
    <w:rsid w:val="008A509B"/>
    <w:rsid w:val="008D5AAE"/>
    <w:rsid w:val="00937825"/>
    <w:rsid w:val="00984415"/>
    <w:rsid w:val="009A0036"/>
    <w:rsid w:val="009A1C20"/>
    <w:rsid w:val="009A5E01"/>
    <w:rsid w:val="009A6164"/>
    <w:rsid w:val="009B11C5"/>
    <w:rsid w:val="009B47F2"/>
    <w:rsid w:val="009C19E9"/>
    <w:rsid w:val="009C23CE"/>
    <w:rsid w:val="009C6AF2"/>
    <w:rsid w:val="009D12AA"/>
    <w:rsid w:val="009F57A1"/>
    <w:rsid w:val="00A04D6C"/>
    <w:rsid w:val="00A215CE"/>
    <w:rsid w:val="00A22080"/>
    <w:rsid w:val="00A269BC"/>
    <w:rsid w:val="00A35BE8"/>
    <w:rsid w:val="00A42077"/>
    <w:rsid w:val="00A52AA6"/>
    <w:rsid w:val="00A53D34"/>
    <w:rsid w:val="00A70CCE"/>
    <w:rsid w:val="00A756F9"/>
    <w:rsid w:val="00A87311"/>
    <w:rsid w:val="00A93CCA"/>
    <w:rsid w:val="00AB22CD"/>
    <w:rsid w:val="00AB5DBB"/>
    <w:rsid w:val="00AB7122"/>
    <w:rsid w:val="00AE5197"/>
    <w:rsid w:val="00AF2241"/>
    <w:rsid w:val="00B05536"/>
    <w:rsid w:val="00B14C28"/>
    <w:rsid w:val="00B22825"/>
    <w:rsid w:val="00B400B3"/>
    <w:rsid w:val="00B63400"/>
    <w:rsid w:val="00B82328"/>
    <w:rsid w:val="00B90CCA"/>
    <w:rsid w:val="00BB7B4E"/>
    <w:rsid w:val="00BC41AB"/>
    <w:rsid w:val="00BD0129"/>
    <w:rsid w:val="00BD3403"/>
    <w:rsid w:val="00BE4864"/>
    <w:rsid w:val="00BE7D14"/>
    <w:rsid w:val="00C16F02"/>
    <w:rsid w:val="00C41B9A"/>
    <w:rsid w:val="00C67178"/>
    <w:rsid w:val="00C82315"/>
    <w:rsid w:val="00C97C81"/>
    <w:rsid w:val="00CA01B9"/>
    <w:rsid w:val="00CB6768"/>
    <w:rsid w:val="00CC2A79"/>
    <w:rsid w:val="00CD1249"/>
    <w:rsid w:val="00CD26B9"/>
    <w:rsid w:val="00CD6CE5"/>
    <w:rsid w:val="00CE79B2"/>
    <w:rsid w:val="00D241DF"/>
    <w:rsid w:val="00D302F1"/>
    <w:rsid w:val="00D36333"/>
    <w:rsid w:val="00D45AB3"/>
    <w:rsid w:val="00D63D70"/>
    <w:rsid w:val="00D6456C"/>
    <w:rsid w:val="00D8352F"/>
    <w:rsid w:val="00D83724"/>
    <w:rsid w:val="00DB14E6"/>
    <w:rsid w:val="00DC7D17"/>
    <w:rsid w:val="00DE48A3"/>
    <w:rsid w:val="00DF0874"/>
    <w:rsid w:val="00DF116A"/>
    <w:rsid w:val="00E3579E"/>
    <w:rsid w:val="00E441D9"/>
    <w:rsid w:val="00E540A5"/>
    <w:rsid w:val="00E611F7"/>
    <w:rsid w:val="00E874F1"/>
    <w:rsid w:val="00E90159"/>
    <w:rsid w:val="00E91B94"/>
    <w:rsid w:val="00EA0AC1"/>
    <w:rsid w:val="00EB0063"/>
    <w:rsid w:val="00EC0552"/>
    <w:rsid w:val="00ED4768"/>
    <w:rsid w:val="00ED51DE"/>
    <w:rsid w:val="00EE3CBE"/>
    <w:rsid w:val="00EF3C6B"/>
    <w:rsid w:val="00F03EB3"/>
    <w:rsid w:val="00F05F75"/>
    <w:rsid w:val="00F071CA"/>
    <w:rsid w:val="00F130B9"/>
    <w:rsid w:val="00F21F0D"/>
    <w:rsid w:val="00F42C09"/>
    <w:rsid w:val="00F86A79"/>
    <w:rsid w:val="00F87C43"/>
    <w:rsid w:val="00F94CCA"/>
    <w:rsid w:val="00FC35D2"/>
    <w:rsid w:val="00FE0E0F"/>
    <w:rsid w:val="00FF173A"/>
    <w:rsid w:val="00FF1B87"/>
    <w:rsid w:val="00FF4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19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077"/>
    <w:rPr>
      <w:rFonts w:ascii="Tahoma" w:hAnsi="Tahoma" w:cs="Tahoma"/>
      <w:sz w:val="16"/>
      <w:szCs w:val="16"/>
    </w:rPr>
  </w:style>
  <w:style w:type="character" w:customStyle="1" w:styleId="BalloonTextChar">
    <w:name w:val="Balloon Text Char"/>
    <w:basedOn w:val="DefaultParagraphFont"/>
    <w:link w:val="BalloonText"/>
    <w:uiPriority w:val="99"/>
    <w:semiHidden/>
    <w:rsid w:val="00A42077"/>
    <w:rPr>
      <w:rFonts w:ascii="Tahoma" w:hAnsi="Tahoma" w:cs="Tahoma"/>
      <w:sz w:val="16"/>
      <w:szCs w:val="16"/>
    </w:rPr>
  </w:style>
  <w:style w:type="paragraph" w:styleId="Footer">
    <w:name w:val="footer"/>
    <w:basedOn w:val="Normal"/>
    <w:link w:val="FooterChar"/>
    <w:uiPriority w:val="99"/>
    <w:unhideWhenUsed/>
    <w:rsid w:val="00FF173A"/>
    <w:pPr>
      <w:tabs>
        <w:tab w:val="center" w:pos="4680"/>
        <w:tab w:val="right" w:pos="9360"/>
      </w:tabs>
    </w:pPr>
  </w:style>
  <w:style w:type="character" w:customStyle="1" w:styleId="FooterChar">
    <w:name w:val="Footer Char"/>
    <w:basedOn w:val="DefaultParagraphFont"/>
    <w:link w:val="Footer"/>
    <w:uiPriority w:val="99"/>
    <w:rsid w:val="00FF173A"/>
  </w:style>
  <w:style w:type="table" w:styleId="TableGrid">
    <w:name w:val="Table Grid"/>
    <w:basedOn w:val="TableNormal"/>
    <w:uiPriority w:val="59"/>
    <w:rsid w:val="00FF1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F3DC7"/>
  </w:style>
  <w:style w:type="table" w:customStyle="1" w:styleId="TableGrid1">
    <w:name w:val="Table Grid1"/>
    <w:basedOn w:val="TableNormal"/>
    <w:next w:val="TableGrid"/>
    <w:uiPriority w:val="59"/>
    <w:rsid w:val="000F3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654F"/>
    <w:pPr>
      <w:tabs>
        <w:tab w:val="center" w:pos="4680"/>
        <w:tab w:val="right" w:pos="9360"/>
      </w:tabs>
    </w:pPr>
  </w:style>
  <w:style w:type="character" w:customStyle="1" w:styleId="HeaderChar">
    <w:name w:val="Header Char"/>
    <w:basedOn w:val="DefaultParagraphFont"/>
    <w:link w:val="Header"/>
    <w:uiPriority w:val="99"/>
    <w:rsid w:val="0019654F"/>
  </w:style>
  <w:style w:type="character" w:styleId="Hyperlink">
    <w:name w:val="Hyperlink"/>
    <w:basedOn w:val="DefaultParagraphFont"/>
    <w:uiPriority w:val="99"/>
    <w:unhideWhenUsed/>
    <w:rsid w:val="009D12AA"/>
    <w:rPr>
      <w:color w:val="0000FF" w:themeColor="hyperlink"/>
      <w:u w:val="single"/>
    </w:rPr>
  </w:style>
  <w:style w:type="character" w:styleId="FollowedHyperlink">
    <w:name w:val="FollowedHyperlink"/>
    <w:basedOn w:val="DefaultParagraphFont"/>
    <w:uiPriority w:val="99"/>
    <w:semiHidden/>
    <w:unhideWhenUsed/>
    <w:rsid w:val="008167DC"/>
    <w:rPr>
      <w:color w:val="800080" w:themeColor="followedHyperlink"/>
      <w:u w:val="single"/>
    </w:rPr>
  </w:style>
  <w:style w:type="paragraph" w:styleId="ListParagraph">
    <w:name w:val="List Paragraph"/>
    <w:basedOn w:val="Normal"/>
    <w:uiPriority w:val="34"/>
    <w:qFormat/>
    <w:rsid w:val="00673B2E"/>
    <w:pPr>
      <w:ind w:left="720"/>
      <w:contextualSpacing/>
    </w:pPr>
  </w:style>
  <w:style w:type="paragraph" w:customStyle="1" w:styleId="Default">
    <w:name w:val="Default"/>
    <w:rsid w:val="002C5D89"/>
    <w:pPr>
      <w:autoSpaceDE w:val="0"/>
      <w:autoSpaceDN w:val="0"/>
      <w:adjustRightInd w:val="0"/>
    </w:pPr>
    <w:rPr>
      <w:rFonts w:ascii="Times New Roman" w:hAnsi="Times New Roman" w:cs="Times New Roman"/>
      <w:color w:val="000000"/>
      <w:sz w:val="24"/>
      <w:szCs w:val="24"/>
    </w:rPr>
  </w:style>
  <w:style w:type="paragraph" w:styleId="BodyTextIndent">
    <w:name w:val="Body Text Indent"/>
    <w:basedOn w:val="Normal"/>
    <w:link w:val="BodyTextIndentChar"/>
    <w:rsid w:val="001849FC"/>
    <w:pPr>
      <w:spacing w:after="120"/>
      <w:ind w:left="360"/>
    </w:pPr>
    <w:rPr>
      <w:rFonts w:ascii="Tms Rmn" w:eastAsia="Times New Roman" w:hAnsi="Tms Rmn" w:cs="Times New Roman"/>
      <w:sz w:val="20"/>
      <w:szCs w:val="20"/>
    </w:rPr>
  </w:style>
  <w:style w:type="character" w:customStyle="1" w:styleId="BodyTextIndentChar">
    <w:name w:val="Body Text Indent Char"/>
    <w:basedOn w:val="DefaultParagraphFont"/>
    <w:link w:val="BodyTextIndent"/>
    <w:rsid w:val="001849FC"/>
    <w:rPr>
      <w:rFonts w:ascii="Tms Rmn" w:eastAsia="Times New Roman" w:hAnsi="Tms Rm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077"/>
    <w:rPr>
      <w:rFonts w:ascii="Tahoma" w:hAnsi="Tahoma" w:cs="Tahoma"/>
      <w:sz w:val="16"/>
      <w:szCs w:val="16"/>
    </w:rPr>
  </w:style>
  <w:style w:type="character" w:customStyle="1" w:styleId="BalloonTextChar">
    <w:name w:val="Balloon Text Char"/>
    <w:basedOn w:val="DefaultParagraphFont"/>
    <w:link w:val="BalloonText"/>
    <w:uiPriority w:val="99"/>
    <w:semiHidden/>
    <w:rsid w:val="00A42077"/>
    <w:rPr>
      <w:rFonts w:ascii="Tahoma" w:hAnsi="Tahoma" w:cs="Tahoma"/>
      <w:sz w:val="16"/>
      <w:szCs w:val="16"/>
    </w:rPr>
  </w:style>
  <w:style w:type="paragraph" w:styleId="Footer">
    <w:name w:val="footer"/>
    <w:basedOn w:val="Normal"/>
    <w:link w:val="FooterChar"/>
    <w:uiPriority w:val="99"/>
    <w:unhideWhenUsed/>
    <w:rsid w:val="00FF173A"/>
    <w:pPr>
      <w:tabs>
        <w:tab w:val="center" w:pos="4680"/>
        <w:tab w:val="right" w:pos="9360"/>
      </w:tabs>
    </w:pPr>
  </w:style>
  <w:style w:type="character" w:customStyle="1" w:styleId="FooterChar">
    <w:name w:val="Footer Char"/>
    <w:basedOn w:val="DefaultParagraphFont"/>
    <w:link w:val="Footer"/>
    <w:uiPriority w:val="99"/>
    <w:rsid w:val="00FF173A"/>
  </w:style>
  <w:style w:type="table" w:styleId="TableGrid">
    <w:name w:val="Table Grid"/>
    <w:basedOn w:val="TableNormal"/>
    <w:uiPriority w:val="59"/>
    <w:rsid w:val="00FF1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F3DC7"/>
  </w:style>
  <w:style w:type="table" w:customStyle="1" w:styleId="TableGrid1">
    <w:name w:val="Table Grid1"/>
    <w:basedOn w:val="TableNormal"/>
    <w:next w:val="TableGrid"/>
    <w:uiPriority w:val="59"/>
    <w:rsid w:val="000F3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654F"/>
    <w:pPr>
      <w:tabs>
        <w:tab w:val="center" w:pos="4680"/>
        <w:tab w:val="right" w:pos="9360"/>
      </w:tabs>
    </w:pPr>
  </w:style>
  <w:style w:type="character" w:customStyle="1" w:styleId="HeaderChar">
    <w:name w:val="Header Char"/>
    <w:basedOn w:val="DefaultParagraphFont"/>
    <w:link w:val="Header"/>
    <w:uiPriority w:val="99"/>
    <w:rsid w:val="0019654F"/>
  </w:style>
  <w:style w:type="character" w:styleId="Hyperlink">
    <w:name w:val="Hyperlink"/>
    <w:basedOn w:val="DefaultParagraphFont"/>
    <w:uiPriority w:val="99"/>
    <w:unhideWhenUsed/>
    <w:rsid w:val="009D12AA"/>
    <w:rPr>
      <w:color w:val="0000FF" w:themeColor="hyperlink"/>
      <w:u w:val="single"/>
    </w:rPr>
  </w:style>
  <w:style w:type="character" w:styleId="FollowedHyperlink">
    <w:name w:val="FollowedHyperlink"/>
    <w:basedOn w:val="DefaultParagraphFont"/>
    <w:uiPriority w:val="99"/>
    <w:semiHidden/>
    <w:unhideWhenUsed/>
    <w:rsid w:val="008167DC"/>
    <w:rPr>
      <w:color w:val="800080" w:themeColor="followedHyperlink"/>
      <w:u w:val="single"/>
    </w:rPr>
  </w:style>
  <w:style w:type="paragraph" w:styleId="ListParagraph">
    <w:name w:val="List Paragraph"/>
    <w:basedOn w:val="Normal"/>
    <w:uiPriority w:val="34"/>
    <w:qFormat/>
    <w:rsid w:val="00673B2E"/>
    <w:pPr>
      <w:ind w:left="720"/>
      <w:contextualSpacing/>
    </w:pPr>
  </w:style>
  <w:style w:type="paragraph" w:customStyle="1" w:styleId="Default">
    <w:name w:val="Default"/>
    <w:rsid w:val="002C5D89"/>
    <w:pPr>
      <w:autoSpaceDE w:val="0"/>
      <w:autoSpaceDN w:val="0"/>
      <w:adjustRightInd w:val="0"/>
    </w:pPr>
    <w:rPr>
      <w:rFonts w:ascii="Times New Roman" w:hAnsi="Times New Roman" w:cs="Times New Roman"/>
      <w:color w:val="000000"/>
      <w:sz w:val="24"/>
      <w:szCs w:val="24"/>
    </w:rPr>
  </w:style>
  <w:style w:type="paragraph" w:styleId="BodyTextIndent">
    <w:name w:val="Body Text Indent"/>
    <w:basedOn w:val="Normal"/>
    <w:link w:val="BodyTextIndentChar"/>
    <w:rsid w:val="001849FC"/>
    <w:pPr>
      <w:spacing w:after="120"/>
      <w:ind w:left="360"/>
    </w:pPr>
    <w:rPr>
      <w:rFonts w:ascii="Tms Rmn" w:eastAsia="Times New Roman" w:hAnsi="Tms Rmn" w:cs="Times New Roman"/>
      <w:sz w:val="20"/>
      <w:szCs w:val="20"/>
    </w:rPr>
  </w:style>
  <w:style w:type="character" w:customStyle="1" w:styleId="BodyTextIndentChar">
    <w:name w:val="Body Text Indent Char"/>
    <w:basedOn w:val="DefaultParagraphFont"/>
    <w:link w:val="BodyTextIndent"/>
    <w:rsid w:val="001849FC"/>
    <w:rPr>
      <w:rFonts w:ascii="Tms Rmn" w:eastAsia="Times New Roman" w:hAnsi="Tms Rm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7195">
      <w:bodyDiv w:val="1"/>
      <w:marLeft w:val="0"/>
      <w:marRight w:val="0"/>
      <w:marTop w:val="0"/>
      <w:marBottom w:val="0"/>
      <w:divBdr>
        <w:top w:val="none" w:sz="0" w:space="0" w:color="auto"/>
        <w:left w:val="none" w:sz="0" w:space="0" w:color="auto"/>
        <w:bottom w:val="none" w:sz="0" w:space="0" w:color="auto"/>
        <w:right w:val="none" w:sz="0" w:space="0" w:color="auto"/>
      </w:divBdr>
    </w:div>
    <w:div w:id="280502178">
      <w:bodyDiv w:val="1"/>
      <w:marLeft w:val="0"/>
      <w:marRight w:val="0"/>
      <w:marTop w:val="0"/>
      <w:marBottom w:val="0"/>
      <w:divBdr>
        <w:top w:val="none" w:sz="0" w:space="0" w:color="auto"/>
        <w:left w:val="none" w:sz="0" w:space="0" w:color="auto"/>
        <w:bottom w:val="none" w:sz="0" w:space="0" w:color="auto"/>
        <w:right w:val="none" w:sz="0" w:space="0" w:color="auto"/>
      </w:divBdr>
    </w:div>
    <w:div w:id="294873208">
      <w:bodyDiv w:val="1"/>
      <w:marLeft w:val="0"/>
      <w:marRight w:val="0"/>
      <w:marTop w:val="0"/>
      <w:marBottom w:val="0"/>
      <w:divBdr>
        <w:top w:val="none" w:sz="0" w:space="0" w:color="auto"/>
        <w:left w:val="none" w:sz="0" w:space="0" w:color="auto"/>
        <w:bottom w:val="none" w:sz="0" w:space="0" w:color="auto"/>
        <w:right w:val="none" w:sz="0" w:space="0" w:color="auto"/>
      </w:divBdr>
    </w:div>
    <w:div w:id="618268276">
      <w:bodyDiv w:val="1"/>
      <w:marLeft w:val="0"/>
      <w:marRight w:val="0"/>
      <w:marTop w:val="0"/>
      <w:marBottom w:val="0"/>
      <w:divBdr>
        <w:top w:val="none" w:sz="0" w:space="0" w:color="auto"/>
        <w:left w:val="none" w:sz="0" w:space="0" w:color="auto"/>
        <w:bottom w:val="none" w:sz="0" w:space="0" w:color="auto"/>
        <w:right w:val="none" w:sz="0" w:space="0" w:color="auto"/>
      </w:divBdr>
    </w:div>
    <w:div w:id="878274574">
      <w:bodyDiv w:val="1"/>
      <w:marLeft w:val="0"/>
      <w:marRight w:val="0"/>
      <w:marTop w:val="0"/>
      <w:marBottom w:val="0"/>
      <w:divBdr>
        <w:top w:val="none" w:sz="0" w:space="0" w:color="auto"/>
        <w:left w:val="none" w:sz="0" w:space="0" w:color="auto"/>
        <w:bottom w:val="none" w:sz="0" w:space="0" w:color="auto"/>
        <w:right w:val="none" w:sz="0" w:space="0" w:color="auto"/>
      </w:divBdr>
    </w:div>
    <w:div w:id="987977065">
      <w:bodyDiv w:val="1"/>
      <w:marLeft w:val="0"/>
      <w:marRight w:val="0"/>
      <w:marTop w:val="0"/>
      <w:marBottom w:val="0"/>
      <w:divBdr>
        <w:top w:val="none" w:sz="0" w:space="0" w:color="auto"/>
        <w:left w:val="none" w:sz="0" w:space="0" w:color="auto"/>
        <w:bottom w:val="none" w:sz="0" w:space="0" w:color="auto"/>
        <w:right w:val="none" w:sz="0" w:space="0" w:color="auto"/>
      </w:divBdr>
    </w:div>
    <w:div w:id="1209877213">
      <w:bodyDiv w:val="1"/>
      <w:marLeft w:val="0"/>
      <w:marRight w:val="0"/>
      <w:marTop w:val="0"/>
      <w:marBottom w:val="0"/>
      <w:divBdr>
        <w:top w:val="none" w:sz="0" w:space="0" w:color="auto"/>
        <w:left w:val="none" w:sz="0" w:space="0" w:color="auto"/>
        <w:bottom w:val="none" w:sz="0" w:space="0" w:color="auto"/>
        <w:right w:val="none" w:sz="0" w:space="0" w:color="auto"/>
      </w:divBdr>
    </w:div>
    <w:div w:id="1277445324">
      <w:bodyDiv w:val="1"/>
      <w:marLeft w:val="0"/>
      <w:marRight w:val="0"/>
      <w:marTop w:val="0"/>
      <w:marBottom w:val="0"/>
      <w:divBdr>
        <w:top w:val="none" w:sz="0" w:space="0" w:color="auto"/>
        <w:left w:val="none" w:sz="0" w:space="0" w:color="auto"/>
        <w:bottom w:val="none" w:sz="0" w:space="0" w:color="auto"/>
        <w:right w:val="none" w:sz="0" w:space="0" w:color="auto"/>
      </w:divBdr>
    </w:div>
    <w:div w:id="158252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urleypapers@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search.ebscoh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06991-C85E-B14D-9936-FAE400F7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2501</Words>
  <Characters>14262</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Hurley</dc:creator>
  <cp:lastModifiedBy>Jon Wood</cp:lastModifiedBy>
  <cp:revision>3</cp:revision>
  <cp:lastPrinted>2016-08-19T15:24:00Z</cp:lastPrinted>
  <dcterms:created xsi:type="dcterms:W3CDTF">2018-08-01T02:06:00Z</dcterms:created>
  <dcterms:modified xsi:type="dcterms:W3CDTF">2018-11-26T20:53:00Z</dcterms:modified>
</cp:coreProperties>
</file>